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8B2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原州区官厅镇薛庄和美宜居村庄整治</w:t>
      </w:r>
    </w:p>
    <w:p w14:paraId="254458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提升2025年以工代赈示范项目</w:t>
      </w:r>
      <w:r>
        <w:rPr>
          <w:rFonts w:hint="eastAsia" w:ascii="方正小标宋简体" w:hAnsi="方正小标宋简体" w:eastAsia="方正小标宋简体" w:cs="方正小标宋简体"/>
          <w:b w:val="0"/>
          <w:bCs w:val="0"/>
          <w:sz w:val="44"/>
          <w:szCs w:val="44"/>
          <w:lang w:eastAsia="zh-CN"/>
        </w:rPr>
        <w:t>开工前期公示</w:t>
      </w:r>
    </w:p>
    <w:p w14:paraId="36EDA2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32"/>
        </w:rPr>
      </w:pPr>
    </w:p>
    <w:p w14:paraId="5C368A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按照《关于转发下达《自治区发展改革委关于分解下达2025年第一批以工代赈中央预算内投资计划的通知》的通知》、《关于原州区官厅镇薛庄</w:t>
      </w:r>
      <w:r>
        <w:rPr>
          <w:rFonts w:hint="eastAsia" w:ascii="仿宋" w:hAnsi="仿宋" w:eastAsia="仿宋" w:cs="仿宋"/>
          <w:sz w:val="32"/>
          <w:szCs w:val="32"/>
          <w:lang w:val="en-US" w:eastAsia="zh-CN"/>
        </w:rPr>
        <w:t>和美宜居村庄整治提升</w:t>
      </w:r>
      <w:r>
        <w:rPr>
          <w:rFonts w:hint="eastAsia" w:ascii="仿宋" w:hAnsi="仿宋" w:eastAsia="仿宋" w:cs="仿宋"/>
          <w:b w:val="0"/>
          <w:bCs w:val="0"/>
          <w:sz w:val="32"/>
          <w:szCs w:val="32"/>
          <w:lang w:val="en-US" w:eastAsia="zh-CN"/>
        </w:rPr>
        <w:t>2025年以工代赈示范项目初步设计的批复》（原审批发﹝2025﹞28号）文件精神，现就原州区官厅镇薛庄村排洪沟治理2025年以工代赈项目开工前期公示如下：</w:t>
      </w:r>
    </w:p>
    <w:p w14:paraId="550EAC5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一、项目名称及代码</w:t>
      </w:r>
    </w:p>
    <w:p w14:paraId="54F97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原州区官厅镇薛庄和美宜居村庄整治提升2025年以工代赈示范项目，</w:t>
      </w:r>
      <w:r>
        <w:rPr>
          <w:rFonts w:hint="eastAsia" w:ascii="仿宋" w:hAnsi="仿宋" w:eastAsia="仿宋" w:cs="仿宋"/>
          <w:sz w:val="32"/>
          <w:szCs w:val="32"/>
        </w:rPr>
        <w:t>项目代码:</w:t>
      </w:r>
      <w:r>
        <w:rPr>
          <w:rFonts w:hint="eastAsia" w:ascii="仿宋" w:hAnsi="仿宋" w:eastAsia="仿宋" w:cs="仿宋"/>
          <w:sz w:val="32"/>
          <w:szCs w:val="32"/>
          <w:lang w:val="en-US" w:eastAsia="zh-CN"/>
        </w:rPr>
        <w:t>2502-640402-04-01-655965</w:t>
      </w:r>
      <w:r>
        <w:rPr>
          <w:rFonts w:hint="eastAsia" w:ascii="仿宋" w:hAnsi="仿宋" w:eastAsia="仿宋" w:cs="仿宋"/>
          <w:sz w:val="32"/>
          <w:szCs w:val="32"/>
        </w:rPr>
        <w:t>。</w:t>
      </w:r>
    </w:p>
    <w:p w14:paraId="3E40E0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二、建设地址</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项目位于</w:t>
      </w:r>
      <w:r>
        <w:rPr>
          <w:rFonts w:hint="eastAsia" w:ascii="仿宋" w:hAnsi="仿宋" w:eastAsia="仿宋" w:cs="仿宋"/>
          <w:sz w:val="32"/>
          <w:szCs w:val="32"/>
        </w:rPr>
        <w:t>原州区</w:t>
      </w:r>
      <w:r>
        <w:rPr>
          <w:rFonts w:hint="eastAsia" w:ascii="仿宋" w:hAnsi="仿宋" w:eastAsia="仿宋" w:cs="仿宋"/>
          <w:sz w:val="32"/>
          <w:szCs w:val="32"/>
          <w:lang w:eastAsia="zh-CN"/>
        </w:rPr>
        <w:t>官厅镇薛庄村。</w:t>
      </w:r>
    </w:p>
    <w:p w14:paraId="64C9259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三、建设单位：</w:t>
      </w:r>
      <w:r>
        <w:rPr>
          <w:rFonts w:hint="eastAsia" w:ascii="仿宋" w:hAnsi="仿宋" w:eastAsia="仿宋" w:cs="仿宋"/>
          <w:b w:val="0"/>
          <w:bCs w:val="0"/>
          <w:sz w:val="32"/>
          <w:szCs w:val="32"/>
          <w:lang w:eastAsia="zh-CN"/>
        </w:rPr>
        <w:t>固原市原</w:t>
      </w:r>
      <w:r>
        <w:rPr>
          <w:rFonts w:hint="eastAsia" w:ascii="仿宋" w:hAnsi="仿宋" w:eastAsia="仿宋" w:cs="仿宋"/>
          <w:sz w:val="32"/>
          <w:szCs w:val="32"/>
          <w:lang w:eastAsia="zh-CN"/>
        </w:rPr>
        <w:t>州区官厅镇人民政府</w:t>
      </w:r>
    </w:p>
    <w:p w14:paraId="0D9C8D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四、施工企业：</w:t>
      </w:r>
      <w:r>
        <w:rPr>
          <w:rFonts w:hint="eastAsia" w:ascii="仿宋" w:hAnsi="仿宋" w:eastAsia="仿宋" w:cs="仿宋"/>
          <w:sz w:val="32"/>
          <w:szCs w:val="32"/>
          <w:lang w:val="en-US" w:eastAsia="zh-CN"/>
        </w:rPr>
        <w:t>宁夏全唐环境建设有限公司</w:t>
      </w:r>
    </w:p>
    <w:p w14:paraId="20C7C2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eastAsia="zh-CN"/>
        </w:rPr>
      </w:pPr>
      <w:r>
        <w:rPr>
          <w:rFonts w:hint="eastAsia" w:ascii="仿宋" w:hAnsi="仿宋" w:eastAsia="仿宋" w:cs="仿宋"/>
          <w:b/>
          <w:bCs/>
          <w:sz w:val="32"/>
          <w:szCs w:val="32"/>
          <w:lang w:val="en-US" w:eastAsia="zh-CN"/>
        </w:rPr>
        <w:t>五、监理单位：</w:t>
      </w:r>
      <w:r>
        <w:rPr>
          <w:rFonts w:hint="eastAsia" w:ascii="仿宋" w:hAnsi="仿宋" w:eastAsia="仿宋" w:cs="仿宋"/>
          <w:sz w:val="32"/>
          <w:szCs w:val="32"/>
          <w:lang w:val="en-US" w:eastAsia="zh-CN"/>
        </w:rPr>
        <w:t>宁夏至衡工程管理有限公司</w:t>
      </w:r>
    </w:p>
    <w:p w14:paraId="2597C2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六、计划开竣工日期：</w:t>
      </w:r>
      <w:r>
        <w:rPr>
          <w:rFonts w:hint="eastAsia" w:ascii="仿宋" w:hAnsi="仿宋" w:eastAsia="仿宋" w:cs="仿宋"/>
          <w:sz w:val="32"/>
          <w:szCs w:val="32"/>
          <w:lang w:val="en-US" w:eastAsia="zh-CN"/>
        </w:rPr>
        <w:t>2025年03月01日至2026年02月28日，工期总日历天数为365天。</w:t>
      </w:r>
    </w:p>
    <w:p w14:paraId="06C638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七、工程概况：</w:t>
      </w:r>
    </w:p>
    <w:p w14:paraId="30FF2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该项目为</w:t>
      </w:r>
      <w:r>
        <w:rPr>
          <w:rFonts w:hint="eastAsia" w:ascii="仿宋" w:hAnsi="仿宋" w:eastAsia="仿宋" w:cs="仿宋"/>
          <w:sz w:val="32"/>
          <w:szCs w:val="32"/>
          <w:lang w:val="en-US" w:eastAsia="zh-CN"/>
        </w:rPr>
        <w:t>原州区官厅镇薛庄和美宜居村庄整治提升2025年以工代赈示范项目</w:t>
      </w:r>
      <w:r>
        <w:rPr>
          <w:rFonts w:hint="eastAsia" w:ascii="仿宋" w:hAnsi="仿宋" w:eastAsia="仿宋" w:cs="仿宋"/>
          <w:b w:val="0"/>
          <w:bCs w:val="0"/>
          <w:sz w:val="32"/>
          <w:szCs w:val="32"/>
          <w:lang w:eastAsia="zh-CN"/>
        </w:rPr>
        <w:t>，该项目施工内容具体如下：</w:t>
      </w:r>
    </w:p>
    <w:p w14:paraId="534D6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安装成品混凝土化粪池80座；铺设HDPE排水管240米；铺设DN300钢筋混凝土排水管4330米；污水检查井260座；小型污水提升泵站6座；PE管550米；混凝土路面破除及恢复5595平方米；沥青路面破除及恢复1875平方米。</w:t>
      </w:r>
    </w:p>
    <w:p w14:paraId="08FD70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color w:val="auto"/>
          <w:kern w:val="2"/>
          <w:sz w:val="32"/>
          <w:szCs w:val="32"/>
          <w:lang w:val="en-US" w:eastAsia="zh-CN" w:bidi="ar-SA"/>
        </w:rPr>
      </w:pPr>
      <w:r>
        <w:rPr>
          <w:rFonts w:hint="eastAsia" w:ascii="仿宋" w:hAnsi="仿宋" w:eastAsia="仿宋" w:cs="仿宋"/>
          <w:b/>
          <w:bCs/>
          <w:sz w:val="32"/>
          <w:szCs w:val="32"/>
          <w:lang w:eastAsia="zh-CN"/>
        </w:rPr>
        <w:t>八、工程中标价及资金来源：</w:t>
      </w:r>
      <w:r>
        <w:rPr>
          <w:rFonts w:hint="eastAsia" w:ascii="仿宋" w:hAnsi="仿宋" w:eastAsia="仿宋" w:cs="仿宋"/>
          <w:color w:val="auto"/>
          <w:kern w:val="2"/>
          <w:sz w:val="32"/>
          <w:szCs w:val="32"/>
          <w:lang w:val="en-US" w:eastAsia="zh-CN" w:bidi="ar-SA"/>
        </w:rPr>
        <w:t>4508489.75元</w:t>
      </w:r>
      <w:r>
        <w:rPr>
          <w:rFonts w:hint="eastAsia" w:ascii="仿宋" w:hAnsi="仿宋" w:eastAsia="仿宋" w:cs="仿宋"/>
          <w:sz w:val="32"/>
          <w:szCs w:val="32"/>
          <w:lang w:val="en-US" w:eastAsia="zh-CN"/>
        </w:rPr>
        <w:t>（大写：肆佰伍拾万捌仟肆佰捌拾玖元柒角伍分</w:t>
      </w:r>
      <w:r>
        <w:rPr>
          <w:rFonts w:hint="eastAsia" w:ascii="仿宋" w:hAnsi="仿宋" w:eastAsia="仿宋" w:cs="仿宋"/>
          <w:b w:val="0"/>
          <w:bCs w:val="0"/>
          <w:sz w:val="32"/>
          <w:szCs w:val="32"/>
          <w:lang w:val="en-US" w:eastAsia="zh-CN"/>
        </w:rPr>
        <w:t>），</w:t>
      </w:r>
      <w:r>
        <w:rPr>
          <w:rFonts w:hint="eastAsia" w:ascii="仿宋" w:hAnsi="仿宋" w:eastAsia="仿宋" w:cs="仿宋"/>
          <w:color w:val="auto"/>
          <w:kern w:val="2"/>
          <w:sz w:val="32"/>
          <w:szCs w:val="32"/>
          <w:lang w:val="en-US" w:eastAsia="zh-CN" w:bidi="ar-SA"/>
        </w:rPr>
        <w:t>该项目工程概算总投资509万元，其资金来源为申请中央预算内以工代赈资金350万元，县级财政配套159万元。</w:t>
      </w:r>
    </w:p>
    <w:p w14:paraId="12A95B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建设要求</w:t>
      </w:r>
      <w:r>
        <w:rPr>
          <w:rFonts w:hint="eastAsia" w:ascii="仿宋" w:hAnsi="仿宋" w:eastAsia="仿宋" w:cs="仿宋"/>
          <w:b/>
          <w:bCs/>
          <w:sz w:val="32"/>
          <w:szCs w:val="32"/>
          <w:lang w:eastAsia="zh-CN"/>
        </w:rPr>
        <w:t>：</w:t>
      </w:r>
      <w:r>
        <w:rPr>
          <w:rFonts w:hint="eastAsia" w:ascii="仿宋" w:hAnsi="仿宋" w:eastAsia="仿宋" w:cs="仿宋"/>
          <w:sz w:val="32"/>
          <w:szCs w:val="32"/>
        </w:rPr>
        <w:t>该项目为以工代赈项目，安排劳务报酬不得低于</w:t>
      </w:r>
      <w:r>
        <w:rPr>
          <w:rFonts w:hint="eastAsia" w:ascii="仿宋" w:hAnsi="仿宋" w:eastAsia="仿宋" w:cs="仿宋"/>
          <w:color w:val="auto"/>
          <w:sz w:val="32"/>
          <w:szCs w:val="32"/>
          <w:lang w:val="en-US" w:eastAsia="zh-CN"/>
        </w:rPr>
        <w:t>108.5</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占中央预算内以工代赈资金的比例不低于</w:t>
      </w:r>
      <w:r>
        <w:rPr>
          <w:rFonts w:hint="eastAsia" w:ascii="仿宋" w:hAnsi="仿宋" w:eastAsia="仿宋" w:cs="仿宋"/>
          <w:sz w:val="32"/>
          <w:szCs w:val="32"/>
          <w:lang w:val="en-US" w:eastAsia="zh-CN"/>
        </w:rPr>
        <w:t>31</w:t>
      </w:r>
      <w:r>
        <w:rPr>
          <w:rFonts w:hint="eastAsia" w:ascii="仿宋" w:hAnsi="仿宋" w:eastAsia="仿宋" w:cs="仿宋"/>
          <w:sz w:val="32"/>
          <w:szCs w:val="32"/>
        </w:rPr>
        <w:t>%，在此基础上尽最大幅度提高劳务报酬发放比例。</w:t>
      </w:r>
      <w:r>
        <w:rPr>
          <w:rFonts w:hint="eastAsia" w:ascii="仿宋" w:hAnsi="仿宋" w:eastAsia="仿宋" w:cs="仿宋"/>
          <w:sz w:val="32"/>
          <w:szCs w:val="32"/>
          <w:lang w:eastAsia="zh-CN"/>
        </w:rPr>
        <w:t>项目实施时按照就地就近原则，广泛吸纳当地农村低收入群众参与工程项目建设，在保证质量的前提下，能用人工的尽量不用机能组织当地群众务工的尽量不用专业施工队伍。安排不少于</w:t>
      </w:r>
      <w:r>
        <w:rPr>
          <w:rFonts w:hint="eastAsia" w:ascii="仿宋" w:hAnsi="仿宋" w:eastAsia="仿宋" w:cs="仿宋"/>
          <w:sz w:val="32"/>
          <w:szCs w:val="32"/>
          <w:lang w:val="en-US" w:eastAsia="zh-CN"/>
        </w:rPr>
        <w:t>15%的岗位用于吸纳</w:t>
      </w:r>
      <w:r>
        <w:rPr>
          <w:rFonts w:hint="eastAsia" w:ascii="仿宋" w:hAnsi="仿宋" w:eastAsia="仿宋" w:cs="仿宋"/>
          <w:sz w:val="32"/>
          <w:szCs w:val="32"/>
          <w:lang w:eastAsia="zh-CN"/>
        </w:rPr>
        <w:t>脱贫人口、农村低收入人口、搬迁群众。监督施工单位与务工人员签订劳务协议，</w:t>
      </w:r>
      <w:r>
        <w:rPr>
          <w:rFonts w:hint="eastAsia" w:ascii="仿宋_GB2312" w:hAnsi="仿宋_GB2312" w:eastAsia="仿宋_GB2312" w:cs="仿宋_GB2312"/>
          <w:sz w:val="32"/>
          <w:szCs w:val="32"/>
        </w:rPr>
        <w:t>建立群众务工台账、劳务报酬发放台账和就业技能培训等台账，保障务工人员工资按时发放及其他合法权益。</w:t>
      </w:r>
    </w:p>
    <w:p w14:paraId="6E2C6D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工代赈中央预算内资金应严格执行专款专用，不得用于建设楼堂馆所等主体建筑物，不得用于购买大中型机械设备、交通工具、路灯、垃圾桶等资产，不得购买花草、树木、种苗仔畜、饲料、化肥等生产性物资，不得用于开展就业技能培训、公益性岗位设置等费用支出。</w:t>
      </w:r>
      <w:r>
        <w:rPr>
          <w:rFonts w:hint="eastAsia" w:ascii="仿宋" w:hAnsi="仿宋" w:eastAsia="仿宋" w:cs="仿宋"/>
          <w:sz w:val="32"/>
          <w:szCs w:val="32"/>
          <w:lang w:eastAsia="zh-CN"/>
        </w:rPr>
        <w:t>项目建成后，设置永久性标志牌。</w:t>
      </w:r>
    </w:p>
    <w:p w14:paraId="7875B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现予以公示。</w:t>
      </w:r>
    </w:p>
    <w:p w14:paraId="11C4F65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固原市原州区官厅镇人民政府</w:t>
      </w:r>
    </w:p>
    <w:p w14:paraId="3F66D851">
      <w:pPr>
        <w:keepNext w:val="0"/>
        <w:keepLines w:val="0"/>
        <w:pageBreakBefore w:val="0"/>
        <w:widowControl w:val="0"/>
        <w:tabs>
          <w:tab w:val="left" w:pos="540"/>
        </w:tabs>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仿宋" w:hAnsi="仿宋" w:eastAsia="仿宋" w:cs="仿宋"/>
          <w:sz w:val="32"/>
          <w:szCs w:val="32"/>
          <w:lang w:val="en-US" w:eastAsia="zh-CN"/>
        </w:rPr>
        <w:t xml:space="preserve">                              2025年3月21日</w:t>
      </w:r>
    </w:p>
    <w:sectPr>
      <w:pgSz w:w="11906" w:h="16838"/>
      <w:pgMar w:top="1440"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Kingsoft UE"/>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Kingsoft UE"/>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Kingsoft UE">
    <w:panose1 w:val="02000100010000000000"/>
    <w:charset w:val="00"/>
    <w:family w:val="auto"/>
    <w:pitch w:val="default"/>
    <w:sig w:usb0="00000001" w:usb1="00004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FangSong">
    <w:altName w:val="方正仿宋_GBK"/>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ZWVjZTMyMTlmZGFjNjg1NjdiYjU1MDIzMWMyYTgifQ=="/>
  </w:docVars>
  <w:rsids>
    <w:rsidRoot w:val="54C95F3C"/>
    <w:rsid w:val="00C621A8"/>
    <w:rsid w:val="03045209"/>
    <w:rsid w:val="03E2554B"/>
    <w:rsid w:val="04AA6385"/>
    <w:rsid w:val="05F652DD"/>
    <w:rsid w:val="064918B1"/>
    <w:rsid w:val="07D258D6"/>
    <w:rsid w:val="082C3238"/>
    <w:rsid w:val="08F024B8"/>
    <w:rsid w:val="0958005D"/>
    <w:rsid w:val="09CA0CE0"/>
    <w:rsid w:val="0A1B3564"/>
    <w:rsid w:val="0AD025A1"/>
    <w:rsid w:val="0B100BEF"/>
    <w:rsid w:val="0D003EBC"/>
    <w:rsid w:val="0E1C5AFD"/>
    <w:rsid w:val="0F1E7653"/>
    <w:rsid w:val="0F73799F"/>
    <w:rsid w:val="10DA7802"/>
    <w:rsid w:val="10E01064"/>
    <w:rsid w:val="11661841"/>
    <w:rsid w:val="12771554"/>
    <w:rsid w:val="1283614B"/>
    <w:rsid w:val="138F0B1F"/>
    <w:rsid w:val="139B74C4"/>
    <w:rsid w:val="13D529D6"/>
    <w:rsid w:val="148461AA"/>
    <w:rsid w:val="14C93829"/>
    <w:rsid w:val="14D47660"/>
    <w:rsid w:val="14FC21E4"/>
    <w:rsid w:val="15347BD0"/>
    <w:rsid w:val="166D23EB"/>
    <w:rsid w:val="16FA09A5"/>
    <w:rsid w:val="17F11DA8"/>
    <w:rsid w:val="18BF5A03"/>
    <w:rsid w:val="18CD6371"/>
    <w:rsid w:val="190B0C48"/>
    <w:rsid w:val="19355CC5"/>
    <w:rsid w:val="1B4D5548"/>
    <w:rsid w:val="1BC3580A"/>
    <w:rsid w:val="1C4F3541"/>
    <w:rsid w:val="1C556DAA"/>
    <w:rsid w:val="1C886226"/>
    <w:rsid w:val="1CE7377A"/>
    <w:rsid w:val="1D232A04"/>
    <w:rsid w:val="1D4A01A9"/>
    <w:rsid w:val="1D556936"/>
    <w:rsid w:val="1D774AFE"/>
    <w:rsid w:val="1E5A3ADF"/>
    <w:rsid w:val="1EE61F3B"/>
    <w:rsid w:val="1EF503D0"/>
    <w:rsid w:val="20362A4E"/>
    <w:rsid w:val="20D31977"/>
    <w:rsid w:val="21731A80"/>
    <w:rsid w:val="21DA38AD"/>
    <w:rsid w:val="228C4BA7"/>
    <w:rsid w:val="23A10B26"/>
    <w:rsid w:val="247578BD"/>
    <w:rsid w:val="24961D0D"/>
    <w:rsid w:val="252C71BA"/>
    <w:rsid w:val="2584425C"/>
    <w:rsid w:val="261C6242"/>
    <w:rsid w:val="27015F42"/>
    <w:rsid w:val="286B34B1"/>
    <w:rsid w:val="28836A4D"/>
    <w:rsid w:val="28862099"/>
    <w:rsid w:val="29D532D8"/>
    <w:rsid w:val="29D60DFE"/>
    <w:rsid w:val="2A44045E"/>
    <w:rsid w:val="2ADE61BC"/>
    <w:rsid w:val="2B2A7FEE"/>
    <w:rsid w:val="2C0E1230"/>
    <w:rsid w:val="2C8E59C0"/>
    <w:rsid w:val="2CE90E48"/>
    <w:rsid w:val="2E0C1292"/>
    <w:rsid w:val="2EB72F97"/>
    <w:rsid w:val="2F081A5A"/>
    <w:rsid w:val="2F603644"/>
    <w:rsid w:val="2F8F3F29"/>
    <w:rsid w:val="2FB550E0"/>
    <w:rsid w:val="30185CCC"/>
    <w:rsid w:val="302D729E"/>
    <w:rsid w:val="30F57DBC"/>
    <w:rsid w:val="312F7772"/>
    <w:rsid w:val="31615451"/>
    <w:rsid w:val="31917865"/>
    <w:rsid w:val="31FB7654"/>
    <w:rsid w:val="32DF0D23"/>
    <w:rsid w:val="33AB6E58"/>
    <w:rsid w:val="34135098"/>
    <w:rsid w:val="34362BC5"/>
    <w:rsid w:val="34AE6BFF"/>
    <w:rsid w:val="34B955A4"/>
    <w:rsid w:val="34CE72A2"/>
    <w:rsid w:val="35366BF5"/>
    <w:rsid w:val="353A66E5"/>
    <w:rsid w:val="357C0AAC"/>
    <w:rsid w:val="358B5193"/>
    <w:rsid w:val="359C2EFC"/>
    <w:rsid w:val="35A818A1"/>
    <w:rsid w:val="36B81FB7"/>
    <w:rsid w:val="37D82D05"/>
    <w:rsid w:val="38433B03"/>
    <w:rsid w:val="388859B9"/>
    <w:rsid w:val="3B8701AA"/>
    <w:rsid w:val="3C4D4F50"/>
    <w:rsid w:val="3C8F6355"/>
    <w:rsid w:val="3CB21257"/>
    <w:rsid w:val="3D4225DB"/>
    <w:rsid w:val="3D9B7F3D"/>
    <w:rsid w:val="3E75078E"/>
    <w:rsid w:val="3F101AB9"/>
    <w:rsid w:val="3F3E6DD2"/>
    <w:rsid w:val="403F1053"/>
    <w:rsid w:val="412F08DA"/>
    <w:rsid w:val="41A5138A"/>
    <w:rsid w:val="41F145CF"/>
    <w:rsid w:val="41F8595E"/>
    <w:rsid w:val="44AC2A30"/>
    <w:rsid w:val="453322E8"/>
    <w:rsid w:val="47B95B8F"/>
    <w:rsid w:val="48A73C3A"/>
    <w:rsid w:val="49381AED"/>
    <w:rsid w:val="4A275032"/>
    <w:rsid w:val="4A995804"/>
    <w:rsid w:val="4B62209A"/>
    <w:rsid w:val="4BBC5C4E"/>
    <w:rsid w:val="4CA21E2B"/>
    <w:rsid w:val="4DE90850"/>
    <w:rsid w:val="4E361CE8"/>
    <w:rsid w:val="4E481A1B"/>
    <w:rsid w:val="4E5E4D9B"/>
    <w:rsid w:val="4E720846"/>
    <w:rsid w:val="50493828"/>
    <w:rsid w:val="51A76A58"/>
    <w:rsid w:val="51FA127E"/>
    <w:rsid w:val="527B62CC"/>
    <w:rsid w:val="52E37F64"/>
    <w:rsid w:val="53B316E5"/>
    <w:rsid w:val="54273E81"/>
    <w:rsid w:val="54C95F3C"/>
    <w:rsid w:val="551C775D"/>
    <w:rsid w:val="55287B0C"/>
    <w:rsid w:val="55D911AB"/>
    <w:rsid w:val="56010E2D"/>
    <w:rsid w:val="56CB31E9"/>
    <w:rsid w:val="582A091E"/>
    <w:rsid w:val="58B24661"/>
    <w:rsid w:val="58ED7447"/>
    <w:rsid w:val="59254E33"/>
    <w:rsid w:val="596B480F"/>
    <w:rsid w:val="59A4776D"/>
    <w:rsid w:val="59FB3DE5"/>
    <w:rsid w:val="5A1759C8"/>
    <w:rsid w:val="5A601E9A"/>
    <w:rsid w:val="5BB97AB4"/>
    <w:rsid w:val="5D184CAE"/>
    <w:rsid w:val="5D485594"/>
    <w:rsid w:val="5D752EC0"/>
    <w:rsid w:val="5D756453"/>
    <w:rsid w:val="5FE61094"/>
    <w:rsid w:val="60FB291D"/>
    <w:rsid w:val="617F52FC"/>
    <w:rsid w:val="62774225"/>
    <w:rsid w:val="640C4E45"/>
    <w:rsid w:val="647153D0"/>
    <w:rsid w:val="665A78F5"/>
    <w:rsid w:val="66FB5425"/>
    <w:rsid w:val="67236729"/>
    <w:rsid w:val="68F77E6E"/>
    <w:rsid w:val="69A3200E"/>
    <w:rsid w:val="69A919BE"/>
    <w:rsid w:val="6A042842"/>
    <w:rsid w:val="6A5F5CCB"/>
    <w:rsid w:val="6AD246EE"/>
    <w:rsid w:val="6B0F5943"/>
    <w:rsid w:val="6B182A49"/>
    <w:rsid w:val="6B3C7DBA"/>
    <w:rsid w:val="6B6A2B79"/>
    <w:rsid w:val="6BAC4F3F"/>
    <w:rsid w:val="6BCD3C9B"/>
    <w:rsid w:val="6BFA3EFD"/>
    <w:rsid w:val="6D08089B"/>
    <w:rsid w:val="6D9640F9"/>
    <w:rsid w:val="6DB8406F"/>
    <w:rsid w:val="6EA83FD1"/>
    <w:rsid w:val="6F4656AB"/>
    <w:rsid w:val="70293003"/>
    <w:rsid w:val="707D50FC"/>
    <w:rsid w:val="70F829D5"/>
    <w:rsid w:val="713C0B14"/>
    <w:rsid w:val="7161057A"/>
    <w:rsid w:val="71EF23FB"/>
    <w:rsid w:val="722A4E10"/>
    <w:rsid w:val="72930C07"/>
    <w:rsid w:val="72C74D55"/>
    <w:rsid w:val="73FB4CB6"/>
    <w:rsid w:val="760F67F7"/>
    <w:rsid w:val="77681F12"/>
    <w:rsid w:val="776B5CAF"/>
    <w:rsid w:val="782F4F2E"/>
    <w:rsid w:val="793F73F3"/>
    <w:rsid w:val="7993773F"/>
    <w:rsid w:val="7A0D129F"/>
    <w:rsid w:val="7A7B08FF"/>
    <w:rsid w:val="7B047C5F"/>
    <w:rsid w:val="7B14665D"/>
    <w:rsid w:val="7BE2675B"/>
    <w:rsid w:val="7C900BA4"/>
    <w:rsid w:val="7CB00608"/>
    <w:rsid w:val="7DE642E1"/>
    <w:rsid w:val="7ED14F91"/>
    <w:rsid w:val="7EEA1BAF"/>
    <w:rsid w:val="7F0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200" w:leftChars="200" w:firstLine="420"/>
    </w:pPr>
    <w:rPr>
      <w:rFonts w:ascii="Times New Roman" w:cs="Times New Roman"/>
    </w:rPr>
  </w:style>
  <w:style w:type="paragraph" w:styleId="3">
    <w:name w:val="Body Text Indent"/>
    <w:basedOn w:val="1"/>
    <w:qFormat/>
    <w:uiPriority w:val="0"/>
    <w:pPr>
      <w:adjustRightInd w:val="0"/>
      <w:snapToGrid w:val="0"/>
      <w:spacing w:line="360" w:lineRule="auto"/>
      <w:ind w:firstLine="494" w:firstLineChars="196"/>
    </w:pPr>
    <w:rPr>
      <w:rFonts w:ascii="宋体" w:hAnsi="宋体"/>
      <w:spacing w:val="6"/>
      <w:sz w:val="24"/>
      <w:szCs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959</Words>
  <Characters>1075</Characters>
  <Lines>0</Lines>
  <Paragraphs>0</Paragraphs>
  <TotalTime>26</TotalTime>
  <ScaleCrop>false</ScaleCrop>
  <LinksUpToDate>false</LinksUpToDate>
  <CharactersWithSpaces>1105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2022-06-07T14:35:00Z</dcterms:created>
  <dc:creator>Administrator</dc:creator>
  <cp:lastModifiedBy>gtz</cp:lastModifiedBy>
  <cp:lastPrinted>2025-03-10T12:01:00Z</cp:lastPrinted>
  <dcterms:modified xsi:type="dcterms:W3CDTF">2025-03-27T09:38:01Z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E650D0236EA89811F9ABE467B631809B_43</vt:lpwstr>
  </property>
  <property fmtid="{D5CDD505-2E9C-101B-9397-08002B2CF9AE}" pid="4" name="KSOTemplateDocerSaveRecord">
    <vt:lpwstr>eyJoZGlkIjoiYjUxZTA4ODMzNDEyYjFhOTc0MzYyOGZhNTRiYTYxZjQiLCJ1c2VySWQiOiI3NTc4OTU5MjAifQ==</vt:lpwstr>
  </property>
</Properties>
</file>