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eastAsia="zh-CN"/>
        </w:rPr>
        <w:t>原州区应急管理局普法责任制考核办法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为进一步加强我局安全生产法治宣传教育工作,提升普法工作质效，结合工作实际，制定本办法。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一、考核对象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二、考核内容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（一）组织保障（10分）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每年听取一次以上普法工作情况汇报，专题研究解决存在的困难和问题，推动工作开展，记4分。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2.将普法工作纳入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年度工作目标管理考核，与其他业务工作同部署、同检查、同考核，记6分。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（二）基础工作（10分）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1.制定普法工作规划、年度计划，组织开展检查工作，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各股室明确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年内拟开展的普法工作，记3分。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2.普法工作资料整理规范，有开展活动的方案、总结和图片资料，及时将普法工作计划总结、宣传活动材料报送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，记3分。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3.定期组织开展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普法责任制督促检查活动，确保普法工作责任落到实处，记2分。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4.按时完成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普法办安排的法治宣传教育任务，记2分。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（三）学法用法考法（20分）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年度学法制度和领导干部年度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法制度，记5分。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2.领导班子和领导干部带头学法用法，干部职工年度集体学法不少于4次，记5分。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3.落实国家工作人员年度学法考法制度，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工作人员网上学法课时达标率100%，应考人员参考率100%，合格率100%，记5分。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4.依法决策机制建立健全，学法用法成效明显，遵守决策程序，重大事项要听证，无行政诉讼败诉、国家赔偿案件，干部职工无违法事件发生，记5分。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（四）法治宣传（30分）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1.每年结合国家宪法日、安全生产法宣传周和法律施行日，面向社会组织开展不少于2次集中法治宣传活动，记10分。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2.创新宣传载体，充分运用广播、电视、报刊、微信、微博等多种形式开展法治宣传教育活动，记10分。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3.举办法律法规知识培训，加强法治文化建设，建设法治化宣传阵地，记10分。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（五）法治实践（30分）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1.健全面向社会的普法制度，在执法过程中，向执法对象和社会公众宣讲有关实体法和程序法，解答有关法律问题，记1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2.依据权力清单和行政执法公示制度，全面推进执法公开，依法及时公开执法的依据、程序和结果，推行行政处罚决定公开制度，记1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三、考评方法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（一）考评方式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普法责任制考核按季度考核、年终进行汇总，主要以听取汇报、查阅资料、召开座谈会等形式进行，为了确保考核结果公平、公正，成立以局长为组长、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为成员的局普法责任制考核领导小组，负责季度、年终考核工作。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牵头负责考核组织、分值核算等日常工作。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（二）考评等级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考评等级按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、合格、不合格分类。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1.优秀。得分在90分（含本数）以上，评为优秀等级。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2.合格。得分60分以上、未评为优秀等级的，评为合格等级。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3.不合格。得分60分以下，评为不合格等级。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（三）考评结果的运用。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考评结果作为综治考评、绩效考核的重要依据，并在全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7703"/>
    <w:rsid w:val="01A3596B"/>
    <w:rsid w:val="01DE4DC4"/>
    <w:rsid w:val="02DC601E"/>
    <w:rsid w:val="03FE7F8D"/>
    <w:rsid w:val="042763D4"/>
    <w:rsid w:val="07A9663A"/>
    <w:rsid w:val="09730121"/>
    <w:rsid w:val="0A084ACA"/>
    <w:rsid w:val="0A2C609E"/>
    <w:rsid w:val="0AA0321F"/>
    <w:rsid w:val="0B0638C0"/>
    <w:rsid w:val="0CEF145C"/>
    <w:rsid w:val="0D2326F3"/>
    <w:rsid w:val="0D4771CE"/>
    <w:rsid w:val="0DCB7701"/>
    <w:rsid w:val="0DF24426"/>
    <w:rsid w:val="0ED10C58"/>
    <w:rsid w:val="10EF6717"/>
    <w:rsid w:val="11C918C5"/>
    <w:rsid w:val="12854D7B"/>
    <w:rsid w:val="14205F8B"/>
    <w:rsid w:val="146D34A4"/>
    <w:rsid w:val="175369BF"/>
    <w:rsid w:val="1C775CB1"/>
    <w:rsid w:val="1F2C2B08"/>
    <w:rsid w:val="210D0386"/>
    <w:rsid w:val="2180760E"/>
    <w:rsid w:val="23913484"/>
    <w:rsid w:val="247F591B"/>
    <w:rsid w:val="25315D7C"/>
    <w:rsid w:val="269F6A74"/>
    <w:rsid w:val="27991004"/>
    <w:rsid w:val="29025BFD"/>
    <w:rsid w:val="2A650535"/>
    <w:rsid w:val="2BA92169"/>
    <w:rsid w:val="2C967EC8"/>
    <w:rsid w:val="2DCD7D14"/>
    <w:rsid w:val="2E9F6272"/>
    <w:rsid w:val="2FBA6FCC"/>
    <w:rsid w:val="30C852B0"/>
    <w:rsid w:val="311E1D2F"/>
    <w:rsid w:val="31687D7B"/>
    <w:rsid w:val="329C16BB"/>
    <w:rsid w:val="33683549"/>
    <w:rsid w:val="340833B6"/>
    <w:rsid w:val="348B75C7"/>
    <w:rsid w:val="34AA618A"/>
    <w:rsid w:val="35E0056F"/>
    <w:rsid w:val="37F055C4"/>
    <w:rsid w:val="389656CD"/>
    <w:rsid w:val="38A93320"/>
    <w:rsid w:val="3AA12A9F"/>
    <w:rsid w:val="3B341BFC"/>
    <w:rsid w:val="3BE11AC6"/>
    <w:rsid w:val="43170BA4"/>
    <w:rsid w:val="44C07AB2"/>
    <w:rsid w:val="45811760"/>
    <w:rsid w:val="47BC75CE"/>
    <w:rsid w:val="481949F2"/>
    <w:rsid w:val="4D452153"/>
    <w:rsid w:val="50A16ED6"/>
    <w:rsid w:val="517B0973"/>
    <w:rsid w:val="53085845"/>
    <w:rsid w:val="54A32FFB"/>
    <w:rsid w:val="56065233"/>
    <w:rsid w:val="57054A06"/>
    <w:rsid w:val="578E1382"/>
    <w:rsid w:val="57AB4165"/>
    <w:rsid w:val="591703AC"/>
    <w:rsid w:val="5AE07CEB"/>
    <w:rsid w:val="5AE1693C"/>
    <w:rsid w:val="5BE02F2C"/>
    <w:rsid w:val="5D8D1798"/>
    <w:rsid w:val="5FF51564"/>
    <w:rsid w:val="600724F7"/>
    <w:rsid w:val="60251FCC"/>
    <w:rsid w:val="616532BE"/>
    <w:rsid w:val="63303C56"/>
    <w:rsid w:val="6368186C"/>
    <w:rsid w:val="64212FE7"/>
    <w:rsid w:val="65E361F7"/>
    <w:rsid w:val="6A3132B4"/>
    <w:rsid w:val="6AA401DA"/>
    <w:rsid w:val="6BE6432D"/>
    <w:rsid w:val="71BA048A"/>
    <w:rsid w:val="72193555"/>
    <w:rsid w:val="76053D94"/>
    <w:rsid w:val="7A470756"/>
    <w:rsid w:val="7B031853"/>
    <w:rsid w:val="7BAE6305"/>
    <w:rsid w:val="7F687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kern w:val="0"/>
      <w:sz w:val="24"/>
      <w:szCs w:val="22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liuli</dc:creator>
  <cp:lastModifiedBy>user</cp:lastModifiedBy>
  <cp:lastPrinted>2019-11-06T01:13:00Z</cp:lastPrinted>
  <dcterms:modified xsi:type="dcterms:W3CDTF">2021-08-12T03:44:25Z</dcterms:modified>
  <dc:title>原安监发〔2017〕5号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