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p>
      <w:pPr>
        <w:spacing w:line="580" w:lineRule="exact"/>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580" w:lineRule="exact"/>
        <w:outlineLvl w:val="1"/>
        <w:rPr>
          <w:rFonts w:ascii="黑体" w:hAnsi="黑体" w:eastAsia="黑体" w:cs="宋体"/>
          <w:kern w:val="0"/>
          <w:sz w:val="32"/>
          <w:szCs w:val="32"/>
        </w:rPr>
      </w:pP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2022年度</w:t>
      </w:r>
    </w:p>
    <w:p>
      <w:pPr>
        <w:spacing w:before="100" w:beforeAutospacing="1" w:after="100" w:afterAutospacing="1" w:line="1000" w:lineRule="exact"/>
        <w:jc w:val="center"/>
        <w:outlineLvl w:val="1"/>
        <w:rPr>
          <w:rFonts w:ascii="方正小标宋简体" w:hAnsi="方正小标宋简体" w:eastAsia="方正小标宋简体" w:cs="方正小标宋简体"/>
          <w:bCs/>
          <w:kern w:val="0"/>
          <w:sz w:val="84"/>
          <w:szCs w:val="84"/>
        </w:rPr>
      </w:pPr>
    </w:p>
    <w:p>
      <w:pPr>
        <w:spacing w:before="100" w:beforeAutospacing="1" w:after="100" w:afterAutospacing="1" w:line="1000" w:lineRule="exact"/>
        <w:ind w:firstLine="1120" w:firstLineChars="200"/>
        <w:jc w:val="both"/>
        <w:outlineLvl w:val="1"/>
        <w:rPr>
          <w:rFonts w:hint="eastAsia" w:ascii="方正小标宋简体" w:hAnsi="方正小标宋简体" w:eastAsia="方正小标宋简体" w:cs="方正小标宋简体"/>
          <w:bCs/>
          <w:kern w:val="0"/>
          <w:sz w:val="56"/>
          <w:szCs w:val="56"/>
        </w:rPr>
      </w:pPr>
      <w:r>
        <w:rPr>
          <w:rFonts w:hint="eastAsia" w:ascii="方正小标宋简体" w:hAnsi="方正小标宋简体" w:eastAsia="方正小标宋简体" w:cs="方正小标宋简体"/>
          <w:bCs/>
          <w:kern w:val="0"/>
          <w:sz w:val="56"/>
          <w:szCs w:val="56"/>
        </w:rPr>
        <w:t>固原市原州区土地房屋</w:t>
      </w:r>
    </w:p>
    <w:p>
      <w:pPr>
        <w:spacing w:before="100" w:beforeAutospacing="1" w:after="100" w:afterAutospacing="1" w:line="1000" w:lineRule="exact"/>
        <w:ind w:firstLine="1680" w:firstLineChars="300"/>
        <w:jc w:val="both"/>
        <w:outlineLvl w:val="1"/>
        <w:rPr>
          <w:rFonts w:ascii="方正小标宋简体" w:hAnsi="方正小标宋简体" w:eastAsia="方正小标宋简体" w:cs="方正小标宋简体"/>
          <w:bCs/>
          <w:kern w:val="0"/>
          <w:sz w:val="56"/>
          <w:szCs w:val="56"/>
        </w:rPr>
      </w:pPr>
      <w:r>
        <w:rPr>
          <w:rFonts w:hint="eastAsia" w:ascii="方正小标宋简体" w:hAnsi="方正小标宋简体" w:eastAsia="方正小标宋简体" w:cs="方正小标宋简体"/>
          <w:bCs/>
          <w:kern w:val="0"/>
          <w:sz w:val="56"/>
          <w:szCs w:val="56"/>
        </w:rPr>
        <w:t>征收办公室部门决算</w:t>
      </w:r>
    </w:p>
    <w:p>
      <w:pPr>
        <w:spacing w:before="100" w:beforeAutospacing="1" w:after="100" w:afterAutospacing="1" w:line="1000" w:lineRule="exact"/>
        <w:jc w:val="center"/>
        <w:outlineLvl w:val="1"/>
        <w:rPr>
          <w:rFonts w:ascii="黑体" w:hAnsi="宋体" w:eastAsia="黑体"/>
          <w:b/>
          <w:kern w:val="0"/>
          <w:sz w:val="84"/>
          <w:szCs w:val="84"/>
        </w:rPr>
      </w:pPr>
    </w:p>
    <w:p>
      <w:pPr>
        <w:spacing w:before="100" w:beforeAutospacing="1" w:after="100" w:afterAutospacing="1" w:line="580" w:lineRule="exact"/>
        <w:jc w:val="center"/>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rFonts w:ascii="宋体" w:hAnsi="宋体"/>
          <w:b/>
          <w:kern w:val="0"/>
          <w:sz w:val="44"/>
          <w:szCs w:val="44"/>
        </w:rPr>
      </w:pPr>
    </w:p>
    <w:p>
      <w:pPr>
        <w:spacing w:before="100" w:beforeAutospacing="1" w:after="100" w:afterAutospacing="1" w:line="580" w:lineRule="exact"/>
        <w:outlineLvl w:val="1"/>
        <w:rPr>
          <w:b/>
          <w:kern w:val="0"/>
          <w:sz w:val="44"/>
          <w:szCs w:val="44"/>
        </w:rPr>
      </w:pPr>
    </w:p>
    <w:p>
      <w:pPr>
        <w:spacing w:line="580" w:lineRule="exact"/>
        <w:jc w:val="center"/>
        <w:outlineLvl w:val="1"/>
        <w:rPr>
          <w:rFonts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kern w:val="0"/>
          <w:sz w:val="32"/>
          <w:szCs w:val="32"/>
        </w:rPr>
      </w:pPr>
      <w:r>
        <w:rPr>
          <w:rFonts w:eastAsia="仿宋_GB2312"/>
          <w:kern w:val="0"/>
          <w:sz w:val="32"/>
          <w:szCs w:val="32"/>
        </w:rPr>
        <w:t>一、</w:t>
      </w:r>
      <w:r>
        <w:rPr>
          <w:rFonts w:hint="eastAsia" w:eastAsia="仿宋_GB2312"/>
          <w:kern w:val="0"/>
          <w:sz w:val="32"/>
          <w:szCs w:val="32"/>
        </w:rPr>
        <w:t>部门职责</w:t>
      </w:r>
    </w:p>
    <w:p>
      <w:pPr>
        <w:spacing w:line="580" w:lineRule="exact"/>
        <w:ind w:firstLine="784" w:firstLineChars="245"/>
        <w:outlineLvl w:val="1"/>
        <w:rPr>
          <w:rFonts w:hint="default" w:eastAsia="仿宋_GB2312"/>
          <w:kern w:val="0"/>
          <w:sz w:val="32"/>
          <w:szCs w:val="32"/>
          <w:lang w:val="en-US" w:eastAsia="zh-CN"/>
        </w:rPr>
      </w:pPr>
      <w:r>
        <w:rPr>
          <w:rFonts w:hint="eastAsia" w:eastAsia="仿宋_GB2312"/>
          <w:kern w:val="0"/>
          <w:sz w:val="32"/>
          <w:szCs w:val="32"/>
          <w:lang w:val="en-US" w:eastAsia="zh-CN"/>
        </w:rPr>
        <w:t>原州区土地房屋征收办公室是原州区综合执法局的二级单位，独立法人，海连明，事业编5人，实有5人，工作职责，全市范围内土地房屋征收工作。</w:t>
      </w:r>
    </w:p>
    <w:p>
      <w:pPr>
        <w:numPr>
          <w:ilvl w:val="0"/>
          <w:numId w:val="1"/>
        </w:numPr>
        <w:spacing w:line="580" w:lineRule="exact"/>
        <w:ind w:firstLine="800" w:firstLineChars="250"/>
        <w:outlineLvl w:val="1"/>
        <w:rPr>
          <w:rFonts w:hint="eastAsia" w:eastAsia="仿宋_GB2312"/>
          <w:kern w:val="0"/>
          <w:sz w:val="32"/>
          <w:szCs w:val="32"/>
        </w:rPr>
      </w:pPr>
      <w:r>
        <w:rPr>
          <w:rFonts w:hint="eastAsia" w:eastAsia="仿宋_GB2312"/>
          <w:kern w:val="0"/>
          <w:sz w:val="32"/>
          <w:szCs w:val="32"/>
        </w:rPr>
        <w:t>机构设置</w:t>
      </w:r>
    </w:p>
    <w:p>
      <w:pPr>
        <w:numPr>
          <w:ilvl w:val="0"/>
          <w:numId w:val="0"/>
        </w:numPr>
        <w:spacing w:line="580" w:lineRule="exact"/>
        <w:ind w:firstLine="640" w:firstLineChars="200"/>
        <w:outlineLvl w:val="1"/>
        <w:rPr>
          <w:rFonts w:hint="eastAsia" w:eastAsia="仿宋_GB2312"/>
          <w:kern w:val="0"/>
          <w:sz w:val="32"/>
          <w:szCs w:val="32"/>
          <w:lang w:eastAsia="zh-CN"/>
        </w:rPr>
      </w:pPr>
      <w:r>
        <w:rPr>
          <w:rFonts w:hint="eastAsia" w:eastAsia="仿宋_GB2312"/>
          <w:kern w:val="0"/>
          <w:sz w:val="32"/>
          <w:szCs w:val="32"/>
          <w:lang w:eastAsia="zh-CN"/>
        </w:rPr>
        <w:t>二级单位预算单位</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第二部分  2022年度部门决算表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eastAsia="仿宋_GB2312"/>
          <w:sz w:val="32"/>
          <w:szCs w:val="32"/>
        </w:rPr>
      </w:pPr>
      <w:r>
        <w:rPr>
          <w:rFonts w:hint="eastAsia" w:eastAsia="仿宋_GB2312"/>
          <w:sz w:val="32"/>
          <w:szCs w:val="32"/>
        </w:rPr>
        <w:t>九、国有资本经营预算财政拨款支出决算表</w:t>
      </w:r>
    </w:p>
    <w:p>
      <w:pPr>
        <w:spacing w:beforeLines="50" w:line="580" w:lineRule="exact"/>
        <w:ind w:firstLine="157" w:firstLineChars="49"/>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第三部分  2022年度部门决算情况说明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rPr>
        <w:t>十、</w:t>
      </w:r>
      <w:r>
        <w:rPr>
          <w:rFonts w:eastAsia="仿宋_GB2312"/>
          <w:kern w:val="0"/>
          <w:sz w:val="32"/>
          <w:szCs w:val="32"/>
        </w:rPr>
        <w:t>其他重要事项的情况说明</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（一）机关运行经费支出情况说明</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2022年度本部门机关运行经费支出31,482.70元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比2021年度增加20,712.91元，增长65.79%。主要原因是：办公费增加了11,529.00元,差旅费增加了6,400.00元 ,维修(护)费增加了6,038.00元,工会经费增加了459.7元.</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rPr>
        <w:t>说明</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Lines="50" w:line="580" w:lineRule="exact"/>
        <w:ind w:firstLine="315" w:firstLineChars="98"/>
        <w:outlineLvl w:val="1"/>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第五部分  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pPr>
    </w:p>
    <w:p>
      <w:pPr>
        <w:spacing w:line="580" w:lineRule="exact"/>
      </w:pPr>
    </w:p>
    <w:p>
      <w:pPr>
        <w:spacing w:line="580" w:lineRule="exact"/>
      </w:pPr>
    </w:p>
    <w:p>
      <w:pPr>
        <w:spacing w:beforeLines="50" w:line="580" w:lineRule="exact"/>
        <w:jc w:val="both"/>
        <w:outlineLvl w:val="1"/>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ind w:firstLine="480"/>
        <w:jc w:val="left"/>
        <w:rPr>
          <w:rFonts w:ascii="仿宋_GB2312" w:hAnsi="仿宋_GB2312" w:eastAsia="仿宋_GB2312" w:cs="仿宋_GB2312"/>
          <w:kern w:val="0"/>
          <w:sz w:val="32"/>
          <w:szCs w:val="32"/>
        </w:rPr>
      </w:pPr>
      <w:bookmarkStart w:id="0" w:name="_GoBack"/>
      <w:bookmarkEnd w:id="0"/>
    </w:p>
    <w:p>
      <w:pPr>
        <w:widowControl/>
        <w:spacing w:line="560" w:lineRule="exact"/>
        <w:ind w:firstLine="480"/>
        <w:jc w:val="left"/>
        <w:rPr>
          <w:rFonts w:ascii="仿宋_GB2312" w:hAnsi="仿宋_GB2312" w:eastAsia="仿宋_GB2312" w:cs="仿宋_GB2312"/>
          <w:kern w:val="0"/>
          <w:sz w:val="32"/>
          <w:szCs w:val="32"/>
        </w:rPr>
      </w:pPr>
    </w:p>
    <w:p>
      <w:pPr>
        <w:widowControl/>
        <w:spacing w:line="560" w:lineRule="exact"/>
        <w:jc w:val="left"/>
        <w:rPr>
          <w:rFonts w:ascii="仿宋_GB2312" w:hAnsi="仿宋_GB2312" w:eastAsia="仿宋_GB2312" w:cs="仿宋_GB2312"/>
          <w:kern w:val="0"/>
          <w:sz w:val="32"/>
          <w:szCs w:val="32"/>
        </w:rPr>
        <w:sectPr>
          <w:pgSz w:w="11906" w:h="16838"/>
          <w:pgMar w:top="1440" w:right="1800" w:bottom="1440" w:left="1800" w:header="851" w:footer="992" w:gutter="0"/>
          <w:cols w:space="425" w:num="1"/>
          <w:docGrid w:type="lines" w:linePitch="312" w:charSpace="0"/>
        </w:sectPr>
      </w:pPr>
    </w:p>
    <w:tbl>
      <w:tblPr>
        <w:tblStyle w:val="6"/>
        <w:tblpPr w:leftFromText="180" w:rightFromText="180" w:vertAnchor="page" w:horzAnchor="margin" w:tblpY="2281"/>
        <w:tblW w:w="5000" w:type="pct"/>
        <w:tblInd w:w="0" w:type="dxa"/>
        <w:tblLayout w:type="autofit"/>
        <w:tblCellMar>
          <w:top w:w="0" w:type="dxa"/>
          <w:left w:w="108" w:type="dxa"/>
          <w:bottom w:w="0" w:type="dxa"/>
          <w:right w:w="108" w:type="dxa"/>
        </w:tblCellMar>
      </w:tblPr>
      <w:tblGrid>
        <w:gridCol w:w="5483"/>
        <w:gridCol w:w="740"/>
        <w:gridCol w:w="1930"/>
        <w:gridCol w:w="4244"/>
        <w:gridCol w:w="703"/>
        <w:gridCol w:w="2514"/>
      </w:tblGrid>
      <w:tr>
        <w:tblPrEx>
          <w:tblCellMar>
            <w:top w:w="0" w:type="dxa"/>
            <w:left w:w="108" w:type="dxa"/>
            <w:bottom w:w="0" w:type="dxa"/>
            <w:right w:w="108" w:type="dxa"/>
          </w:tblCellMar>
        </w:tblPrEx>
        <w:trPr>
          <w:trHeight w:val="273" w:hRule="exact"/>
        </w:trPr>
        <w:tc>
          <w:tcPr>
            <w:tcW w:w="2611" w:type="pct"/>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2389" w:type="pct"/>
            <w:gridSpan w:val="3"/>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1,059,726.72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6,934,236.57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三、国有资本经营预算财政拨款收入</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四、上级补助收入</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六、经营收入</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八、其他收入</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14,565,632.00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137,628.52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31,788.69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34,088,262.04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十四、资源勘探工业信息等支出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42"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124,174.32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二十二、灾害防治及应急管理支出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二十三、其他支出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二十四、债务还本支出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二十五、债务付息支出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84"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二十六、抗疫特别国债安排的支出</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15,625,358.72</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59</w:t>
            </w:r>
          </w:p>
          <w:p>
            <w:pPr>
              <w:widowControl/>
              <w:jc w:val="center"/>
              <w:rPr>
                <w:rFonts w:ascii="宋体" w:hAnsi="宋体" w:cs="Arial"/>
                <w:color w:val="000000"/>
                <w:kern w:val="0"/>
                <w:sz w:val="18"/>
                <w:szCs w:val="18"/>
              </w:rPr>
            </w:pP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使用非财政拨款结余</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60</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年初结转和结余41,223,995.82</w:t>
            </w:r>
          </w:p>
        </w:tc>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6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41,161,483.82　</w:t>
            </w:r>
          </w:p>
        </w:tc>
        <w:tc>
          <w:tcPr>
            <w:tcW w:w="135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61</w:t>
            </w:r>
          </w:p>
        </w:tc>
        <w:tc>
          <w:tcPr>
            <w:tcW w:w="805" w:type="pct"/>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73" w:hRule="exact"/>
        </w:trPr>
        <w:tc>
          <w:tcPr>
            <w:tcW w:w="1756" w:type="pct"/>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237" w:type="pct"/>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618" w:type="pct"/>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56.786,842.54,　</w:t>
            </w:r>
          </w:p>
        </w:tc>
        <w:tc>
          <w:tcPr>
            <w:tcW w:w="1359" w:type="pct"/>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225" w:type="pct"/>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62</w:t>
            </w:r>
          </w:p>
        </w:tc>
        <w:tc>
          <w:tcPr>
            <w:tcW w:w="805" w:type="pct"/>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p>
        </w:tc>
      </w:tr>
    </w:tbl>
    <w:p>
      <w:pPr>
        <w:spacing w:beforeLines="50" w:line="580" w:lineRule="exact"/>
        <w:ind w:firstLine="5250" w:firstLineChars="1750"/>
        <w:outlineLvl w:val="1"/>
        <w:rPr>
          <w:rFonts w:ascii="黑体" w:hAnsi="黑体" w:eastAsia="黑体" w:cs="黑体"/>
          <w:b/>
          <w:bCs/>
          <w:color w:val="000000"/>
          <w:kern w:val="0"/>
          <w:sz w:val="30"/>
          <w:szCs w:val="30"/>
        </w:rPr>
      </w:pPr>
      <w:r>
        <w:rPr>
          <w:rFonts w:hint="eastAsia" w:ascii="黑体" w:hAnsi="黑体" w:eastAsia="黑体" w:cs="黑体"/>
          <w:kern w:val="0"/>
          <w:sz w:val="30"/>
          <w:szCs w:val="30"/>
        </w:rPr>
        <w:t>第二部分  2022年度部门决算表</w:t>
      </w:r>
    </w:p>
    <w:p>
      <w:pPr>
        <w:widowControl/>
        <w:spacing w:line="20" w:lineRule="atLeast"/>
        <w:jc w:val="left"/>
        <w:rPr>
          <w:rFonts w:ascii="宋体" w:hAnsi="宋体" w:cs="Arial"/>
          <w:b/>
          <w:bCs/>
          <w:color w:val="000000"/>
          <w:kern w:val="0"/>
          <w:sz w:val="28"/>
          <w:szCs w:val="28"/>
        </w:rPr>
      </w:pPr>
      <w:r>
        <w:rPr>
          <w:rFonts w:hint="eastAsia" w:ascii="宋体" w:hAnsi="宋体" w:cs="Arial"/>
          <w:b/>
          <w:bCs/>
          <w:color w:val="000000"/>
          <w:kern w:val="0"/>
          <w:sz w:val="28"/>
          <w:szCs w:val="28"/>
        </w:rPr>
        <w:t xml:space="preserve">                                               收入支出决算总表</w:t>
      </w:r>
    </w:p>
    <w:p>
      <w:pPr>
        <w:widowControl/>
        <w:spacing w:line="20" w:lineRule="atLeast"/>
        <w:ind w:right="420"/>
        <w:jc w:val="center"/>
        <w:rPr>
          <w:rFonts w:ascii="宋体" w:hAnsi="宋体" w:cs="Arial"/>
          <w:bCs/>
          <w:color w:val="000000"/>
          <w:kern w:val="0"/>
          <w:szCs w:val="21"/>
        </w:rPr>
      </w:pPr>
      <w:r>
        <w:rPr>
          <w:rFonts w:hint="eastAsia" w:ascii="宋体" w:hAnsi="宋体" w:cs="Arial"/>
          <w:bCs/>
          <w:color w:val="000000"/>
          <w:kern w:val="0"/>
          <w:szCs w:val="21"/>
        </w:rPr>
        <w:t xml:space="preserve">                                                                                                                                  财决01表</w:t>
      </w:r>
    </w:p>
    <w:p>
      <w:pPr>
        <w:widowControl/>
        <w:spacing w:line="20" w:lineRule="atLeast"/>
        <w:jc w:val="left"/>
        <w:rPr>
          <w:rFonts w:ascii="宋体" w:hAnsi="宋体" w:cs="Arial"/>
          <w:bCs/>
          <w:color w:val="000000"/>
          <w:kern w:val="0"/>
          <w:szCs w:val="21"/>
        </w:rPr>
      </w:pPr>
      <w:r>
        <w:rPr>
          <w:rFonts w:hint="eastAsia" w:ascii="宋体" w:hAnsi="宋体" w:cs="Arial"/>
          <w:bCs/>
          <w:color w:val="000000"/>
          <w:kern w:val="0"/>
          <w:szCs w:val="21"/>
        </w:rPr>
        <w:t xml:space="preserve">公开部门:宁夏回族自治区固原市原州区土地房屋征收办公室  </w:t>
      </w:r>
      <w:r>
        <w:rPr>
          <w:rFonts w:hint="eastAsia" w:ascii="宋体" w:hAnsi="宋体" w:cs="Arial"/>
          <w:bCs/>
          <w:color w:val="000000"/>
          <w:kern w:val="0"/>
          <w:sz w:val="28"/>
          <w:szCs w:val="28"/>
        </w:rPr>
        <w:t xml:space="preserve">  </w:t>
      </w:r>
      <w:r>
        <w:rPr>
          <w:rFonts w:hint="eastAsia" w:ascii="宋体" w:hAnsi="宋体" w:cs="Arial"/>
          <w:bCs/>
          <w:color w:val="000000"/>
          <w:kern w:val="0"/>
          <w:szCs w:val="21"/>
        </w:rPr>
        <w:t>2022年度                                                                  金额单位:元</w:t>
      </w:r>
    </w:p>
    <w:p>
      <w:pPr>
        <w:spacing w:line="580" w:lineRule="exact"/>
      </w:pPr>
    </w:p>
    <w:p>
      <w:pPr>
        <w:ind w:firstLine="6692" w:firstLineChars="2390"/>
        <w:rPr>
          <w:b/>
          <w:sz w:val="28"/>
          <w:szCs w:val="28"/>
        </w:rPr>
      </w:pPr>
      <w:r>
        <w:rPr>
          <w:rFonts w:hint="eastAsia"/>
          <w:b/>
          <w:sz w:val="28"/>
          <w:szCs w:val="28"/>
        </w:rPr>
        <w:t xml:space="preserve">收入预算表     </w:t>
      </w:r>
    </w:p>
    <w:p>
      <w:pPr>
        <w:spacing w:line="240" w:lineRule="atLeast"/>
        <w:ind w:firstLine="13125" w:firstLineChars="6250"/>
        <w:rPr>
          <w:szCs w:val="21"/>
        </w:rPr>
      </w:pPr>
      <w:r>
        <w:rPr>
          <w:rFonts w:hint="eastAsia"/>
          <w:szCs w:val="21"/>
        </w:rPr>
        <w:t>财决02表</w:t>
      </w:r>
    </w:p>
    <w:p>
      <w:pPr>
        <w:rPr>
          <w:szCs w:val="21"/>
        </w:rPr>
      </w:pPr>
      <w:r>
        <w:rPr>
          <w:rFonts w:hint="eastAsia"/>
          <w:szCs w:val="21"/>
        </w:rPr>
        <w:t>公开单位:宁夏回族自治区固原市原州区土地房屋征收办公室</w:t>
      </w:r>
      <w:r>
        <w:rPr>
          <w:rFonts w:hint="eastAsia"/>
          <w:sz w:val="28"/>
          <w:szCs w:val="28"/>
        </w:rPr>
        <w:t xml:space="preserve">          </w:t>
      </w:r>
      <w:r>
        <w:rPr>
          <w:rFonts w:hint="eastAsia"/>
          <w:szCs w:val="21"/>
        </w:rPr>
        <w:t xml:space="preserve">2022年度                                                   金额单位:元                                                </w:t>
      </w:r>
    </w:p>
    <w:tbl>
      <w:tblPr>
        <w:tblStyle w:val="6"/>
        <w:tblpPr w:leftFromText="180" w:rightFromText="180" w:vertAnchor="text" w:horzAnchor="margin" w:tblpY="488"/>
        <w:tblOverlap w:val="never"/>
        <w:tblW w:w="14873" w:type="dxa"/>
        <w:tblInd w:w="0" w:type="dxa"/>
        <w:tblLayout w:type="fixed"/>
        <w:tblCellMar>
          <w:top w:w="0" w:type="dxa"/>
          <w:left w:w="108" w:type="dxa"/>
          <w:bottom w:w="0" w:type="dxa"/>
          <w:right w:w="108" w:type="dxa"/>
        </w:tblCellMar>
      </w:tblPr>
      <w:tblGrid>
        <w:gridCol w:w="440"/>
        <w:gridCol w:w="440"/>
        <w:gridCol w:w="440"/>
        <w:gridCol w:w="2376"/>
        <w:gridCol w:w="1418"/>
        <w:gridCol w:w="1417"/>
        <w:gridCol w:w="1155"/>
        <w:gridCol w:w="950"/>
        <w:gridCol w:w="1410"/>
        <w:gridCol w:w="1737"/>
        <w:gridCol w:w="1689"/>
        <w:gridCol w:w="1401"/>
      </w:tblGrid>
      <w:tr>
        <w:tblPrEx>
          <w:tblCellMar>
            <w:top w:w="0" w:type="dxa"/>
            <w:left w:w="108" w:type="dxa"/>
            <w:bottom w:w="0" w:type="dxa"/>
            <w:right w:w="108" w:type="dxa"/>
          </w:tblCellMar>
        </w:tblPrEx>
        <w:trPr>
          <w:trHeight w:val="308" w:hRule="atLeast"/>
        </w:trPr>
        <w:tc>
          <w:tcPr>
            <w:tcW w:w="369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418"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17"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155"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2376" w:type="dxa"/>
            <w:vMerge w:val="restart"/>
            <w:tcBorders>
              <w:top w:val="nil"/>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418"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17"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155"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2376"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18"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17"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155"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237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155"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2376"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418"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15,625,358.72</w:t>
            </w:r>
          </w:p>
        </w:tc>
        <w:tc>
          <w:tcPr>
            <w:tcW w:w="141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1,059,726.72</w:t>
            </w:r>
          </w:p>
        </w:tc>
        <w:tc>
          <w:tcPr>
            <w:tcW w:w="1155" w:type="dxa"/>
            <w:tcBorders>
              <w:top w:val="nil"/>
              <w:left w:val="nil"/>
              <w:bottom w:val="single" w:color="000000" w:sz="4" w:space="0"/>
              <w:right w:val="single" w:color="000000" w:sz="4" w:space="0"/>
            </w:tcBorders>
            <w:shd w:val="clear" w:color="auto" w:fill="auto"/>
            <w:vAlign w:val="center"/>
          </w:tcPr>
          <w:p>
            <w:pPr>
              <w:widowControl/>
              <w:rPr>
                <w:rFonts w:asciiTheme="majorEastAsia" w:hAnsiTheme="majorEastAsia" w:eastAsiaTheme="majorEastAsia" w:cstheme="majorEastAsia"/>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14,565,632.00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23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14,615,632.00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rPr>
              <w:t>14,565,632.00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20103　</w:t>
            </w:r>
          </w:p>
        </w:tc>
        <w:tc>
          <w:tcPr>
            <w:tcW w:w="23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政府办公厅(室)及相关机构事务</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rPr>
              <w:t>14,565,632.00</w:t>
            </w:r>
            <w:r>
              <w:rPr>
                <w:rFonts w:hint="eastAsia" w:ascii="宋体" w:hAnsi="宋体" w:cs="Arial"/>
                <w:color w:val="000000"/>
                <w:kern w:val="0"/>
                <w:sz w:val="18"/>
                <w:szCs w:val="18"/>
              </w:rPr>
              <w:t>　</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rPr>
              <w:t>14,565,632.00</w:t>
            </w: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2010399</w:t>
            </w:r>
          </w:p>
        </w:tc>
        <w:tc>
          <w:tcPr>
            <w:tcW w:w="23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其他政府办公厅(室)及相关机构事务支出</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Theme="majorEastAsia" w:hAnsiTheme="majorEastAsia" w:eastAsiaTheme="majorEastAsia" w:cstheme="majorEastAsia"/>
                <w:color w:val="000000"/>
                <w:kern w:val="0"/>
                <w:sz w:val="18"/>
                <w:szCs w:val="18"/>
              </w:rPr>
              <w:t>14,565,632.00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Theme="majorEastAsia" w:hAnsiTheme="majorEastAsia" w:eastAsiaTheme="majorEastAsia" w:cstheme="majorEastAsia"/>
                <w:color w:val="000000"/>
                <w:kern w:val="0"/>
                <w:sz w:val="18"/>
                <w:szCs w:val="18"/>
              </w:rPr>
              <w:t>14,565,632.00</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20199</w:t>
            </w:r>
          </w:p>
        </w:tc>
        <w:tc>
          <w:tcPr>
            <w:tcW w:w="23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其他一般公共服务支出</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2019999</w:t>
            </w:r>
          </w:p>
        </w:tc>
        <w:tc>
          <w:tcPr>
            <w:tcW w:w="23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其他一般公共服务支出</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50,000.00</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50,000.00</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208</w:t>
            </w:r>
          </w:p>
        </w:tc>
        <w:tc>
          <w:tcPr>
            <w:tcW w:w="23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157,600.39</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157,600.39</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20805</w:t>
            </w:r>
          </w:p>
        </w:tc>
        <w:tc>
          <w:tcPr>
            <w:tcW w:w="23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行政事业单位养老支出</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157,600.39　</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157,600.39　</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2080505</w:t>
            </w:r>
          </w:p>
        </w:tc>
        <w:tc>
          <w:tcPr>
            <w:tcW w:w="23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机关事业单位基本养老保险缴费支出</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90,531.6　</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90,531.6　</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2080506</w:t>
            </w:r>
          </w:p>
        </w:tc>
        <w:tc>
          <w:tcPr>
            <w:tcW w:w="237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机关事业单位职业年金缴费支出</w:t>
            </w:r>
          </w:p>
        </w:tc>
        <w:tc>
          <w:tcPr>
            <w:tcW w:w="141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67,069.23　</w:t>
            </w:r>
          </w:p>
        </w:tc>
        <w:tc>
          <w:tcPr>
            <w:tcW w:w="141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67,069.23　</w:t>
            </w:r>
          </w:p>
        </w:tc>
        <w:tc>
          <w:tcPr>
            <w:tcW w:w="115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33,752.49</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33,752.49</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33,752.49</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33,752.49</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2101103</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公务员医疗补助</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4,021.53</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4,021.53</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2101199</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其他行政事业单位医疗支出</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29,730.96</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29,730.96</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212</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城乡社区支出</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694,199.62</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694,199.62</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21201</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城乡社区管理事务</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694,199.62</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694,199.62</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2120101</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行政运行</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694,199.62</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694,199.62</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221</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住房保障支出</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124,174.22</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124,174.22</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124,174.22</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124,174.22</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82,657.96</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82,657.96</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2210203</w:t>
            </w:r>
          </w:p>
        </w:tc>
        <w:tc>
          <w:tcPr>
            <w:tcW w:w="2376" w:type="dxa"/>
            <w:tcBorders>
              <w:top w:val="nil"/>
              <w:left w:val="nil"/>
              <w:bottom w:val="single" w:color="000000" w:sz="8" w:space="0"/>
              <w:right w:val="single" w:color="000000" w:sz="4" w:space="0"/>
            </w:tcBorders>
            <w:shd w:val="clear" w:color="auto" w:fill="auto"/>
            <w:vAlign w:val="center"/>
          </w:tcPr>
          <w:p>
            <w:pPr>
              <w:jc w:val="left"/>
              <w:rPr>
                <w:rFonts w:ascii="宋体" w:hAnsi="宋体" w:cs="Arial"/>
                <w:color w:val="000000"/>
                <w:kern w:val="0"/>
                <w:sz w:val="18"/>
                <w:szCs w:val="18"/>
              </w:rPr>
            </w:pPr>
            <w:r>
              <w:rPr>
                <w:rFonts w:hint="eastAsia" w:ascii="宋体" w:hAnsi="宋体" w:cs="Arial"/>
                <w:color w:val="000000"/>
                <w:kern w:val="0"/>
                <w:sz w:val="18"/>
                <w:szCs w:val="18"/>
              </w:rPr>
              <w:t>购房补贴</w:t>
            </w:r>
          </w:p>
        </w:tc>
        <w:tc>
          <w:tcPr>
            <w:tcW w:w="1418"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41,516.26</w:t>
            </w:r>
          </w:p>
        </w:tc>
        <w:tc>
          <w:tcPr>
            <w:tcW w:w="141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r>
              <w:rPr>
                <w:rFonts w:hint="eastAsia" w:ascii="宋体" w:hAnsi="宋体" w:cs="Arial"/>
                <w:color w:val="000000"/>
                <w:kern w:val="0"/>
                <w:sz w:val="18"/>
                <w:szCs w:val="18"/>
              </w:rPr>
              <w:t>41,516.26</w:t>
            </w:r>
          </w:p>
        </w:tc>
        <w:tc>
          <w:tcPr>
            <w:tcW w:w="1155"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2360" w:type="dxa"/>
            <w:gridSpan w:val="2"/>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737"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689" w:type="dxa"/>
            <w:tcBorders>
              <w:top w:val="nil"/>
              <w:left w:val="nil"/>
              <w:bottom w:val="single" w:color="000000" w:sz="8" w:space="0"/>
              <w:right w:val="single" w:color="000000" w:sz="4" w:space="0"/>
            </w:tcBorders>
            <w:shd w:val="clear" w:color="auto" w:fill="auto"/>
            <w:vAlign w:val="center"/>
          </w:tcPr>
          <w:p>
            <w:pPr>
              <w:jc w:val="right"/>
              <w:rPr>
                <w:rFonts w:ascii="宋体" w:hAnsi="宋体" w:cs="Arial"/>
                <w:color w:val="000000"/>
                <w:kern w:val="0"/>
                <w:sz w:val="18"/>
                <w:szCs w:val="18"/>
              </w:rPr>
            </w:pPr>
          </w:p>
        </w:tc>
        <w:tc>
          <w:tcPr>
            <w:tcW w:w="1401" w:type="dxa"/>
            <w:tcBorders>
              <w:top w:val="nil"/>
              <w:left w:val="nil"/>
              <w:bottom w:val="single" w:color="000000" w:sz="8" w:space="0"/>
              <w:right w:val="single" w:color="000000" w:sz="8" w:space="0"/>
            </w:tcBorders>
            <w:shd w:val="clear" w:color="auto" w:fill="auto"/>
            <w:vAlign w:val="center"/>
          </w:tcPr>
          <w:p>
            <w:pPr>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435" w:hRule="atLeast"/>
        </w:trPr>
        <w:tc>
          <w:tcPr>
            <w:tcW w:w="14873" w:type="dxa"/>
            <w:gridSpan w:val="12"/>
            <w:tcBorders>
              <w:top w:val="single" w:color="000000" w:sz="8" w:space="0"/>
              <w:left w:val="nil"/>
              <w:bottom w:val="nil"/>
              <w:right w:val="nil"/>
            </w:tcBorders>
            <w:shd w:val="clear" w:color="auto" w:fill="auto"/>
            <w:vAlign w:val="bottom"/>
          </w:tcPr>
          <w:p>
            <w:pPr>
              <w:jc w:val="left"/>
              <w:rPr>
                <w:rFonts w:ascii="宋体" w:hAnsi="宋体" w:cs="Arial"/>
                <w:color w:val="000000"/>
                <w:kern w:val="0"/>
                <w:sz w:val="18"/>
                <w:szCs w:val="18"/>
              </w:rPr>
            </w:pPr>
          </w:p>
          <w:p>
            <w:pPr>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注：本表反映部门本年度取得的各项收入情况，数据取自财决03表</w:t>
            </w:r>
          </w:p>
        </w:tc>
      </w:tr>
    </w:tbl>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rPr>
          <w:sz w:val="18"/>
          <w:szCs w:val="18"/>
        </w:rPr>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jc w:val="center"/>
        <w:rPr>
          <w:b/>
          <w:sz w:val="32"/>
        </w:rPr>
      </w:pPr>
    </w:p>
    <w:p>
      <w:pPr>
        <w:spacing w:line="580" w:lineRule="exact"/>
        <w:jc w:val="center"/>
        <w:rPr>
          <w:b/>
          <w:sz w:val="32"/>
        </w:rPr>
      </w:pPr>
      <w:r>
        <w:rPr>
          <w:rFonts w:hint="eastAsia"/>
          <w:b/>
          <w:sz w:val="32"/>
        </w:rPr>
        <w:t>支出预算表</w:t>
      </w:r>
    </w:p>
    <w:p>
      <w:pPr>
        <w:framePr w:hSpace="180" w:wrap="around" w:vAnchor="text" w:hAnchor="page" w:x="1358" w:y="621"/>
        <w:suppressOverlap/>
        <w:rPr>
          <w:sz w:val="22"/>
        </w:rPr>
      </w:pPr>
      <w:r>
        <w:rPr>
          <w:rFonts w:hint="eastAsia"/>
          <w:sz w:val="22"/>
        </w:rPr>
        <w:t xml:space="preserve">公开部门:宁夏回族自治区固原市原州区土地房屋征收办公室        2022年度                                             金额单位:元 </w:t>
      </w:r>
    </w:p>
    <w:p>
      <w:pPr>
        <w:spacing w:line="580" w:lineRule="exact"/>
        <w:jc w:val="center"/>
        <w:rPr>
          <w:b/>
          <w:sz w:val="32"/>
        </w:rPr>
      </w:pPr>
      <w:r>
        <w:rPr>
          <w:rFonts w:hint="eastAsia"/>
          <w:sz w:val="22"/>
        </w:rPr>
        <w:t xml:space="preserve">                                                                                                              财决03表:</w:t>
      </w:r>
    </w:p>
    <w:tbl>
      <w:tblPr>
        <w:tblStyle w:val="6"/>
        <w:tblpPr w:leftFromText="180" w:rightFromText="180" w:vertAnchor="text" w:horzAnchor="page" w:tblpX="1502" w:tblpY="566"/>
        <w:tblOverlap w:val="never"/>
        <w:tblW w:w="12911" w:type="dxa"/>
        <w:tblInd w:w="0" w:type="dxa"/>
        <w:tblLayout w:type="autofit"/>
        <w:tblCellMar>
          <w:top w:w="0" w:type="dxa"/>
          <w:left w:w="108" w:type="dxa"/>
          <w:bottom w:w="0" w:type="dxa"/>
          <w:right w:w="108" w:type="dxa"/>
        </w:tblCellMar>
      </w:tblPr>
      <w:tblGrid>
        <w:gridCol w:w="494"/>
        <w:gridCol w:w="492"/>
        <w:gridCol w:w="779"/>
        <w:gridCol w:w="4168"/>
        <w:gridCol w:w="1902"/>
        <w:gridCol w:w="1316"/>
        <w:gridCol w:w="1646"/>
        <w:gridCol w:w="688"/>
        <w:gridCol w:w="587"/>
        <w:gridCol w:w="839"/>
      </w:tblGrid>
      <w:tr>
        <w:tblPrEx>
          <w:tblCellMar>
            <w:top w:w="0" w:type="dxa"/>
            <w:left w:w="108" w:type="dxa"/>
            <w:bottom w:w="0" w:type="dxa"/>
            <w:right w:w="108" w:type="dxa"/>
          </w:tblCellMar>
        </w:tblPrEx>
        <w:trPr>
          <w:trHeight w:val="308" w:hRule="atLeast"/>
        </w:trPr>
        <w:tc>
          <w:tcPr>
            <w:tcW w:w="5837"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xml:space="preserve">项目                   </w:t>
            </w:r>
          </w:p>
        </w:tc>
        <w:tc>
          <w:tcPr>
            <w:tcW w:w="19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CellMar>
            <w:top w:w="0" w:type="dxa"/>
            <w:left w:w="108" w:type="dxa"/>
            <w:bottom w:w="0" w:type="dxa"/>
            <w:right w:w="108" w:type="dxa"/>
          </w:tblCellMar>
        </w:tblPrEx>
        <w:trPr>
          <w:trHeight w:val="321" w:hRule="atLeast"/>
        </w:trPr>
        <w:tc>
          <w:tcPr>
            <w:tcW w:w="986"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4851"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9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986"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851"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986"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4851"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9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0" w:type="auto"/>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0" w:type="auto"/>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763"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40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trPr>
        <w:tc>
          <w:tcPr>
            <w:tcW w:w="0" w:type="auto"/>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763"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08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41,316,090.04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987,679.47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40,328,410.57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一般公共服务支出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6,934,236.57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6,934,236.57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2103</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政府办公厅(室)及相关机构事务　</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6,884,236.57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6,884,236.57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2010399</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其他政府办公厅(室)及相关机构事务支出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6,884,236.57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6,884,236.57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其他一般公共服务支出　</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社会保障和就业支出　</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137,628.52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137,628.52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行政事业单位养老支出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137,628.52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137,628.52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2080505</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机关事业单位基本养老保险缴费支出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90,531.16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90,531.16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机关事业单位职业年金缴费支出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47,097.36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47,097.36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卫生健康支出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31,788.69</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31,788.69</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xml:space="preserve">21011 </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行政事业单位医疗</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31,788.69</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31,788.69</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29"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公务员医疗补助</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4,021.53</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4,021.53</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2101199</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其他行政事业单位医疗支出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27,767.16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27,767.16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34,088,262.04</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33,394,174.00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城乡社区管理事务</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2120101</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行政运行</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21208</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国有土地使用权出让收入安排的支出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24,345,391.00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24,345,391.00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2120801</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征地和拆迁补偿支出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15,000,000.00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15,000,000.00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2120899</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其他国有土地使用权出让收入安排的支出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9,345,391.00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9,345,391.00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21299</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其他城乡社区支出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9,048,783.00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9,048,783.00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2129999</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其他城乡社区支出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9,048,783.00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9,048,783.00</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住房保障支出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124,174.22</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124,174.22</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住房改革支出</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124,174.22</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124,174.22</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住房公积金</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82,657.96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82,657.96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986"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4851"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购房补贴</w:t>
            </w:r>
          </w:p>
        </w:tc>
        <w:tc>
          <w:tcPr>
            <w:tcW w:w="19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41,516.26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41,516.26</w:t>
            </w: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c>
          <w:tcPr>
            <w:tcW w:w="0" w:type="auto"/>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510" w:hRule="atLeast"/>
        </w:trPr>
        <w:tc>
          <w:tcPr>
            <w:tcW w:w="0" w:type="auto"/>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CellMar>
            <w:top w:w="0" w:type="dxa"/>
            <w:left w:w="108" w:type="dxa"/>
            <w:bottom w:w="0" w:type="dxa"/>
            <w:right w:w="108" w:type="dxa"/>
          </w:tblCellMar>
        </w:tblPrEx>
        <w:trPr>
          <w:trHeight w:val="510" w:hRule="atLeast"/>
        </w:trPr>
        <w:tc>
          <w:tcPr>
            <w:tcW w:w="0" w:type="auto"/>
            <w:gridSpan w:val="10"/>
            <w:tcBorders>
              <w:tl2br w:val="nil"/>
              <w:tr2bl w:val="nil"/>
            </w:tcBorders>
            <w:shd w:val="clear" w:color="auto" w:fill="auto"/>
            <w:vAlign w:val="bottom"/>
          </w:tcPr>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tc>
      </w:tr>
    </w:tbl>
    <w:p>
      <w:pPr>
        <w:spacing w:line="580" w:lineRule="exact"/>
      </w:pPr>
    </w:p>
    <w:tbl>
      <w:tblPr>
        <w:tblStyle w:val="6"/>
        <w:tblW w:w="15741" w:type="dxa"/>
        <w:jc w:val="center"/>
        <w:tblLayout w:type="fixed"/>
        <w:tblCellMar>
          <w:top w:w="0" w:type="dxa"/>
          <w:left w:w="108" w:type="dxa"/>
          <w:bottom w:w="0" w:type="dxa"/>
          <w:right w:w="108" w:type="dxa"/>
        </w:tblCellMar>
      </w:tblPr>
      <w:tblGrid>
        <w:gridCol w:w="2853"/>
        <w:gridCol w:w="435"/>
        <w:gridCol w:w="1420"/>
        <w:gridCol w:w="2775"/>
        <w:gridCol w:w="610"/>
        <w:gridCol w:w="710"/>
        <w:gridCol w:w="2230"/>
        <w:gridCol w:w="2230"/>
        <w:gridCol w:w="2478"/>
      </w:tblGrid>
      <w:tr>
        <w:tblPrEx>
          <w:tblCellMar>
            <w:top w:w="0" w:type="dxa"/>
            <w:left w:w="108" w:type="dxa"/>
            <w:bottom w:w="0" w:type="dxa"/>
            <w:right w:w="108" w:type="dxa"/>
          </w:tblCellMar>
        </w:tblPrEx>
        <w:trPr>
          <w:trHeight w:val="582" w:hRule="atLeast"/>
          <w:jc w:val="center"/>
        </w:trPr>
        <w:tc>
          <w:tcPr>
            <w:tcW w:w="15741" w:type="dxa"/>
            <w:gridSpan w:val="9"/>
            <w:tcBorders>
              <w:top w:val="nil"/>
              <w:left w:val="nil"/>
              <w:bottom w:val="nil"/>
              <w:right w:val="nil"/>
            </w:tcBorders>
            <w:shd w:val="clear" w:color="auto" w:fill="auto"/>
            <w:vAlign w:val="bottom"/>
          </w:tcPr>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p>
          <w:p>
            <w:pPr>
              <w:widowControl/>
              <w:ind w:firstLine="4863" w:firstLineChars="1351"/>
              <w:rPr>
                <w:rFonts w:ascii="宋体" w:hAnsi="宋体" w:cs="Arial"/>
                <w:b/>
                <w:bCs/>
                <w:color w:val="000000"/>
                <w:kern w:val="0"/>
                <w:sz w:val="36"/>
                <w:szCs w:val="36"/>
              </w:rPr>
            </w:pPr>
            <w:r>
              <w:rPr>
                <w:rFonts w:hint="eastAsia" w:ascii="宋体" w:hAnsi="宋体" w:cs="Arial"/>
                <w:b/>
                <w:bCs/>
                <w:color w:val="000000"/>
                <w:kern w:val="0"/>
                <w:sz w:val="36"/>
                <w:szCs w:val="36"/>
              </w:rPr>
              <w:t>财政拨款收入支出决算总表</w:t>
            </w:r>
          </w:p>
          <w:p>
            <w:pPr>
              <w:rPr>
                <w:sz w:val="22"/>
              </w:rPr>
            </w:pPr>
            <w:r>
              <w:rPr>
                <w:rFonts w:hint="eastAsia"/>
                <w:sz w:val="22"/>
              </w:rPr>
              <w:t xml:space="preserve">                                                                                                                                   财决04表                            公开部门:宁夏回族自治区固原市原州区土地房屋征收办公室                2022年度                                                    金额单位: 元</w:t>
            </w:r>
          </w:p>
        </w:tc>
      </w:tr>
      <w:tr>
        <w:tblPrEx>
          <w:tblCellMar>
            <w:top w:w="0" w:type="dxa"/>
            <w:left w:w="108" w:type="dxa"/>
            <w:bottom w:w="0" w:type="dxa"/>
            <w:right w:w="108" w:type="dxa"/>
          </w:tblCellMar>
        </w:tblPrEx>
        <w:trPr>
          <w:trHeight w:val="272" w:hRule="exact"/>
          <w:jc w:val="center"/>
        </w:trPr>
        <w:tc>
          <w:tcPr>
            <w:tcW w:w="4708"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033"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85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43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2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775"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85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42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775"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2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2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7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7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2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20" w:type="dxa"/>
            <w:tcBorders>
              <w:top w:val="nil"/>
              <w:left w:val="nil"/>
              <w:bottom w:val="single" w:color="000000" w:sz="4" w:space="0"/>
              <w:right w:val="single" w:color="000000" w:sz="4" w:space="0"/>
            </w:tcBorders>
            <w:shd w:val="clear" w:color="auto" w:fill="auto"/>
            <w:vAlign w:val="center"/>
          </w:tcPr>
          <w:p>
            <w:pPr>
              <w:widowControl/>
              <w:ind w:right="90"/>
              <w:jc w:val="right"/>
              <w:rPr>
                <w:rFonts w:ascii="宋体" w:hAnsi="宋体" w:cs="Arial"/>
                <w:color w:val="000000"/>
                <w:kern w:val="0"/>
                <w:sz w:val="18"/>
                <w:szCs w:val="18"/>
              </w:rPr>
            </w:pPr>
            <w:r>
              <w:rPr>
                <w:rFonts w:hint="eastAsia" w:ascii="宋体" w:hAnsi="宋体" w:cs="Arial"/>
                <w:color w:val="000000"/>
                <w:kern w:val="0"/>
                <w:sz w:val="18"/>
                <w:szCs w:val="18"/>
              </w:rPr>
              <w:t>1,059,726.72....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33</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50,000.00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34</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35</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36</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37</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38</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39</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40</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137,628.52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九、卫生健康支出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41</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31,788.69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42</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43</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9,742,871.04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24,345,391.00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42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44</w:t>
            </w:r>
          </w:p>
        </w:tc>
        <w:tc>
          <w:tcPr>
            <w:tcW w:w="71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45</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十四、资源勘探工业信息等支出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46</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42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47</w:t>
            </w:r>
          </w:p>
        </w:tc>
        <w:tc>
          <w:tcPr>
            <w:tcW w:w="71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48</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49</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十八、自然资源海洋气象等支出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50</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51</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124,174.22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52</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21</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53</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22</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54</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23</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55</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24</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56</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25</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color w:val="000000"/>
                <w:kern w:val="0"/>
                <w:sz w:val="18"/>
                <w:szCs w:val="18"/>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57</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26</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58</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27</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1,059,726.72　</w:t>
            </w:r>
          </w:p>
        </w:tc>
        <w:tc>
          <w:tcPr>
            <w:tcW w:w="277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59</w:t>
            </w:r>
          </w:p>
          <w:p>
            <w:pPr>
              <w:widowControl/>
              <w:jc w:val="center"/>
              <w:rPr>
                <w:rFonts w:ascii="宋体" w:hAnsi="宋体" w:cs="Arial"/>
                <w:color w:val="000000"/>
                <w:kern w:val="0"/>
                <w:sz w:val="18"/>
                <w:szCs w:val="18"/>
              </w:rPr>
            </w:pP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10,086,462.47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24,345,391.00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28</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33,394,174.00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60</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22,047.25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43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29</w:t>
            </w:r>
          </w:p>
        </w:tc>
        <w:tc>
          <w:tcPr>
            <w:tcW w:w="142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9,048,783.00　</w:t>
            </w:r>
          </w:p>
        </w:tc>
        <w:tc>
          <w:tcPr>
            <w:tcW w:w="277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61</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30</w:t>
            </w:r>
          </w:p>
        </w:tc>
        <w:tc>
          <w:tcPr>
            <w:tcW w:w="142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24,345,391.00　</w:t>
            </w:r>
          </w:p>
        </w:tc>
        <w:tc>
          <w:tcPr>
            <w:tcW w:w="277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62</w:t>
            </w:r>
          </w:p>
        </w:tc>
        <w:tc>
          <w:tcPr>
            <w:tcW w:w="71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435"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31</w:t>
            </w:r>
          </w:p>
        </w:tc>
        <w:tc>
          <w:tcPr>
            <w:tcW w:w="142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775"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63</w:t>
            </w:r>
          </w:p>
        </w:tc>
        <w:tc>
          <w:tcPr>
            <w:tcW w:w="71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23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4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32</w:t>
            </w:r>
          </w:p>
        </w:tc>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34,453,900.72　</w:t>
            </w:r>
          </w:p>
        </w:tc>
        <w:tc>
          <w:tcPr>
            <w:tcW w:w="2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64</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10,108,509.72　</w:t>
            </w:r>
          </w:p>
        </w:tc>
        <w:tc>
          <w:tcPr>
            <w:tcW w:w="22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24,345,391.00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9"/>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注：本表反映部门本年度一般公共预算财政拨款、政府性基金预算财政拨款和国有资本经营预算财政拨款的总收支和年末结余结转情况，数据取自财决01-1表</w:t>
            </w:r>
          </w:p>
        </w:tc>
      </w:tr>
    </w:tbl>
    <w:p>
      <w:pPr>
        <w:pStyle w:val="5"/>
        <w:jc w:val="both"/>
        <w:rPr>
          <w:rFonts w:hint="eastAsia"/>
        </w:rPr>
      </w:pPr>
    </w:p>
    <w:tbl>
      <w:tblPr>
        <w:tblStyle w:val="6"/>
        <w:tblW w:w="11346" w:type="dxa"/>
        <w:jc w:val="center"/>
        <w:tblLayout w:type="fixed"/>
        <w:tblCellMar>
          <w:top w:w="0" w:type="dxa"/>
          <w:left w:w="108" w:type="dxa"/>
          <w:bottom w:w="0" w:type="dxa"/>
          <w:right w:w="108" w:type="dxa"/>
        </w:tblCellMar>
      </w:tblPr>
      <w:tblGrid>
        <w:gridCol w:w="513"/>
        <w:gridCol w:w="513"/>
        <w:gridCol w:w="513"/>
        <w:gridCol w:w="1816"/>
        <w:gridCol w:w="2738"/>
        <w:gridCol w:w="2499"/>
        <w:gridCol w:w="2754"/>
      </w:tblGrid>
      <w:tr>
        <w:tblPrEx>
          <w:tblCellMar>
            <w:top w:w="0" w:type="dxa"/>
            <w:left w:w="108" w:type="dxa"/>
            <w:bottom w:w="0" w:type="dxa"/>
            <w:right w:w="108" w:type="dxa"/>
          </w:tblCellMar>
        </w:tblPrEx>
        <w:trPr>
          <w:trHeight w:val="1658" w:hRule="atLeast"/>
          <w:jc w:val="center"/>
        </w:trPr>
        <w:tc>
          <w:tcPr>
            <w:tcW w:w="11346" w:type="dxa"/>
            <w:gridSpan w:val="7"/>
            <w:tcBorders>
              <w:top w:val="nil"/>
              <w:left w:val="nil"/>
              <w:bottom w:val="nil"/>
              <w:right w:val="nil"/>
            </w:tcBorders>
            <w:shd w:val="clear" w:color="auto" w:fill="auto"/>
            <w:vAlign w:val="bottom"/>
          </w:tcPr>
          <w:p>
            <w:pPr>
              <w:pStyle w:val="5"/>
              <w:rPr>
                <w:rFonts w:ascii="宋体" w:hAnsi="宋体" w:cs="Arial"/>
                <w:bCs w:val="0"/>
                <w:color w:val="000000"/>
                <w:kern w:val="0"/>
                <w:sz w:val="28"/>
                <w:szCs w:val="36"/>
              </w:rPr>
            </w:pPr>
            <w:r>
              <w:rPr>
                <w:rFonts w:hint="eastAsia" w:ascii="宋体" w:hAnsi="宋体" w:cs="Arial"/>
                <w:bCs w:val="0"/>
                <w:color w:val="000000"/>
                <w:kern w:val="0"/>
                <w:sz w:val="28"/>
                <w:szCs w:val="36"/>
              </w:rPr>
              <w:t>一般公共预算财政拨款支出决算表</w:t>
            </w:r>
          </w:p>
          <w:p>
            <w:r>
              <w:rPr>
                <w:rFonts w:hint="eastAsia"/>
              </w:rPr>
              <w:t xml:space="preserve">                                                                                            财决05表</w:t>
            </w:r>
          </w:p>
          <w:p>
            <w:r>
              <w:rPr>
                <w:rFonts w:hint="eastAsia"/>
              </w:rPr>
              <w:t xml:space="preserve">公开部门:宁夏回族自治区固原市原州区土地房屋征收办公室      2022年度                         金额单位:元                                                                                   </w:t>
            </w:r>
          </w:p>
        </w:tc>
      </w:tr>
      <w:tr>
        <w:tblPrEx>
          <w:tblCellMar>
            <w:top w:w="0" w:type="dxa"/>
            <w:left w:w="108" w:type="dxa"/>
            <w:bottom w:w="0" w:type="dxa"/>
            <w:right w:w="108" w:type="dxa"/>
          </w:tblCellMar>
        </w:tblPrEx>
        <w:trPr>
          <w:trHeight w:val="465" w:hRule="atLeast"/>
          <w:jc w:val="center"/>
        </w:trPr>
        <w:tc>
          <w:tcPr>
            <w:tcW w:w="3355"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738"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9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754"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53" w:hRule="atLeast"/>
          <w:jc w:val="center"/>
        </w:trPr>
        <w:tc>
          <w:tcPr>
            <w:tcW w:w="1539"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81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7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9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53" w:hRule="atLeast"/>
          <w:jc w:val="center"/>
        </w:trPr>
        <w:tc>
          <w:tcPr>
            <w:tcW w:w="1539"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9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53" w:hRule="atLeast"/>
          <w:jc w:val="center"/>
        </w:trPr>
        <w:tc>
          <w:tcPr>
            <w:tcW w:w="1539"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816"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38"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9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754"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513"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1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1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9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75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52" w:hRule="atLeast"/>
          <w:jc w:val="center"/>
        </w:trPr>
        <w:tc>
          <w:tcPr>
            <w:tcW w:w="513"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1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8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10,086,462.47　</w:t>
            </w:r>
          </w:p>
        </w:tc>
        <w:tc>
          <w:tcPr>
            <w:tcW w:w="24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987,679.47　</w:t>
            </w:r>
          </w:p>
        </w:tc>
        <w:tc>
          <w:tcPr>
            <w:tcW w:w="27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9,098,783.00　</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w:t>
            </w:r>
          </w:p>
        </w:tc>
        <w:tc>
          <w:tcPr>
            <w:tcW w:w="1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一般公共服务支出　</w:t>
            </w:r>
          </w:p>
        </w:tc>
        <w:tc>
          <w:tcPr>
            <w:tcW w:w="2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　</w:t>
            </w:r>
          </w:p>
        </w:tc>
        <w:tc>
          <w:tcPr>
            <w:tcW w:w="24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7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　</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w:t>
            </w:r>
          </w:p>
        </w:tc>
        <w:tc>
          <w:tcPr>
            <w:tcW w:w="1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其他一般公共服务支出　</w:t>
            </w:r>
          </w:p>
        </w:tc>
        <w:tc>
          <w:tcPr>
            <w:tcW w:w="2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　</w:t>
            </w:r>
          </w:p>
        </w:tc>
        <w:tc>
          <w:tcPr>
            <w:tcW w:w="24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7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　</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2019999</w:t>
            </w:r>
          </w:p>
        </w:tc>
        <w:tc>
          <w:tcPr>
            <w:tcW w:w="1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其他一般公共服务支出</w:t>
            </w:r>
          </w:p>
        </w:tc>
        <w:tc>
          <w:tcPr>
            <w:tcW w:w="2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　</w:t>
            </w:r>
          </w:p>
        </w:tc>
        <w:tc>
          <w:tcPr>
            <w:tcW w:w="24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7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50,000.00　</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w:t>
            </w:r>
          </w:p>
        </w:tc>
        <w:tc>
          <w:tcPr>
            <w:tcW w:w="1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6"/>
                <w:szCs w:val="16"/>
              </w:rPr>
            </w:pPr>
            <w:r>
              <w:rPr>
                <w:rFonts w:hint="eastAsia" w:ascii="宋体" w:hAnsi="宋体" w:cs="Arial"/>
                <w:color w:val="000000"/>
                <w:kern w:val="0"/>
                <w:sz w:val="16"/>
                <w:szCs w:val="16"/>
              </w:rPr>
              <w:t>社会保障和就业支出　</w:t>
            </w:r>
          </w:p>
        </w:tc>
        <w:tc>
          <w:tcPr>
            <w:tcW w:w="2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137,628.52　</w:t>
            </w:r>
          </w:p>
        </w:tc>
        <w:tc>
          <w:tcPr>
            <w:tcW w:w="24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137,628.52　</w:t>
            </w:r>
          </w:p>
        </w:tc>
        <w:tc>
          <w:tcPr>
            <w:tcW w:w="27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w:t>
            </w:r>
          </w:p>
        </w:tc>
        <w:tc>
          <w:tcPr>
            <w:tcW w:w="1816"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行政事业单位养老支出　</w:t>
            </w:r>
          </w:p>
        </w:tc>
        <w:tc>
          <w:tcPr>
            <w:tcW w:w="273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137,628.52　</w:t>
            </w:r>
          </w:p>
        </w:tc>
        <w:tc>
          <w:tcPr>
            <w:tcW w:w="249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137,628.52　</w:t>
            </w:r>
          </w:p>
        </w:tc>
        <w:tc>
          <w:tcPr>
            <w:tcW w:w="2754"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2080505</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0"/>
                <w:szCs w:val="10"/>
              </w:rPr>
            </w:pPr>
            <w:r>
              <w:rPr>
                <w:rFonts w:hint="eastAsia" w:ascii="宋体" w:hAnsi="宋体" w:cs="Arial"/>
                <w:color w:val="000000"/>
                <w:kern w:val="0"/>
                <w:sz w:val="10"/>
                <w:szCs w:val="10"/>
              </w:rPr>
              <w:t>机关事业单位基本养老保险缴费支出　</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90,531.16　</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90,531.16　</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2080506</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机关事业单位职业年金缴费支出</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47,097.36</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47,097.36</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210</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卫生健康支出</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31,788.69</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31,788.69</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21011</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行政事业单位医疗</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31,788.69</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31,788.69</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2101103</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公务员医疗补助</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4,021.53</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4,021.53</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2101199</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其他行政事业单位医疗支出</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27,767.16</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27,767.16</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212</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城乡社区支出</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9,742,871.04</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9,048,783.00</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21201</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城乡社区管理事务</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2120101</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行政运行</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694,088.04</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21299</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其他城乡社区支出</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9,048,783.00</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9,048,783.00</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2129999</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其他城乡社区支出</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9,048,783.00</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9,048,783.00</w:t>
            </w: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221</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住房保障支出</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124,174.22</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124,174.22</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22102</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住房改革支出</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124,174.22</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124,174.22</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2210201</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住房公积金</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82,657.96</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82,657.96</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452" w:hRule="atLeast"/>
          <w:jc w:val="center"/>
        </w:trPr>
        <w:tc>
          <w:tcPr>
            <w:tcW w:w="1539"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ind w:firstLine="220" w:firstLineChars="100"/>
              <w:jc w:val="left"/>
              <w:rPr>
                <w:rFonts w:ascii="宋体" w:hAnsi="宋体" w:cs="Arial"/>
                <w:color w:val="000000"/>
                <w:kern w:val="0"/>
                <w:sz w:val="22"/>
                <w:szCs w:val="22"/>
              </w:rPr>
            </w:pPr>
            <w:r>
              <w:rPr>
                <w:rFonts w:hint="eastAsia" w:ascii="宋体" w:hAnsi="宋体" w:cs="Arial"/>
                <w:color w:val="000000"/>
                <w:kern w:val="0"/>
                <w:sz w:val="22"/>
                <w:szCs w:val="22"/>
              </w:rPr>
              <w:t>2210203</w:t>
            </w:r>
          </w:p>
        </w:tc>
        <w:tc>
          <w:tcPr>
            <w:tcW w:w="1816"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15"/>
                <w:szCs w:val="15"/>
              </w:rPr>
            </w:pPr>
            <w:r>
              <w:rPr>
                <w:rFonts w:hint="eastAsia" w:ascii="宋体" w:hAnsi="宋体" w:cs="Arial"/>
                <w:color w:val="000000"/>
                <w:kern w:val="0"/>
                <w:sz w:val="15"/>
                <w:szCs w:val="15"/>
              </w:rPr>
              <w:t>购房补贴</w:t>
            </w:r>
          </w:p>
        </w:tc>
        <w:tc>
          <w:tcPr>
            <w:tcW w:w="273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41,516.26</w:t>
            </w:r>
          </w:p>
        </w:tc>
        <w:tc>
          <w:tcPr>
            <w:tcW w:w="249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41,516.26</w:t>
            </w:r>
          </w:p>
        </w:tc>
        <w:tc>
          <w:tcPr>
            <w:tcW w:w="2754"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p>
        </w:tc>
      </w:tr>
      <w:tr>
        <w:tblPrEx>
          <w:tblCellMar>
            <w:top w:w="0" w:type="dxa"/>
            <w:left w:w="108" w:type="dxa"/>
            <w:bottom w:w="0" w:type="dxa"/>
            <w:right w:w="108" w:type="dxa"/>
          </w:tblCellMar>
        </w:tblPrEx>
        <w:trPr>
          <w:trHeight w:val="723" w:hRule="atLeast"/>
          <w:jc w:val="center"/>
        </w:trPr>
        <w:tc>
          <w:tcPr>
            <w:tcW w:w="11346"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left"/>
              <w:rPr>
                <w:rFonts w:ascii="宋体" w:hAnsi="宋体" w:cs="Arial"/>
                <w:color w:val="000000"/>
                <w:kern w:val="0"/>
                <w:sz w:val="22"/>
                <w:szCs w:val="22"/>
              </w:rPr>
            </w:pPr>
          </w:p>
          <w:p>
            <w:pPr>
              <w:widowControl/>
              <w:jc w:val="center"/>
              <w:rPr>
                <w:rFonts w:ascii="宋体" w:hAnsi="宋体" w:cs="Arial"/>
                <w:b/>
                <w:color w:val="000000"/>
                <w:kern w:val="0"/>
                <w:sz w:val="28"/>
                <w:szCs w:val="28"/>
              </w:rPr>
            </w:pPr>
            <w:r>
              <w:rPr>
                <w:rFonts w:hint="eastAsia" w:ascii="宋体" w:hAnsi="宋体" w:cs="Arial"/>
                <w:b/>
                <w:color w:val="000000"/>
                <w:kern w:val="0"/>
                <w:sz w:val="28"/>
                <w:szCs w:val="28"/>
              </w:rPr>
              <w:t>一般公共预算财政拨款支出决算表</w:t>
            </w:r>
          </w:p>
          <w:p>
            <w:pPr>
              <w:widowControl/>
              <w:rPr>
                <w:rFonts w:ascii="宋体" w:hAnsi="宋体" w:cs="Arial"/>
                <w:color w:val="000000"/>
                <w:kern w:val="0"/>
                <w:szCs w:val="21"/>
              </w:rPr>
            </w:pPr>
            <w:r>
              <w:rPr>
                <w:rFonts w:hint="eastAsia" w:ascii="宋体" w:hAnsi="宋体" w:cs="Arial"/>
                <w:b/>
                <w:color w:val="000000"/>
                <w:kern w:val="0"/>
                <w:szCs w:val="21"/>
              </w:rPr>
              <w:t xml:space="preserve">                                                                                              </w:t>
            </w:r>
            <w:r>
              <w:rPr>
                <w:rFonts w:hint="eastAsia" w:ascii="宋体" w:hAnsi="宋体" w:cs="Arial"/>
                <w:color w:val="000000"/>
                <w:kern w:val="0"/>
                <w:szCs w:val="21"/>
              </w:rPr>
              <w:t>财决06表</w:t>
            </w:r>
          </w:p>
          <w:p>
            <w:pPr>
              <w:widowControl/>
              <w:rPr>
                <w:rFonts w:ascii="宋体" w:hAnsi="宋体" w:cs="Arial"/>
                <w:b/>
                <w:color w:val="000000"/>
                <w:kern w:val="0"/>
                <w:sz w:val="28"/>
                <w:szCs w:val="28"/>
              </w:rPr>
            </w:pPr>
            <w:r>
              <w:rPr>
                <w:rFonts w:hint="eastAsia" w:ascii="宋体" w:hAnsi="宋体" w:cs="Arial"/>
                <w:color w:val="000000"/>
                <w:kern w:val="0"/>
                <w:szCs w:val="21"/>
              </w:rPr>
              <w:t>公开单位:宁夏回族自治区固原市原州区土地房屋征收办公室          2022年度                       金额单位:元</w:t>
            </w:r>
          </w:p>
        </w:tc>
      </w:tr>
    </w:tbl>
    <w:tbl>
      <w:tblPr>
        <w:tblStyle w:val="6"/>
        <w:tblpPr w:leftFromText="180" w:rightFromText="180" w:vertAnchor="text" w:horzAnchor="margin" w:tblpXSpec="center" w:tblpY="14"/>
        <w:tblOverlap w:val="never"/>
        <w:tblW w:w="13910" w:type="dxa"/>
        <w:tblInd w:w="0" w:type="dxa"/>
        <w:tblLayout w:type="fixed"/>
        <w:tblCellMar>
          <w:top w:w="0" w:type="dxa"/>
          <w:left w:w="0" w:type="dxa"/>
          <w:bottom w:w="0" w:type="dxa"/>
          <w:right w:w="0" w:type="dxa"/>
        </w:tblCellMar>
      </w:tblPr>
      <w:tblGrid>
        <w:gridCol w:w="950"/>
        <w:gridCol w:w="2445"/>
        <w:gridCol w:w="1169"/>
        <w:gridCol w:w="975"/>
        <w:gridCol w:w="1951"/>
        <w:gridCol w:w="1229"/>
        <w:gridCol w:w="903"/>
        <w:gridCol w:w="3240"/>
        <w:gridCol w:w="1048"/>
      </w:tblGrid>
      <w:tr>
        <w:tblPrEx>
          <w:tblCellMar>
            <w:top w:w="0" w:type="dxa"/>
            <w:left w:w="0" w:type="dxa"/>
            <w:bottom w:w="0" w:type="dxa"/>
            <w:right w:w="0" w:type="dxa"/>
          </w:tblCellMar>
        </w:tblPrEx>
        <w:trPr>
          <w:trHeight w:val="243" w:hRule="exact"/>
        </w:trPr>
        <w:tc>
          <w:tcPr>
            <w:tcW w:w="456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人员经费</w:t>
            </w:r>
          </w:p>
        </w:tc>
        <w:tc>
          <w:tcPr>
            <w:tcW w:w="9346" w:type="dxa"/>
            <w:gridSpan w:val="6"/>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公用经费</w:t>
            </w: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科目编码</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金额</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科目编码</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8"/>
                <w:szCs w:val="18"/>
              </w:rPr>
            </w:pPr>
            <w:r>
              <w:rPr>
                <w:rFonts w:hint="eastAsia" w:ascii="宋体" w:hAnsi="宋体" w:eastAsia="宋体" w:cs="宋体"/>
                <w:color w:val="000000"/>
                <w:kern w:val="0"/>
                <w:sz w:val="18"/>
                <w:szCs w:val="18"/>
              </w:rPr>
              <w:t>金额</w:t>
            </w: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科目编码</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center"/>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idowControl/>
              <w:jc w:val="center"/>
              <w:textAlignment w:val="center"/>
              <w:rPr>
                <w:rFonts w:ascii="Arial" w:hAnsi="Arial" w:eastAsia="宋体" w:cs="Arial"/>
                <w:color w:val="000000"/>
                <w:sz w:val="18"/>
                <w:szCs w:val="18"/>
              </w:rPr>
            </w:pPr>
            <w:r>
              <w:rPr>
                <w:rFonts w:hint="eastAsia" w:ascii="Arial" w:hAnsi="Arial" w:eastAsia="宋体" w:cs="Arial"/>
                <w:color w:val="000000"/>
                <w:sz w:val="18"/>
                <w:szCs w:val="18"/>
              </w:rPr>
              <w:t>金额</w:t>
            </w: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工资福利支出</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商品和服务支出</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资本性支出</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6"/>
                <w:szCs w:val="16"/>
              </w:rPr>
              <w:t>39,986,536.7</w:t>
            </w: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基本工资</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180,038.00</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30201</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办公费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11,529.00</w:t>
            </w: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31001</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房屋建筑物购建</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津贴补贴</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233,827.26</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30202</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印刷费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31002</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办公设备购置</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30103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奖金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238,760.00</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30203</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咨询费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31003</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专用设备购置</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伙食补助费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30204</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手续费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31005</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基础设施建设</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绩效工资</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32,794.00</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30205</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水费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31006</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大型修缮</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机关事业单位基本养老保险缴费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90,531.16</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30206</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电费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31007</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信息网络及软件购置更新</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30109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职业年金缴费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47,097.36</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30207</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邮电费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180.00</w:t>
            </w: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31008</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物资储备</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职工基本医疗保险缴费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27,767.16</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30208</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取暖费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31009</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土地补偿</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公务员医疗补助缴费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4,021.53</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30209</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物业管理费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31010</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安置补助</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6"/>
                <w:szCs w:val="16"/>
              </w:rPr>
              <w:t>39,986,536.7</w:t>
            </w:r>
            <w:r>
              <w:rPr>
                <w:rFonts w:hint="eastAsia" w:ascii="Arial" w:hAnsi="Arial" w:eastAsia="宋体" w:cs="Arial"/>
                <w:color w:val="000000"/>
                <w:sz w:val="18"/>
                <w:szCs w:val="18"/>
              </w:rPr>
              <w:t>0</w:t>
            </w: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其他社会保障缴费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2,567.34</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30211</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差旅费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6,400.00</w:t>
            </w: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31011</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地上附着物和青苗补偿</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住房公积金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82,657.96</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30212</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因公出国（境）费用</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31012</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拆迁补偿</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1"/>
                <w:szCs w:val="11"/>
              </w:rPr>
            </w:pPr>
          </w:p>
        </w:tc>
      </w:tr>
      <w:tr>
        <w:tblPrEx>
          <w:tblCellMar>
            <w:top w:w="0" w:type="dxa"/>
            <w:left w:w="0" w:type="dxa"/>
            <w:bottom w:w="0" w:type="dxa"/>
            <w:right w:w="0" w:type="dxa"/>
          </w:tblCellMar>
        </w:tblPrEx>
        <w:trPr>
          <w:trHeight w:val="170"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30114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医疗费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30213</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维修(护)费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6,038.00</w:t>
            </w: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31013</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公务用车购置</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30199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其他工资福利支出</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30214</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租赁费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31019</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其他交通工具购置</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对个人和家庭的补助</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30215</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会议费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31021</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文物和陈列品购置</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离休费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30216</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培训费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31022</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无形资产购置</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退休费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30217</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公务接待费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31099</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其他资本性支出</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退职（役）费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30218</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专用材料费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312</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对企业补助</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抚恤金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30224</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被装购置费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31201</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资本金注入</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生活补助</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30225</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专用燃料费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31203</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政府投资基金股权投资</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wordWrap w:val="0"/>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救济费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30226</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劳务费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31204 </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费用补贴</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医疗费补助</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16,135.00</w:t>
            </w: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30227</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委托业务费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31205</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利息补贴</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助学金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30228</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工会经费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5,739.70</w:t>
            </w: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31299</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其他对企业补助</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30309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奖励金</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30229</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福利费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399</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其他支出</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30310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ind w:firstLine="180" w:firstLineChars="100"/>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个人农业生产补贴</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30231</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公务用车运行维护费</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39906</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赠与</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30311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代缴社会保险费</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30239</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其他交通费用</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39907</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国家赔偿费用支出</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cantSplit/>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30399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其他对个人和家庭的补助</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30240</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税金及附加费用</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left"/>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rPr>
              <w:t>39908</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spacing w:line="240" w:lineRule="exact"/>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对民间非营利组织和群众性自治组织补贴</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30299</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其他商品服务支出</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r>
              <w:rPr>
                <w:rFonts w:hint="eastAsia" w:ascii="Arial" w:hAnsi="Arial" w:eastAsia="宋体" w:cs="Arial"/>
                <w:color w:val="000000"/>
                <w:sz w:val="18"/>
                <w:szCs w:val="18"/>
              </w:rPr>
              <w:t>1,596.00</w:t>
            </w: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39999</w:t>
            </w: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其他支出</w:t>
            </w: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债务利息及费用支出</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30701</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国内债务付息</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30702</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 xml:space="preserve">  国外债务付息</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30703</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国内债务发行费用</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950"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244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75"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30704</w:t>
            </w:r>
          </w:p>
        </w:tc>
        <w:tc>
          <w:tcPr>
            <w:tcW w:w="195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r>
              <w:rPr>
                <w:rFonts w:hint="eastAsia" w:ascii="宋体" w:hAnsi="宋体" w:eastAsia="宋体" w:cs="宋体"/>
                <w:color w:val="000000"/>
                <w:sz w:val="18"/>
                <w:szCs w:val="18"/>
              </w:rPr>
              <w:t xml:space="preserve">  国外债务发行费用</w:t>
            </w:r>
          </w:p>
        </w:tc>
        <w:tc>
          <w:tcPr>
            <w:tcW w:w="122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c>
          <w:tcPr>
            <w:tcW w:w="90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sz w:val="18"/>
                <w:szCs w:val="18"/>
              </w:rPr>
            </w:pPr>
          </w:p>
        </w:tc>
        <w:tc>
          <w:tcPr>
            <w:tcW w:w="32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宋体"/>
                <w:color w:val="000000"/>
                <w:sz w:val="22"/>
                <w:szCs w:val="22"/>
              </w:rPr>
            </w:pPr>
          </w:p>
          <w:p>
            <w:pPr>
              <w:widowControl/>
              <w:textAlignment w:val="center"/>
              <w:rPr>
                <w:rFonts w:ascii="宋体" w:hAnsi="宋体" w:eastAsia="宋体" w:cs="宋体"/>
                <w:color w:val="000000"/>
                <w:sz w:val="18"/>
                <w:szCs w:val="18"/>
              </w:rPr>
            </w:pPr>
          </w:p>
        </w:tc>
        <w:tc>
          <w:tcPr>
            <w:tcW w:w="1048"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43" w:hRule="exact"/>
        </w:trPr>
        <w:tc>
          <w:tcPr>
            <w:tcW w:w="33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人员经费合计</w:t>
            </w:r>
          </w:p>
        </w:tc>
        <w:tc>
          <w:tcPr>
            <w:tcW w:w="116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Arial" w:hAnsi="Arial" w:eastAsia="宋体" w:cs="Arial"/>
                <w:color w:val="000000"/>
                <w:sz w:val="18"/>
                <w:szCs w:val="18"/>
              </w:rPr>
            </w:pPr>
            <w:r>
              <w:rPr>
                <w:rFonts w:hint="eastAsia" w:ascii="Arial" w:hAnsi="Arial" w:eastAsia="宋体" w:cs="Arial"/>
                <w:color w:val="000000"/>
                <w:sz w:val="18"/>
                <w:szCs w:val="18"/>
              </w:rPr>
              <w:t>956,196.77</w:t>
            </w:r>
          </w:p>
        </w:tc>
        <w:tc>
          <w:tcPr>
            <w:tcW w:w="8298"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color w:val="000000"/>
                <w:sz w:val="18"/>
                <w:szCs w:val="18"/>
              </w:rPr>
            </w:pPr>
            <w:r>
              <w:rPr>
                <w:rFonts w:hint="eastAsia" w:ascii="宋体" w:hAnsi="宋体" w:eastAsia="宋体" w:cs="宋体"/>
                <w:color w:val="000000"/>
                <w:kern w:val="0"/>
                <w:sz w:val="18"/>
                <w:szCs w:val="18"/>
              </w:rPr>
              <w:t>公用经费合计:40,018,019.40</w:t>
            </w:r>
          </w:p>
          <w:p>
            <w:pPr>
              <w:jc w:val="center"/>
              <w:rPr>
                <w:rFonts w:ascii="宋体" w:hAnsi="宋体" w:eastAsia="宋体" w:cs="宋体"/>
                <w:color w:val="000000"/>
                <w:sz w:val="22"/>
                <w:szCs w:val="22"/>
              </w:rPr>
            </w:pPr>
            <w:r>
              <w:rPr>
                <w:rFonts w:hint="eastAsia"/>
                <w:color w:val="000000"/>
                <w:sz w:val="22"/>
                <w:szCs w:val="22"/>
              </w:rPr>
              <w:t>40,018,019.40</w:t>
            </w:r>
          </w:p>
          <w:p>
            <w:pPr>
              <w:jc w:val="center"/>
              <w:rPr>
                <w:rFonts w:ascii="宋体" w:hAnsi="宋体" w:eastAsia="宋体" w:cs="宋体"/>
                <w:color w:val="000000"/>
                <w:sz w:val="18"/>
                <w:szCs w:val="18"/>
              </w:rPr>
            </w:pPr>
          </w:p>
          <w:p>
            <w:pPr>
              <w:jc w:val="center"/>
              <w:rPr>
                <w:rFonts w:ascii="宋体" w:hAnsi="宋体" w:eastAsia="宋体" w:cs="宋体"/>
                <w:color w:val="000000"/>
                <w:sz w:val="22"/>
                <w:szCs w:val="22"/>
              </w:rPr>
            </w:pPr>
            <w:r>
              <w:rPr>
                <w:rFonts w:hint="eastAsia"/>
                <w:color w:val="000000"/>
                <w:sz w:val="22"/>
                <w:szCs w:val="22"/>
              </w:rPr>
              <w:t>40,018,019.40</w:t>
            </w:r>
          </w:p>
          <w:p>
            <w:pPr>
              <w:jc w:val="center"/>
              <w:rPr>
                <w:rFonts w:ascii="宋体" w:hAnsi="宋体" w:eastAsia="宋体" w:cs="宋体"/>
                <w:color w:val="000000"/>
                <w:sz w:val="18"/>
                <w:szCs w:val="18"/>
              </w:rPr>
            </w:pPr>
          </w:p>
        </w:tc>
        <w:tc>
          <w:tcPr>
            <w:tcW w:w="104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Arial" w:hAnsi="Arial" w:eastAsia="宋体" w:cs="Arial"/>
                <w:color w:val="000000"/>
                <w:sz w:val="18"/>
                <w:szCs w:val="18"/>
              </w:rPr>
            </w:pPr>
          </w:p>
        </w:tc>
      </w:tr>
      <w:tr>
        <w:tblPrEx>
          <w:tblCellMar>
            <w:top w:w="0" w:type="dxa"/>
            <w:left w:w="0" w:type="dxa"/>
            <w:bottom w:w="0" w:type="dxa"/>
            <w:right w:w="0" w:type="dxa"/>
          </w:tblCellMar>
        </w:tblPrEx>
        <w:trPr>
          <w:trHeight w:val="283" w:hRule="exact"/>
        </w:trPr>
        <w:tc>
          <w:tcPr>
            <w:tcW w:w="3395"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widowControl/>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合       计</w:t>
            </w:r>
          </w:p>
        </w:tc>
        <w:tc>
          <w:tcPr>
            <w:tcW w:w="10515" w:type="dxa"/>
            <w:gridSpan w:val="7"/>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tcPr>
          <w:p>
            <w:pPr>
              <w:rPr>
                <w:rFonts w:ascii="宋体" w:hAnsi="宋体" w:eastAsia="宋体" w:cs="宋体"/>
                <w:color w:val="000000"/>
                <w:sz w:val="22"/>
                <w:szCs w:val="22"/>
              </w:rPr>
            </w:pPr>
            <w:r>
              <w:rPr>
                <w:rFonts w:hint="eastAsia"/>
                <w:color w:val="000000"/>
                <w:sz w:val="22"/>
                <w:szCs w:val="22"/>
              </w:rPr>
              <w:t>40,974,216.17</w:t>
            </w:r>
          </w:p>
          <w:p>
            <w:pPr>
              <w:rPr>
                <w:rFonts w:ascii="Arial" w:hAnsi="Arial" w:cs="Arial"/>
                <w:sz w:val="18"/>
                <w:szCs w:val="18"/>
              </w:rPr>
            </w:pPr>
          </w:p>
        </w:tc>
      </w:tr>
      <w:tr>
        <w:tblPrEx>
          <w:tblCellMar>
            <w:top w:w="0" w:type="dxa"/>
            <w:left w:w="0" w:type="dxa"/>
            <w:bottom w:w="0" w:type="dxa"/>
            <w:right w:w="0" w:type="dxa"/>
          </w:tblCellMar>
        </w:tblPrEx>
        <w:trPr>
          <w:trHeight w:val="455" w:hRule="exact"/>
        </w:trPr>
        <w:tc>
          <w:tcPr>
            <w:tcW w:w="13910" w:type="dxa"/>
            <w:gridSpan w:val="9"/>
            <w:tcBorders>
              <w:top w:val="single" w:color="auto" w:sz="4" w:space="0"/>
              <w:left w:val="nil"/>
              <w:bottom w:val="nil"/>
              <w:right w:val="nil"/>
            </w:tcBorders>
            <w:shd w:val="clear" w:color="auto" w:fill="auto"/>
            <w:tcMar>
              <w:top w:w="12" w:type="dxa"/>
              <w:left w:w="12" w:type="dxa"/>
              <w:right w:w="12" w:type="dxa"/>
            </w:tcMar>
          </w:tcPr>
          <w:p>
            <w:pPr>
              <w:spacing w:line="400" w:lineRule="exact"/>
              <w:rPr>
                <w:sz w:val="18"/>
                <w:szCs w:val="18"/>
              </w:rPr>
            </w:pPr>
            <w:r>
              <w:rPr>
                <w:rFonts w:hint="eastAsia" w:ascii="宋体" w:hAnsi="宋体" w:cs="Arial"/>
                <w:color w:val="000000"/>
                <w:kern w:val="0"/>
                <w:sz w:val="18"/>
                <w:szCs w:val="18"/>
              </w:rPr>
              <w:t>注：本表反映部门本年度一般公共预算财政拨款基本支出明细情况，数据取自财决08-1表</w:t>
            </w:r>
          </w:p>
          <w:p>
            <w:pPr>
              <w:rPr>
                <w:rFonts w:ascii="Arial" w:hAnsi="Arial" w:cs="Arial"/>
                <w:sz w:val="18"/>
                <w:szCs w:val="18"/>
              </w:rPr>
            </w:pPr>
          </w:p>
        </w:tc>
      </w:tr>
    </w:tbl>
    <w:p>
      <w:pPr>
        <w:tabs>
          <w:tab w:val="left" w:pos="1237"/>
        </w:tabs>
        <w:jc w:val="left"/>
      </w:pPr>
      <w:r>
        <w:rPr>
          <w:rFonts w:hint="eastAsia"/>
        </w:rPr>
        <w:tab/>
      </w:r>
      <w:r>
        <w:rPr>
          <w:rFonts w:hint="eastAsia"/>
        </w:rPr>
        <w:t>注：本表反映部门本年度一般公共预算财政拨款基本支出情况，按经济分类填列到款级科目，数据取自财决08</w:t>
      </w:r>
    </w:p>
    <w:tbl>
      <w:tblPr>
        <w:tblStyle w:val="6"/>
        <w:tblW w:w="0" w:type="auto"/>
        <w:jc w:val="center"/>
        <w:tblLayout w:type="autofit"/>
        <w:tblCellMar>
          <w:top w:w="0" w:type="dxa"/>
          <w:left w:w="108" w:type="dxa"/>
          <w:bottom w:w="0" w:type="dxa"/>
          <w:right w:w="108" w:type="dxa"/>
        </w:tblCellMar>
      </w:tblPr>
      <w:tblGrid>
        <w:gridCol w:w="533"/>
        <w:gridCol w:w="1921"/>
        <w:gridCol w:w="645"/>
        <w:gridCol w:w="1690"/>
        <w:gridCol w:w="1690"/>
        <w:gridCol w:w="1272"/>
        <w:gridCol w:w="645"/>
        <w:gridCol w:w="1921"/>
        <w:gridCol w:w="645"/>
        <w:gridCol w:w="1690"/>
        <w:gridCol w:w="1690"/>
        <w:gridCol w:w="1272"/>
      </w:tblGrid>
      <w:tr>
        <w:tblPrEx>
          <w:tblCellMar>
            <w:top w:w="0" w:type="dxa"/>
            <w:left w:w="108" w:type="dxa"/>
            <w:bottom w:w="0" w:type="dxa"/>
            <w:right w:w="108" w:type="dxa"/>
          </w:tblCellMar>
        </w:tblPrEx>
        <w:trPr>
          <w:trHeight w:val="1215" w:hRule="atLeast"/>
          <w:jc w:val="center"/>
        </w:trPr>
        <w:tc>
          <w:tcPr>
            <w:tcW w:w="15506" w:type="dxa"/>
            <w:gridSpan w:val="12"/>
            <w:tcBorders>
              <w:top w:val="nil"/>
              <w:left w:val="nil"/>
              <w:bottom w:val="nil"/>
              <w:right w:val="nil"/>
            </w:tcBorders>
            <w:shd w:val="clear" w:color="auto" w:fill="auto"/>
            <w:vAlign w:val="bottom"/>
          </w:tcPr>
          <w:p>
            <w:pPr>
              <w:widowControl/>
              <w:rPr>
                <w:rFonts w:ascii="宋体" w:hAnsi="宋体" w:cs="Arial"/>
                <w:b/>
                <w:bCs/>
                <w:color w:val="000000"/>
                <w:kern w:val="0"/>
                <w:sz w:val="36"/>
                <w:szCs w:val="36"/>
              </w:rPr>
            </w:pPr>
          </w:p>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一般公共预算财政拨款“三公”经费支出决算表</w:t>
            </w:r>
          </w:p>
          <w:p>
            <w:pPr>
              <w:widowControl/>
              <w:rPr>
                <w:rFonts w:ascii="宋体" w:hAnsi="宋体" w:cs="Arial"/>
                <w:bCs/>
                <w:color w:val="000000"/>
                <w:kern w:val="0"/>
                <w:szCs w:val="21"/>
              </w:rPr>
            </w:pPr>
            <w:r>
              <w:rPr>
                <w:rFonts w:hint="eastAsia" w:ascii="宋体" w:hAnsi="宋体" w:cs="Arial"/>
                <w:bCs/>
                <w:color w:val="000000"/>
                <w:kern w:val="0"/>
                <w:sz w:val="36"/>
                <w:szCs w:val="36"/>
              </w:rPr>
              <w:t xml:space="preserve">                                                                       </w:t>
            </w:r>
            <w:r>
              <w:rPr>
                <w:rFonts w:hint="eastAsia" w:ascii="宋体" w:hAnsi="宋体" w:cs="Arial"/>
                <w:bCs/>
                <w:color w:val="000000"/>
                <w:kern w:val="0"/>
                <w:szCs w:val="21"/>
              </w:rPr>
              <w:t xml:space="preserve"> 财决07表</w:t>
            </w:r>
          </w:p>
          <w:p>
            <w:pPr>
              <w:widowControl/>
              <w:rPr>
                <w:rFonts w:ascii="宋体" w:hAnsi="宋体" w:cs="Arial"/>
                <w:color w:val="000000"/>
                <w:kern w:val="0"/>
                <w:szCs w:val="21"/>
              </w:rPr>
            </w:pPr>
            <w:r>
              <w:rPr>
                <w:rFonts w:hint="eastAsia" w:ascii="宋体" w:hAnsi="宋体" w:cs="Arial"/>
                <w:bCs/>
                <w:color w:val="000000"/>
                <w:kern w:val="0"/>
                <w:szCs w:val="21"/>
              </w:rPr>
              <w:t>公开单位:宁夏回族自治区固原市原州区土地房屋征收办公室                  2022年度                                           金额单位:元</w:t>
            </w:r>
          </w:p>
        </w:tc>
      </w:tr>
      <w:tr>
        <w:tblPrEx>
          <w:tblCellMar>
            <w:top w:w="0" w:type="dxa"/>
            <w:left w:w="108" w:type="dxa"/>
            <w:bottom w:w="0" w:type="dxa"/>
            <w:right w:w="108" w:type="dxa"/>
          </w:tblCellMar>
        </w:tblPrEx>
        <w:trPr>
          <w:trHeight w:val="510" w:hRule="atLeast"/>
          <w:jc w:val="center"/>
        </w:trPr>
        <w:tc>
          <w:tcPr>
            <w:tcW w:w="761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2022年度预算数</w:t>
            </w:r>
          </w:p>
        </w:tc>
        <w:tc>
          <w:tcPr>
            <w:tcW w:w="0" w:type="auto"/>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2022年度决算数</w:t>
            </w:r>
          </w:p>
        </w:tc>
      </w:tr>
      <w:tr>
        <w:tblPrEx>
          <w:tblCellMar>
            <w:top w:w="0" w:type="dxa"/>
            <w:left w:w="108" w:type="dxa"/>
            <w:bottom w:w="0" w:type="dxa"/>
            <w:right w:w="108" w:type="dxa"/>
          </w:tblCellMar>
        </w:tblPrEx>
        <w:trPr>
          <w:trHeight w:val="570" w:hRule="atLeast"/>
          <w:jc w:val="center"/>
        </w:trPr>
        <w:tc>
          <w:tcPr>
            <w:tcW w:w="5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因公出国（境）费</w:t>
            </w:r>
          </w:p>
        </w:tc>
        <w:tc>
          <w:tcPr>
            <w:tcW w:w="0" w:type="auto"/>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0" w:type="auto"/>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53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0" w:type="auto"/>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5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506" w:type="dxa"/>
            <w:gridSpan w:val="12"/>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注：2022年度预算数为“三公”经费全年预算数，反映按规定程序调整后的预算数；决算数是包括当年一般公共预算财政拨款和以前年度结转结余资金安排的实际支出，决算数据取自F03表。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W w:w="12800" w:type="dxa"/>
        <w:jc w:val="center"/>
        <w:tblLayout w:type="fixed"/>
        <w:tblCellMar>
          <w:top w:w="0" w:type="dxa"/>
          <w:left w:w="108" w:type="dxa"/>
          <w:bottom w:w="0" w:type="dxa"/>
          <w:right w:w="108" w:type="dxa"/>
        </w:tblCellMar>
      </w:tblPr>
      <w:tblGrid>
        <w:gridCol w:w="420"/>
        <w:gridCol w:w="420"/>
        <w:gridCol w:w="515"/>
        <w:gridCol w:w="2024"/>
        <w:gridCol w:w="1701"/>
        <w:gridCol w:w="853"/>
        <w:gridCol w:w="1699"/>
        <w:gridCol w:w="1343"/>
        <w:gridCol w:w="1775"/>
        <w:gridCol w:w="2050"/>
      </w:tblGrid>
      <w:tr>
        <w:tblPrEx>
          <w:tblCellMar>
            <w:top w:w="0" w:type="dxa"/>
            <w:left w:w="108" w:type="dxa"/>
            <w:bottom w:w="0" w:type="dxa"/>
            <w:right w:w="108" w:type="dxa"/>
          </w:tblCellMar>
        </w:tblPrEx>
        <w:trPr>
          <w:trHeight w:val="642"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政府性基金预算财政拨款收入支出决算表</w:t>
            </w:r>
          </w:p>
          <w:p>
            <w:pPr>
              <w:widowControl/>
              <w:jc w:val="center"/>
              <w:rPr>
                <w:rFonts w:ascii="宋体" w:hAnsi="宋体" w:cs="Arial"/>
                <w:bCs/>
                <w:color w:val="000000"/>
                <w:kern w:val="0"/>
                <w:szCs w:val="21"/>
              </w:rPr>
            </w:pPr>
            <w:r>
              <w:rPr>
                <w:rFonts w:hint="eastAsia" w:ascii="宋体" w:hAnsi="宋体" w:cs="Arial"/>
                <w:b/>
                <w:bCs/>
                <w:color w:val="000000"/>
                <w:kern w:val="0"/>
                <w:sz w:val="36"/>
                <w:szCs w:val="36"/>
              </w:rPr>
              <w:t xml:space="preserve">  </w:t>
            </w:r>
            <w:r>
              <w:rPr>
                <w:rFonts w:hint="eastAsia" w:ascii="宋体" w:hAnsi="宋体" w:cs="Arial"/>
                <w:b/>
                <w:bCs/>
                <w:color w:val="000000"/>
                <w:kern w:val="0"/>
                <w:szCs w:val="21"/>
              </w:rPr>
              <w:t xml:space="preserve">                                                                                 </w:t>
            </w:r>
            <w:r>
              <w:rPr>
                <w:rFonts w:hint="eastAsia" w:ascii="宋体" w:hAnsi="宋体" w:cs="Arial"/>
                <w:bCs/>
                <w:color w:val="000000"/>
                <w:kern w:val="0"/>
                <w:szCs w:val="21"/>
              </w:rPr>
              <w:t xml:space="preserve">  财决08表</w:t>
            </w:r>
          </w:p>
          <w:p>
            <w:pPr>
              <w:widowControl/>
              <w:rPr>
                <w:rFonts w:ascii="宋体" w:hAnsi="宋体" w:cs="Arial"/>
                <w:color w:val="000000"/>
                <w:kern w:val="0"/>
                <w:szCs w:val="21"/>
              </w:rPr>
            </w:pPr>
            <w:r>
              <w:rPr>
                <w:rFonts w:hint="eastAsia" w:ascii="宋体" w:hAnsi="宋体" w:cs="Arial"/>
                <w:bCs/>
                <w:color w:val="000000"/>
                <w:kern w:val="0"/>
                <w:szCs w:val="21"/>
              </w:rPr>
              <w:t>公开部门:宁夏回族自治区固原市原州区土地房屋征收办公室             2022年度                              金额单位:元</w:t>
            </w:r>
          </w:p>
        </w:tc>
      </w:tr>
      <w:tr>
        <w:tblPrEx>
          <w:tblCellMar>
            <w:top w:w="0" w:type="dxa"/>
            <w:left w:w="108" w:type="dxa"/>
            <w:bottom w:w="0" w:type="dxa"/>
            <w:right w:w="108" w:type="dxa"/>
          </w:tblCellMar>
        </w:tblPrEx>
        <w:trPr>
          <w:trHeight w:val="642"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08" w:hRule="atLeast"/>
          <w:jc w:val="center"/>
        </w:trPr>
        <w:tc>
          <w:tcPr>
            <w:tcW w:w="33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853"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8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21"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202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853"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6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3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7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53"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02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853"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6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3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7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0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2024"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8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7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0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2024"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24,345,391.00　</w:t>
            </w:r>
          </w:p>
        </w:tc>
        <w:tc>
          <w:tcPr>
            <w:tcW w:w="8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24,345,391.00　</w:t>
            </w:r>
          </w:p>
        </w:tc>
        <w:tc>
          <w:tcPr>
            <w:tcW w:w="13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75"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24,345,391.00　</w:t>
            </w:r>
          </w:p>
        </w:tc>
        <w:tc>
          <w:tcPr>
            <w:tcW w:w="20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212</w:t>
            </w:r>
          </w:p>
        </w:tc>
        <w:tc>
          <w:tcPr>
            <w:tcW w:w="2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城乡社区支出</w:t>
            </w:r>
          </w:p>
        </w:tc>
        <w:tc>
          <w:tcPr>
            <w:tcW w:w="1701"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24,345,391.00　</w:t>
            </w:r>
          </w:p>
        </w:tc>
        <w:tc>
          <w:tcPr>
            <w:tcW w:w="8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24,345,391.00　</w:t>
            </w:r>
          </w:p>
        </w:tc>
        <w:tc>
          <w:tcPr>
            <w:tcW w:w="13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75"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24,345,391.00　</w:t>
            </w:r>
          </w:p>
        </w:tc>
        <w:tc>
          <w:tcPr>
            <w:tcW w:w="20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21208</w:t>
            </w:r>
          </w:p>
        </w:tc>
        <w:tc>
          <w:tcPr>
            <w:tcW w:w="2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国有土地使用权出让收入安排的支出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24,345,391.00　　</w:t>
            </w:r>
          </w:p>
        </w:tc>
        <w:tc>
          <w:tcPr>
            <w:tcW w:w="8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24,345,391.00　</w:t>
            </w:r>
          </w:p>
        </w:tc>
        <w:tc>
          <w:tcPr>
            <w:tcW w:w="13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75" w:type="dxa"/>
            <w:tcBorders>
              <w:top w:val="nil"/>
              <w:left w:val="nil"/>
              <w:bottom w:val="single" w:color="auto" w:sz="4" w:space="0"/>
              <w:right w:val="single" w:color="auto" w:sz="4" w:space="0"/>
            </w:tcBorders>
            <w:shd w:val="clear" w:color="auto" w:fill="auto"/>
            <w:vAlign w:val="center"/>
          </w:tcPr>
          <w:p>
            <w:pPr>
              <w:widowControl/>
              <w:rPr>
                <w:rFonts w:ascii="宋体" w:hAnsi="宋体" w:cs="Arial"/>
                <w:color w:val="000000"/>
                <w:kern w:val="0"/>
                <w:sz w:val="22"/>
                <w:szCs w:val="22"/>
              </w:rPr>
            </w:pPr>
            <w:r>
              <w:rPr>
                <w:rFonts w:hint="eastAsia" w:ascii="宋体" w:hAnsi="宋体" w:cs="Arial"/>
                <w:color w:val="000000"/>
                <w:kern w:val="0"/>
                <w:sz w:val="22"/>
                <w:szCs w:val="22"/>
              </w:rPr>
              <w:t>24,345,391.00　</w:t>
            </w:r>
          </w:p>
        </w:tc>
        <w:tc>
          <w:tcPr>
            <w:tcW w:w="20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2120801</w:t>
            </w:r>
          </w:p>
        </w:tc>
        <w:tc>
          <w:tcPr>
            <w:tcW w:w="2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征地和拆迁补偿支出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15,000,000.00　</w:t>
            </w:r>
          </w:p>
        </w:tc>
        <w:tc>
          <w:tcPr>
            <w:tcW w:w="8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15,000,000.00　</w:t>
            </w:r>
          </w:p>
        </w:tc>
        <w:tc>
          <w:tcPr>
            <w:tcW w:w="13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75" w:type="dxa"/>
            <w:tcBorders>
              <w:top w:val="nil"/>
              <w:left w:val="nil"/>
              <w:bottom w:val="single" w:color="auto" w:sz="4" w:space="0"/>
              <w:right w:val="single" w:color="auto" w:sz="4" w:space="0"/>
            </w:tcBorders>
            <w:shd w:val="clear" w:color="auto" w:fill="auto"/>
            <w:vAlign w:val="center"/>
          </w:tcPr>
          <w:p>
            <w:pPr>
              <w:widowControl/>
              <w:ind w:right="110"/>
              <w:jc w:val="right"/>
              <w:rPr>
                <w:rFonts w:ascii="宋体" w:hAnsi="宋体" w:cs="Arial"/>
                <w:color w:val="000000"/>
                <w:kern w:val="0"/>
                <w:sz w:val="22"/>
                <w:szCs w:val="22"/>
              </w:rPr>
            </w:pPr>
            <w:r>
              <w:rPr>
                <w:rFonts w:hint="eastAsia" w:ascii="宋体" w:hAnsi="宋体" w:cs="Arial"/>
                <w:color w:val="000000"/>
                <w:kern w:val="0"/>
                <w:sz w:val="22"/>
                <w:szCs w:val="22"/>
              </w:rPr>
              <w:t>15,000,000.00　</w:t>
            </w:r>
          </w:p>
        </w:tc>
        <w:tc>
          <w:tcPr>
            <w:tcW w:w="20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2120899</w:t>
            </w:r>
          </w:p>
        </w:tc>
        <w:tc>
          <w:tcPr>
            <w:tcW w:w="2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其他国有土地使用权出让收入安排的支出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9,345,391.00　</w:t>
            </w:r>
          </w:p>
        </w:tc>
        <w:tc>
          <w:tcPr>
            <w:tcW w:w="8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9,345,391.00　</w:t>
            </w:r>
          </w:p>
        </w:tc>
        <w:tc>
          <w:tcPr>
            <w:tcW w:w="13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9,345,391.00　</w:t>
            </w:r>
          </w:p>
        </w:tc>
        <w:tc>
          <w:tcPr>
            <w:tcW w:w="20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9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4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7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5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3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7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p>
      <w:pPr>
        <w:spacing w:line="580" w:lineRule="exact"/>
      </w:pPr>
    </w:p>
    <w:tbl>
      <w:tblPr>
        <w:tblStyle w:val="6"/>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ind w:firstLine="990" w:firstLineChars="450"/>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21"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21"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注：本表反映部门本年度国有资本预算财政拨款支出情况，数据取自财决11表</w:t>
            </w:r>
          </w:p>
        </w:tc>
      </w:tr>
    </w:tbl>
    <w:p>
      <w:pPr>
        <w:spacing w:line="580" w:lineRule="exact"/>
        <w:jc w:val="center"/>
        <w:rPr>
          <w:b/>
          <w:sz w:val="28"/>
          <w:szCs w:val="28"/>
        </w:rPr>
      </w:pPr>
      <w:r>
        <w:rPr>
          <w:rFonts w:hint="eastAsia"/>
          <w:b/>
          <w:sz w:val="28"/>
          <w:szCs w:val="28"/>
        </w:rPr>
        <w:t>国有资本经营预算财政拨款支出决算表</w:t>
      </w:r>
    </w:p>
    <w:p>
      <w:pPr>
        <w:jc w:val="center"/>
        <w:rPr>
          <w:szCs w:val="21"/>
        </w:rPr>
      </w:pPr>
      <w:r>
        <w:rPr>
          <w:rFonts w:hint="eastAsia"/>
          <w:szCs w:val="21"/>
        </w:rPr>
        <w:t xml:space="preserve">                                                                              </w:t>
      </w:r>
    </w:p>
    <w:p>
      <w:pPr>
        <w:jc w:val="center"/>
        <w:rPr>
          <w:szCs w:val="21"/>
        </w:rPr>
      </w:pPr>
      <w:r>
        <w:rPr>
          <w:rFonts w:hint="eastAsia"/>
          <w:szCs w:val="21"/>
        </w:rPr>
        <w:t xml:space="preserve">                                                                               财决09表</w:t>
      </w:r>
    </w:p>
    <w:p>
      <w:pPr>
        <w:ind w:firstLine="2730" w:firstLineChars="1300"/>
        <w:rPr>
          <w:szCs w:val="21"/>
        </w:rPr>
        <w:sectPr>
          <w:pgSz w:w="16838" w:h="11906" w:orient="landscape"/>
          <w:pgMar w:top="312" w:right="720" w:bottom="227" w:left="720" w:header="851" w:footer="992" w:gutter="0"/>
          <w:cols w:space="0" w:num="1"/>
          <w:docGrid w:type="linesAndChars" w:linePitch="321" w:charSpace="0"/>
        </w:sectPr>
      </w:pPr>
      <w:r>
        <w:rPr>
          <w:rFonts w:hint="eastAsia"/>
          <w:szCs w:val="21"/>
        </w:rPr>
        <w:t>公开部门:宁夏回族自治区固原市原州区土地房屋征收办公室         2022年度            金额单位:元</w:t>
      </w:r>
    </w:p>
    <w:p>
      <w:pPr>
        <w:spacing w:beforeLines="50" w:line="58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第三部分 2022年度部门决算情况说明</w:t>
      </w:r>
    </w:p>
    <w:p>
      <w:pPr>
        <w:spacing w:line="540" w:lineRule="exact"/>
        <w:outlineLvl w:val="1"/>
        <w:rPr>
          <w:rFonts w:ascii="黑体" w:hAnsi="宋体" w:eastAsia="黑体"/>
          <w:kern w:val="0"/>
          <w:sz w:val="32"/>
          <w:szCs w:val="32"/>
        </w:rPr>
      </w:pPr>
      <w:r>
        <w:rPr>
          <w:rFonts w:hint="eastAsia" w:ascii="楷体_GB2312" w:hAnsi="楷体_GB2312" w:eastAsia="楷体_GB2312" w:cs="楷体_GB2312"/>
          <w:b/>
          <w:bCs/>
          <w:kern w:val="0"/>
          <w:sz w:val="32"/>
          <w:szCs w:val="32"/>
        </w:rPr>
        <w:t>一、收入支出决算总体情况说明</w:t>
      </w:r>
    </w:p>
    <w:p>
      <w:pPr>
        <w:rPr>
          <w:rFonts w:ascii="宋体" w:hAnsi="宋体" w:eastAsia="宋体" w:cs="宋体"/>
          <w:color w:val="000000"/>
          <w:kern w:val="0"/>
          <w:sz w:val="22"/>
          <w:szCs w:val="22"/>
        </w:rPr>
      </w:pPr>
      <w:r>
        <w:rPr>
          <w:rFonts w:hint="eastAsia" w:ascii="仿宋_GB2312" w:hAnsi="宋体" w:eastAsia="仿宋_GB2312"/>
          <w:kern w:val="0"/>
          <w:sz w:val="32"/>
          <w:szCs w:val="32"/>
        </w:rPr>
        <w:t>2022</w:t>
      </w:r>
      <w:r>
        <w:rPr>
          <w:rFonts w:ascii="仿宋_GB2312" w:hAnsi="宋体" w:eastAsia="仿宋_GB2312"/>
          <w:kern w:val="0"/>
          <w:sz w:val="32"/>
          <w:szCs w:val="32"/>
        </w:rPr>
        <w:t>年度收</w:t>
      </w:r>
      <w:r>
        <w:rPr>
          <w:rFonts w:hint="eastAsia" w:ascii="仿宋_GB2312" w:hAnsi="宋体" w:eastAsia="仿宋_GB2312"/>
          <w:kern w:val="0"/>
          <w:sz w:val="32"/>
          <w:szCs w:val="32"/>
        </w:rPr>
        <w:t>入总计:15,625,358.72元,支出</w:t>
      </w:r>
      <w:r>
        <w:rPr>
          <w:rFonts w:ascii="仿宋_GB2312" w:hAnsi="宋体" w:eastAsia="仿宋_GB2312"/>
          <w:kern w:val="0"/>
          <w:sz w:val="32"/>
          <w:szCs w:val="32"/>
        </w:rPr>
        <w:t>总计</w:t>
      </w:r>
      <w:r>
        <w:rPr>
          <w:rFonts w:hint="eastAsia" w:ascii="仿宋_GB2312" w:hAnsi="宋体" w:eastAsia="仿宋_GB2312"/>
          <w:kern w:val="0"/>
          <w:sz w:val="32"/>
          <w:szCs w:val="32"/>
        </w:rPr>
        <w:t>:41,316,090.04</w:t>
      </w:r>
      <w:r>
        <w:rPr>
          <w:rFonts w:ascii="仿宋_GB2312" w:hAnsi="宋体" w:eastAsia="仿宋_GB2312"/>
          <w:kern w:val="0"/>
          <w:sz w:val="32"/>
          <w:szCs w:val="32"/>
        </w:rPr>
        <w:t>元。与20</w:t>
      </w:r>
      <w:r>
        <w:rPr>
          <w:rFonts w:hint="eastAsia" w:ascii="仿宋_GB2312" w:hAnsi="宋体" w:eastAsia="仿宋_GB2312"/>
          <w:kern w:val="0"/>
          <w:sz w:val="32"/>
          <w:szCs w:val="32"/>
        </w:rPr>
        <w:t>21</w:t>
      </w:r>
      <w:r>
        <w:rPr>
          <w:rFonts w:ascii="仿宋_GB2312" w:hAnsi="宋体" w:eastAsia="仿宋_GB2312"/>
          <w:kern w:val="0"/>
          <w:sz w:val="32"/>
          <w:szCs w:val="32"/>
        </w:rPr>
        <w:t>年</w:t>
      </w:r>
      <w:r>
        <w:rPr>
          <w:rFonts w:hint="eastAsia" w:ascii="仿宋_GB2312" w:hAnsi="宋体" w:eastAsia="仿宋_GB2312"/>
          <w:kern w:val="0"/>
          <w:sz w:val="32"/>
          <w:szCs w:val="32"/>
        </w:rPr>
        <w:t>度</w:t>
      </w:r>
      <w:r>
        <w:rPr>
          <w:rFonts w:ascii="仿宋_GB2312" w:hAnsi="宋体" w:eastAsia="仿宋_GB2312"/>
          <w:kern w:val="0"/>
          <w:sz w:val="32"/>
          <w:szCs w:val="32"/>
        </w:rPr>
        <w:t>相比，收</w:t>
      </w:r>
      <w:r>
        <w:rPr>
          <w:rFonts w:hint="eastAsia" w:ascii="仿宋_GB2312" w:hAnsi="宋体" w:eastAsia="仿宋_GB2312"/>
          <w:kern w:val="0"/>
          <w:sz w:val="32"/>
          <w:szCs w:val="32"/>
        </w:rPr>
        <w:t>入减少68,619,612.11 元。</w:t>
      </w:r>
      <w:r>
        <w:rPr>
          <w:rFonts w:ascii="仿宋_GB2312" w:hAnsi="宋体" w:eastAsia="仿宋_GB2312"/>
          <w:kern w:val="0"/>
          <w:sz w:val="32"/>
          <w:szCs w:val="32"/>
        </w:rPr>
        <w:t>支</w:t>
      </w:r>
      <w:r>
        <w:rPr>
          <w:rFonts w:hint="eastAsia" w:ascii="仿宋_GB2312" w:hAnsi="宋体" w:eastAsia="仿宋_GB2312"/>
          <w:kern w:val="0"/>
          <w:sz w:val="32"/>
          <w:szCs w:val="32"/>
        </w:rPr>
        <w:t>出</w:t>
      </w:r>
      <w:r>
        <w:rPr>
          <w:rFonts w:ascii="仿宋_GB2312" w:hAnsi="宋体" w:eastAsia="仿宋_GB2312"/>
          <w:kern w:val="0"/>
          <w:sz w:val="32"/>
          <w:szCs w:val="32"/>
        </w:rPr>
        <w:t>总计</w:t>
      </w:r>
      <w:r>
        <w:rPr>
          <w:rFonts w:hint="eastAsia" w:ascii="仿宋_GB2312" w:hAnsi="宋体" w:eastAsia="仿宋_GB2312"/>
          <w:kern w:val="0"/>
          <w:sz w:val="32"/>
          <w:szCs w:val="32"/>
        </w:rPr>
        <w:t xml:space="preserve">减少114,189,407.81 </w:t>
      </w:r>
      <w:r>
        <w:rPr>
          <w:rFonts w:ascii="仿宋_GB2312" w:hAnsi="宋体" w:eastAsia="仿宋_GB2312"/>
          <w:kern w:val="0"/>
          <w:sz w:val="32"/>
          <w:szCs w:val="32"/>
        </w:rPr>
        <w:t>元，</w:t>
      </w:r>
      <w:r>
        <w:rPr>
          <w:rFonts w:hint="eastAsia" w:ascii="仿宋_GB2312" w:hAnsi="宋体" w:eastAsia="仿宋_GB2312"/>
          <w:kern w:val="0"/>
          <w:sz w:val="32"/>
          <w:szCs w:val="32"/>
        </w:rPr>
        <w:t>下降73.43</w:t>
      </w:r>
      <w:r>
        <w:rPr>
          <w:rFonts w:ascii="仿宋_GB2312" w:hAnsi="宋体" w:eastAsia="仿宋_GB2312"/>
          <w:kern w:val="0"/>
          <w:sz w:val="32"/>
          <w:szCs w:val="32"/>
        </w:rPr>
        <w:t>%</w:t>
      </w:r>
      <w:r>
        <w:rPr>
          <w:rFonts w:hint="eastAsia" w:ascii="仿宋_GB2312" w:hAnsi="宋体" w:eastAsia="仿宋_GB2312"/>
          <w:kern w:val="0"/>
          <w:sz w:val="32"/>
          <w:szCs w:val="32"/>
        </w:rPr>
        <w:t>，主要原因是减少了安置补偿款</w:t>
      </w:r>
      <w:r>
        <w:rPr>
          <w:rFonts w:ascii="仿宋_GB2312" w:hAnsi="宋体" w:eastAsia="仿宋_GB2312"/>
          <w:kern w:val="0"/>
          <w:sz w:val="32"/>
          <w:szCs w:val="32"/>
        </w:rPr>
        <w:t>。</w:t>
      </w:r>
    </w:p>
    <w:p>
      <w:pPr>
        <w:spacing w:line="540" w:lineRule="exact"/>
        <w:outlineLvl w:val="1"/>
        <w:rPr>
          <w:rFonts w:ascii="黑体" w:hAnsi="宋体" w:eastAsia="黑体"/>
          <w:kern w:val="0"/>
          <w:sz w:val="32"/>
          <w:szCs w:val="32"/>
        </w:rPr>
      </w:pPr>
      <w:r>
        <w:rPr>
          <w:rFonts w:hint="eastAsia" w:ascii="楷体_GB2312" w:hAnsi="楷体_GB2312" w:eastAsia="楷体_GB2312" w:cs="楷体_GB2312"/>
          <w:b/>
          <w:bCs/>
          <w:kern w:val="0"/>
          <w:sz w:val="32"/>
          <w:szCs w:val="32"/>
        </w:rPr>
        <w:t xml:space="preserve"> 二、收入决算情况说明</w:t>
      </w:r>
    </w:p>
    <w:p>
      <w:pPr>
        <w:pStyle w:val="9"/>
        <w:spacing w:line="540" w:lineRule="exact"/>
        <w:ind w:firstLine="745" w:firstLineChars="233"/>
        <w:rPr>
          <w:rFonts w:ascii="仿宋_GB2312" w:hAnsi="宋体" w:eastAsia="仿宋_GB2312" w:cs="Times New Roman"/>
          <w:color w:val="auto"/>
          <w:sz w:val="32"/>
          <w:szCs w:val="32"/>
        </w:rPr>
      </w:pPr>
      <w:r>
        <w:rPr>
          <w:rFonts w:hint="eastAsia" w:ascii="仿宋_GB2312" w:hAnsi="宋体" w:eastAsia="仿宋_GB2312"/>
          <w:sz w:val="32"/>
          <w:szCs w:val="32"/>
        </w:rPr>
        <w:t>2022</w:t>
      </w:r>
      <w:r>
        <w:rPr>
          <w:rFonts w:ascii="仿宋_GB2312" w:hAnsi="宋体" w:eastAsia="仿宋_GB2312"/>
          <w:sz w:val="32"/>
          <w:szCs w:val="32"/>
        </w:rPr>
        <w:t>年度</w:t>
      </w:r>
      <w:r>
        <w:rPr>
          <w:rFonts w:ascii="仿宋_GB2312" w:hAnsi="宋体" w:eastAsia="仿宋_GB2312" w:cs="Times New Roman"/>
          <w:color w:val="auto"/>
          <w:sz w:val="32"/>
          <w:szCs w:val="32"/>
        </w:rPr>
        <w:t>收入合计</w:t>
      </w:r>
      <w:r>
        <w:rPr>
          <w:rFonts w:hint="eastAsia" w:ascii="仿宋_GB2312" w:hAnsi="宋体" w:eastAsia="仿宋_GB2312" w:cs="Times New Roman"/>
          <w:color w:val="auto"/>
          <w:sz w:val="32"/>
          <w:szCs w:val="32"/>
        </w:rPr>
        <w:t>15,625,358.72</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其中：财政拨款收入1,059,726.72元，占6.78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；上级补助收入0元，占0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；附属单位上缴收入0元，占0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；其他收入14,565,632.00元，占93.22</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30" w:firstLineChars="196"/>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三、支出决算情况说明</w:t>
      </w:r>
    </w:p>
    <w:p>
      <w:pPr>
        <w:spacing w:line="540" w:lineRule="exact"/>
        <w:ind w:firstLine="614" w:firstLineChars="192"/>
        <w:outlineLvl w:val="1"/>
        <w:rPr>
          <w:rFonts w:ascii="仿宋_GB2312" w:hAnsi="宋体" w:eastAsia="仿宋_GB2312"/>
          <w:kern w:val="0"/>
          <w:sz w:val="32"/>
          <w:szCs w:val="32"/>
        </w:rPr>
      </w:pPr>
      <w:r>
        <w:rPr>
          <w:rFonts w:hint="eastAsia" w:ascii="仿宋_GB2312" w:hAnsi="宋体" w:eastAsia="仿宋_GB2312"/>
          <w:kern w:val="0"/>
          <w:sz w:val="32"/>
          <w:szCs w:val="32"/>
        </w:rPr>
        <w:t>2022</w:t>
      </w:r>
      <w:r>
        <w:rPr>
          <w:rFonts w:ascii="仿宋_GB2312" w:hAnsi="宋体" w:eastAsia="仿宋_GB2312"/>
          <w:kern w:val="0"/>
          <w:sz w:val="32"/>
          <w:szCs w:val="32"/>
        </w:rPr>
        <w:t>年度支出合计</w:t>
      </w:r>
      <w:r>
        <w:rPr>
          <w:rFonts w:hint="eastAsia" w:ascii="仿宋_GB2312" w:hAnsi="宋体" w:eastAsia="仿宋_GB2312"/>
          <w:kern w:val="0"/>
          <w:sz w:val="32"/>
          <w:szCs w:val="32"/>
        </w:rPr>
        <w:t>41,316,090.04</w:t>
      </w:r>
      <w:r>
        <w:rPr>
          <w:rFonts w:ascii="仿宋_GB2312" w:hAnsi="宋体" w:eastAsia="仿宋_GB2312"/>
          <w:kern w:val="0"/>
          <w:sz w:val="32"/>
          <w:szCs w:val="32"/>
        </w:rPr>
        <w:t>元，其中：基本支出</w:t>
      </w:r>
      <w:r>
        <w:rPr>
          <w:rFonts w:hint="eastAsia" w:ascii="仿宋_GB2312" w:hAnsi="宋体" w:eastAsia="仿宋_GB2312"/>
          <w:kern w:val="0"/>
          <w:sz w:val="32"/>
          <w:szCs w:val="32"/>
        </w:rPr>
        <w:t>987,679.47</w:t>
      </w:r>
      <w:r>
        <w:rPr>
          <w:rFonts w:ascii="仿宋_GB2312" w:hAnsi="宋体" w:eastAsia="仿宋_GB2312"/>
          <w:kern w:val="0"/>
          <w:sz w:val="32"/>
          <w:szCs w:val="32"/>
        </w:rPr>
        <w:t>元，占</w:t>
      </w:r>
      <w:r>
        <w:rPr>
          <w:rFonts w:hint="eastAsia" w:ascii="仿宋_GB2312" w:hAnsi="宋体" w:eastAsia="仿宋_GB2312"/>
          <w:kern w:val="0"/>
          <w:sz w:val="32"/>
          <w:szCs w:val="32"/>
        </w:rPr>
        <w:t>2.39</w:t>
      </w:r>
      <w:r>
        <w:rPr>
          <w:rFonts w:ascii="仿宋_GB2312" w:hAnsi="宋体" w:eastAsia="仿宋_GB2312"/>
          <w:kern w:val="0"/>
          <w:sz w:val="32"/>
          <w:szCs w:val="32"/>
        </w:rPr>
        <w:t>%；项目支出</w:t>
      </w:r>
      <w:r>
        <w:rPr>
          <w:rFonts w:hint="eastAsia" w:ascii="仿宋_GB2312" w:hAnsi="宋体" w:eastAsia="仿宋_GB2312"/>
          <w:kern w:val="0"/>
          <w:sz w:val="32"/>
          <w:szCs w:val="32"/>
        </w:rPr>
        <w:t>40,328,410.57</w:t>
      </w:r>
      <w:r>
        <w:rPr>
          <w:rFonts w:ascii="仿宋_GB2312" w:hAnsi="宋体" w:eastAsia="仿宋_GB2312"/>
          <w:kern w:val="0"/>
          <w:sz w:val="32"/>
          <w:szCs w:val="32"/>
        </w:rPr>
        <w:t>元，占</w:t>
      </w:r>
      <w:r>
        <w:rPr>
          <w:rFonts w:hint="eastAsia" w:ascii="仿宋_GB2312" w:hAnsi="宋体" w:eastAsia="仿宋_GB2312"/>
          <w:kern w:val="0"/>
          <w:sz w:val="32"/>
          <w:szCs w:val="32"/>
        </w:rPr>
        <w:t>97.61</w:t>
      </w:r>
      <w:r>
        <w:rPr>
          <w:rFonts w:ascii="仿宋_GB2312" w:hAnsi="宋体" w:eastAsia="仿宋_GB2312"/>
          <w:kern w:val="0"/>
          <w:sz w:val="32"/>
          <w:szCs w:val="32"/>
        </w:rPr>
        <w:t>%；</w:t>
      </w:r>
      <w:r>
        <w:rPr>
          <w:rFonts w:hint="eastAsia" w:ascii="仿宋_GB2312" w:hAnsi="宋体" w:eastAsia="仿宋_GB2312"/>
          <w:kern w:val="0"/>
          <w:sz w:val="32"/>
          <w:szCs w:val="32"/>
        </w:rPr>
        <w:t>上缴上级</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%；经营支出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r>
        <w:rPr>
          <w:rFonts w:hint="eastAsia" w:ascii="仿宋_GB2312" w:hAnsi="宋体" w:eastAsia="仿宋_GB2312"/>
          <w:kern w:val="0"/>
          <w:sz w:val="32"/>
          <w:szCs w:val="32"/>
        </w:rPr>
        <w:t>，对附属单位补助</w:t>
      </w:r>
      <w:r>
        <w:rPr>
          <w:rFonts w:ascii="仿宋_GB2312" w:hAnsi="宋体" w:eastAsia="仿宋_GB2312"/>
          <w:kern w:val="0"/>
          <w:sz w:val="32"/>
          <w:szCs w:val="32"/>
        </w:rPr>
        <w:t>支出</w:t>
      </w:r>
      <w:r>
        <w:rPr>
          <w:rFonts w:hint="eastAsia" w:ascii="仿宋_GB2312" w:hAnsi="宋体" w:eastAsia="仿宋_GB2312"/>
          <w:kern w:val="0"/>
          <w:sz w:val="32"/>
          <w:szCs w:val="32"/>
        </w:rPr>
        <w:t>0</w:t>
      </w:r>
      <w:r>
        <w:rPr>
          <w:rFonts w:ascii="仿宋_GB2312" w:hAnsi="宋体" w:eastAsia="仿宋_GB2312"/>
          <w:kern w:val="0"/>
          <w:sz w:val="32"/>
          <w:szCs w:val="32"/>
        </w:rPr>
        <w:t>元，占</w:t>
      </w:r>
      <w:r>
        <w:rPr>
          <w:rFonts w:hint="eastAsia" w:ascii="仿宋_GB2312" w:hAnsi="宋体" w:eastAsia="仿宋_GB2312"/>
          <w:kern w:val="0"/>
          <w:sz w:val="32"/>
          <w:szCs w:val="32"/>
        </w:rPr>
        <w:t>0</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四、财政拨款收入支出决算总体情况说明</w:t>
      </w:r>
    </w:p>
    <w:p>
      <w:pPr>
        <w:rPr>
          <w:rFonts w:ascii="仿宋_GB2312" w:hAnsi="宋体" w:eastAsia="仿宋_GB2312"/>
          <w:kern w:val="0"/>
          <w:sz w:val="32"/>
          <w:szCs w:val="32"/>
        </w:rPr>
      </w:pPr>
      <w:r>
        <w:rPr>
          <w:rFonts w:hint="eastAsia" w:ascii="仿宋_GB2312" w:hAnsi="宋体" w:eastAsia="仿宋_GB2312"/>
          <w:kern w:val="0"/>
          <w:sz w:val="32"/>
          <w:szCs w:val="32"/>
        </w:rPr>
        <w:t>2022年度财政拨款</w:t>
      </w:r>
      <w:r>
        <w:rPr>
          <w:rFonts w:ascii="仿宋_GB2312" w:hAnsi="宋体" w:eastAsia="仿宋_GB2312"/>
          <w:kern w:val="0"/>
          <w:sz w:val="32"/>
          <w:szCs w:val="32"/>
        </w:rPr>
        <w:t>收</w:t>
      </w:r>
      <w:r>
        <w:rPr>
          <w:rFonts w:hint="eastAsia" w:ascii="仿宋_GB2312" w:hAnsi="宋体" w:eastAsia="仿宋_GB2312"/>
          <w:kern w:val="0"/>
          <w:sz w:val="32"/>
          <w:szCs w:val="32"/>
        </w:rPr>
        <w:t>入总计:1,059,726.72元,支出</w:t>
      </w:r>
      <w:r>
        <w:rPr>
          <w:rFonts w:ascii="仿宋_GB2312" w:hAnsi="宋体" w:eastAsia="仿宋_GB2312"/>
          <w:kern w:val="0"/>
          <w:sz w:val="32"/>
          <w:szCs w:val="32"/>
        </w:rPr>
        <w:t>总计</w:t>
      </w:r>
      <w:r>
        <w:rPr>
          <w:rFonts w:hint="eastAsia" w:ascii="仿宋_GB2312" w:hAnsi="宋体" w:eastAsia="仿宋_GB2312"/>
          <w:kern w:val="0"/>
          <w:sz w:val="32"/>
          <w:szCs w:val="32"/>
        </w:rPr>
        <w:t>34,495,399.72</w:t>
      </w:r>
      <w:r>
        <w:rPr>
          <w:rFonts w:ascii="仿宋_GB2312" w:hAnsi="宋体" w:eastAsia="仿宋_GB2312"/>
          <w:kern w:val="0"/>
          <w:sz w:val="32"/>
          <w:szCs w:val="32"/>
        </w:rPr>
        <w:t>元。</w:t>
      </w:r>
      <w:r>
        <w:rPr>
          <w:rFonts w:hint="eastAsia" w:ascii="仿宋_GB2312" w:hAnsi="宋体" w:eastAsia="仿宋_GB2312"/>
          <w:kern w:val="0"/>
          <w:sz w:val="32"/>
          <w:szCs w:val="32"/>
        </w:rPr>
        <w:t xml:space="preserve">与2021年度相比，财政拨款收人总计：减少42,824,995.11元，支出总计减少78,601,222.77 </w:t>
      </w:r>
    </w:p>
    <w:p>
      <w:pPr>
        <w:spacing w:line="54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元，下降77.84</w:t>
      </w:r>
      <w:r>
        <w:rPr>
          <w:rFonts w:ascii="仿宋_GB2312" w:hAnsi="宋体" w:eastAsia="仿宋_GB2312"/>
          <w:kern w:val="0"/>
          <w:sz w:val="32"/>
          <w:szCs w:val="32"/>
        </w:rPr>
        <w:t>%</w:t>
      </w:r>
      <w:r>
        <w:rPr>
          <w:rFonts w:hint="eastAsia" w:ascii="仿宋_GB2312" w:hAnsi="宋体" w:eastAsia="仿宋_GB2312"/>
          <w:kern w:val="0"/>
          <w:sz w:val="32"/>
          <w:szCs w:val="32"/>
        </w:rPr>
        <w:t>，主要原因是减少了安置补偿款</w:t>
      </w:r>
      <w:r>
        <w:rPr>
          <w:rFonts w:ascii="仿宋_GB2312" w:hAnsi="宋体" w:eastAsia="仿宋_GB2312"/>
          <w:kern w:val="0"/>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五、一般公共预算财政拨款支出决算情况说明</w:t>
      </w:r>
    </w:p>
    <w:p>
      <w:pPr>
        <w:rPr>
          <w:rFonts w:ascii="宋体" w:hAnsi="宋体" w:eastAsia="宋体" w:cs="宋体"/>
          <w:color w:val="000000"/>
          <w:kern w:val="0"/>
          <w:sz w:val="22"/>
          <w:szCs w:val="2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总体情况。</w:t>
      </w:r>
      <w:r>
        <w:rPr>
          <w:rFonts w:hint="eastAsia" w:ascii="仿宋_GB2312" w:hAnsi="仿宋_GB2312" w:eastAsia="仿宋_GB2312" w:cs="仿宋_GB2312"/>
          <w:kern w:val="0"/>
          <w:sz w:val="32"/>
          <w:szCs w:val="32"/>
        </w:rPr>
        <w:t>2022年度一般公共预算财政拨款支出10,086,462.47元，占本年支出合计的29.29%。与2021年度相比，一般公共预算财政拨款支出减少75,328,004.02 元，下降88.19%，主要原因是减少了项目支出。</w:t>
      </w:r>
    </w:p>
    <w:p>
      <w:pPr>
        <w:spacing w:line="540" w:lineRule="exact"/>
        <w:ind w:firstLine="655" w:firstLineChars="204"/>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结构情况。</w:t>
      </w:r>
      <w:r>
        <w:rPr>
          <w:rFonts w:hint="eastAsia" w:ascii="仿宋_GB2312" w:hAnsi="仿宋_GB2312" w:eastAsia="仿宋_GB2312" w:cs="仿宋_GB2312"/>
          <w:kern w:val="0"/>
          <w:sz w:val="32"/>
          <w:szCs w:val="32"/>
        </w:rPr>
        <w:t>2022年度一般公共预算财政拨款支出10,086,462.47元，主要用于以下方面：（按支出功能分类科目说明）如：一般公共服务（类）支出50,000.00元，占0.49%；教育（类）支出0元，占0%；科学技术（类）支出0元，占0%；文化旅游体育与传媒（类）支出0元，占0%；社会保障和就业（类）支出137,628.52元，占1.36%；卫生健康（类）支出31,788.69元，占0.315%；节能环保（类）支出0元，占0%；城乡社区（类）支出9,742,871.04元，占96.59%；资源勘探信息（类）支出0元，占0%；农林水（类）支出0元，占0%；交通运输（类）支出0元，占0%；自然资源海洋气象（类）支出0元，占0%；住房保障（类）支出124,174.22元，占1.23%，等等。</w:t>
      </w:r>
    </w:p>
    <w:p>
      <w:pPr>
        <w:spacing w:line="540" w:lineRule="exact"/>
        <w:ind w:firstLine="614" w:firstLineChars="19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w:t>
      </w:r>
      <w:r>
        <w:rPr>
          <w:rFonts w:hint="eastAsia" w:ascii="仿宋_GB2312" w:hAnsi="仿宋_GB2312" w:eastAsia="仿宋_GB2312" w:cs="仿宋_GB2312"/>
          <w:b/>
          <w:bCs/>
          <w:kern w:val="0"/>
          <w:sz w:val="32"/>
          <w:szCs w:val="32"/>
        </w:rPr>
        <w:t>一般公共预算财政拨款支出决算</w:t>
      </w:r>
      <w:r>
        <w:rPr>
          <w:rFonts w:hint="eastAsia" w:ascii="仿宋_GB2312" w:hAnsi="仿宋_GB2312" w:eastAsia="仿宋_GB2312" w:cs="仿宋_GB2312"/>
          <w:b/>
          <w:kern w:val="0"/>
          <w:sz w:val="32"/>
          <w:szCs w:val="32"/>
        </w:rPr>
        <w:t>具体情况。</w:t>
      </w:r>
      <w:r>
        <w:rPr>
          <w:rFonts w:hint="eastAsia" w:ascii="仿宋_GB2312" w:hAnsi="仿宋_GB2312" w:eastAsia="仿宋_GB2312" w:cs="仿宋_GB2312"/>
          <w:kern w:val="0"/>
          <w:sz w:val="32"/>
          <w:szCs w:val="32"/>
        </w:rPr>
        <w:t>2022年度一般公共预算财政拨款支出年初预算为711,964.86元，支出决算为34,453,900.72元，完成年初预算的4839.27%。决算数大于预算数的主要原因：一是安置款补助；二是项目款增加；其中（按支出功能分类说明）：1.***2.***3.***等等。</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rPr>
        <w:t>2022年度一般公共预算财政拨款基本支出987,679.47元，</w:t>
      </w:r>
      <w:r>
        <w:rPr>
          <w:rFonts w:ascii="仿宋_GB2312" w:hAnsi="宋体" w:eastAsia="仿宋_GB2312"/>
          <w:sz w:val="32"/>
          <w:szCs w:val="32"/>
        </w:rPr>
        <w:t>其中：人员经费</w:t>
      </w:r>
      <w:r>
        <w:rPr>
          <w:rFonts w:hint="eastAsia" w:ascii="仿宋_GB2312" w:hAnsi="宋体" w:eastAsia="仿宋_GB2312"/>
          <w:sz w:val="32"/>
          <w:szCs w:val="32"/>
        </w:rPr>
        <w:t>956,196.77</w:t>
      </w:r>
      <w:r>
        <w:rPr>
          <w:rFonts w:ascii="仿宋_GB2312" w:hAnsi="宋体" w:eastAsia="仿宋_GB2312"/>
          <w:sz w:val="32"/>
          <w:szCs w:val="32"/>
        </w:rPr>
        <w:t>元，公用经费</w:t>
      </w:r>
      <w:r>
        <w:rPr>
          <w:rFonts w:hint="eastAsia" w:ascii="仿宋_GB2312" w:hAnsi="宋体" w:eastAsia="仿宋_GB2312"/>
          <w:sz w:val="32"/>
          <w:szCs w:val="32"/>
        </w:rPr>
        <w:t>31,482.70</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p>
    <w:p>
      <w:pPr>
        <w:jc w:val="left"/>
        <w:rPr>
          <w:rFonts w:ascii="宋体" w:hAnsi="宋体" w:eastAsia="宋体" w:cs="宋体"/>
          <w:color w:val="000000"/>
          <w:kern w:val="0"/>
          <w:sz w:val="22"/>
          <w:szCs w:val="22"/>
        </w:rPr>
      </w:pPr>
      <w:r>
        <w:rPr>
          <w:rFonts w:ascii="仿宋_GB2312" w:hAnsi="宋体" w:eastAsia="仿宋_GB2312" w:cs="Times New Roman"/>
          <w:sz w:val="32"/>
          <w:szCs w:val="32"/>
        </w:rPr>
        <w:t>1.</w:t>
      </w:r>
      <w:r>
        <w:rPr>
          <w:rFonts w:hint="eastAsia" w:ascii="仿宋_GB2312" w:hAnsi="宋体" w:eastAsia="仿宋_GB2312" w:cs="Times New Roman"/>
          <w:sz w:val="32"/>
          <w:szCs w:val="32"/>
        </w:rPr>
        <w:t>工资福利支出990,061.77元，较2022年度年初预算数增加435,353.73元，增长43.97</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，主要原因是增人增资,基础绩效奖增资。较2021年度决算数增加426,299.57 元，增长43.05</w:t>
      </w:r>
      <w:r>
        <w:rPr>
          <w:rFonts w:ascii="仿宋_GB2312" w:hAnsi="宋体" w:eastAsia="仿宋_GB2312" w:cs="Times New Roman"/>
          <w:sz w:val="32"/>
          <w:szCs w:val="32"/>
        </w:rPr>
        <w:t>%</w:t>
      </w:r>
      <w:r>
        <w:rPr>
          <w:rFonts w:hint="eastAsia" w:ascii="仿宋_GB2312" w:hAnsi="宋体" w:eastAsia="仿宋_GB2312" w:cs="Times New Roman"/>
          <w:sz w:val="32"/>
          <w:szCs w:val="32"/>
        </w:rPr>
        <w:t>。</w:t>
      </w:r>
    </w:p>
    <w:p>
      <w:pPr>
        <w:jc w:val="left"/>
        <w:rPr>
          <w:rFonts w:ascii="仿宋_GB2312" w:eastAsia="仿宋_GB2312" w:cs="仿宋_GB2312"/>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商品和服务支出323,356.77元，</w:t>
      </w:r>
      <w:r>
        <w:rPr>
          <w:rFonts w:hint="eastAsia" w:ascii="仿宋_GB2312" w:hAnsi="宋体" w:eastAsia="仿宋_GB2312" w:cs="Times New Roman"/>
          <w:sz w:val="32"/>
          <w:szCs w:val="32"/>
        </w:rPr>
        <w:t>较2022年度年初预算数增加</w:t>
      </w:r>
      <w:r>
        <w:rPr>
          <w:rFonts w:hint="eastAsia" w:ascii="仿宋_GB2312" w:eastAsia="仿宋_GB2312" w:cs="仿宋_GB2312"/>
          <w:sz w:val="32"/>
          <w:szCs w:val="32"/>
        </w:rPr>
        <w:t xml:space="preserve">204,131.11 </w:t>
      </w:r>
      <w:r>
        <w:rPr>
          <w:rFonts w:hint="eastAsia" w:ascii="仿宋_GB2312" w:hAnsi="宋体" w:eastAsia="仿宋_GB2312" w:cs="Times New Roman"/>
          <w:sz w:val="32"/>
          <w:szCs w:val="32"/>
        </w:rPr>
        <w:t>元，增长63.13</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，主要原因是***；较2021年度决算数增加</w:t>
      </w:r>
      <w:r>
        <w:rPr>
          <w:rFonts w:hint="eastAsia" w:ascii="仿宋_GB2312" w:eastAsia="仿宋_GB2312" w:cs="仿宋_GB2312"/>
          <w:sz w:val="32"/>
          <w:szCs w:val="32"/>
        </w:rPr>
        <w:t xml:space="preserve">295,236.57 </w:t>
      </w:r>
      <w:r>
        <w:rPr>
          <w:rFonts w:hint="eastAsia" w:ascii="仿宋_GB2312" w:hAnsi="宋体" w:eastAsia="仿宋_GB2312" w:cs="Times New Roman"/>
          <w:sz w:val="32"/>
          <w:szCs w:val="32"/>
        </w:rPr>
        <w:t>元，增长91.3</w:t>
      </w:r>
      <w:r>
        <w:rPr>
          <w:rFonts w:ascii="仿宋_GB2312" w:hAnsi="宋体" w:eastAsia="仿宋_GB2312" w:cs="Times New Roman"/>
          <w:sz w:val="32"/>
          <w:szCs w:val="32"/>
        </w:rPr>
        <w:t>%</w:t>
      </w:r>
      <w:r>
        <w:rPr>
          <w:rFonts w:hint="eastAsia" w:ascii="仿宋_GB2312" w:hAnsi="宋体" w:eastAsia="仿宋_GB2312" w:cs="Times New Roman"/>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对个人和家庭的补助16,135.00元，</w:t>
      </w:r>
      <w:r>
        <w:rPr>
          <w:rFonts w:hint="eastAsia" w:ascii="仿宋_GB2312" w:hAnsi="宋体" w:eastAsia="仿宋_GB2312" w:cs="Times New Roman"/>
          <w:color w:val="auto"/>
          <w:sz w:val="32"/>
          <w:szCs w:val="32"/>
        </w:rPr>
        <w:t>较2022年度年初预算数增加15,295.00元，增长94.79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，主要原因是；较2021年度决算数增加（减少）***元，增长（降低）***</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ascii="仿宋_GB2312" w:eastAsia="仿宋_GB2312" w:cs="仿宋_GB2312"/>
          <w:sz w:val="32"/>
          <w:szCs w:val="32"/>
        </w:rPr>
        <w:t>4.</w:t>
      </w:r>
      <w:r>
        <w:rPr>
          <w:rFonts w:hint="eastAsia" w:ascii="仿宋_GB2312" w:eastAsia="仿宋_GB2312" w:cs="仿宋_GB2312"/>
          <w:sz w:val="32"/>
          <w:szCs w:val="32"/>
        </w:rPr>
        <w:t>资本性支出（基本建设）0元，</w:t>
      </w:r>
      <w:r>
        <w:rPr>
          <w:rFonts w:hint="eastAsia" w:ascii="仿宋_GB2312" w:hAnsi="宋体" w:eastAsia="仿宋_GB2312" w:cs="Times New Roman"/>
          <w:color w:val="auto"/>
          <w:sz w:val="32"/>
          <w:szCs w:val="32"/>
        </w:rPr>
        <w:t>较2022年度年初预算数增加（减少）0元，增长（降低）0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，主要原因是无；较2021年度决算数增加（减少）0元，增长（降低）0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jc w:val="left"/>
        <w:rPr>
          <w:rFonts w:ascii="仿宋_GB2312" w:eastAsia="仿宋_GB2312" w:cs="仿宋_GB2312"/>
          <w:sz w:val="32"/>
          <w:szCs w:val="32"/>
        </w:rPr>
      </w:pPr>
      <w:r>
        <w:rPr>
          <w:rFonts w:hint="eastAsia" w:ascii="仿宋_GB2312" w:eastAsia="仿宋_GB2312" w:cs="仿宋_GB2312"/>
          <w:sz w:val="32"/>
          <w:szCs w:val="32"/>
        </w:rPr>
        <w:t>5</w:t>
      </w:r>
      <w:r>
        <w:rPr>
          <w:rFonts w:ascii="仿宋_GB2312" w:eastAsia="仿宋_GB2312" w:cs="仿宋_GB2312"/>
          <w:sz w:val="32"/>
          <w:szCs w:val="32"/>
        </w:rPr>
        <w:t>.</w:t>
      </w:r>
      <w:r>
        <w:rPr>
          <w:rFonts w:hint="eastAsia" w:ascii="仿宋_GB2312" w:eastAsia="仿宋_GB2312" w:cs="仿宋_GB2312"/>
          <w:sz w:val="32"/>
          <w:szCs w:val="32"/>
        </w:rPr>
        <w:t>资本性支出39,986,536.7元，</w:t>
      </w:r>
      <w:r>
        <w:rPr>
          <w:rFonts w:hint="eastAsia" w:ascii="仿宋_GB2312" w:hAnsi="宋体" w:eastAsia="仿宋_GB2312" w:cs="Times New Roman"/>
          <w:sz w:val="32"/>
          <w:szCs w:val="32"/>
        </w:rPr>
        <w:t>较2022年度年初预算数减少</w:t>
      </w:r>
      <w:r>
        <w:rPr>
          <w:rFonts w:hint="eastAsia" w:ascii="仿宋_GB2312" w:eastAsia="仿宋_GB2312" w:cs="仿宋_GB2312"/>
          <w:sz w:val="32"/>
          <w:szCs w:val="32"/>
        </w:rPr>
        <w:t xml:space="preserve">114,844,187.65 </w:t>
      </w:r>
      <w:r>
        <w:rPr>
          <w:rFonts w:hint="eastAsia" w:ascii="仿宋_GB2312" w:hAnsi="宋体" w:eastAsia="仿宋_GB2312" w:cs="Times New Roman"/>
          <w:sz w:val="32"/>
          <w:szCs w:val="32"/>
        </w:rPr>
        <w:t>元，降低74.17</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，主要原因是减少了安置补偿款；较2021年度决算数减少</w:t>
      </w:r>
      <w:r>
        <w:rPr>
          <w:rFonts w:hint="eastAsia" w:ascii="仿宋_GB2312" w:eastAsia="仿宋_GB2312" w:cs="仿宋_GB2312"/>
          <w:sz w:val="32"/>
          <w:szCs w:val="32"/>
        </w:rPr>
        <w:t xml:space="preserve">72,543,773.96 </w:t>
      </w:r>
    </w:p>
    <w:p>
      <w:pPr>
        <w:jc w:val="left"/>
        <w:rPr>
          <w:rFonts w:ascii="仿宋_GB2312" w:eastAsia="仿宋_GB2312" w:cs="仿宋_GB2312"/>
          <w:sz w:val="32"/>
          <w:szCs w:val="32"/>
        </w:rPr>
      </w:pPr>
      <w:r>
        <w:rPr>
          <w:rFonts w:hint="eastAsia" w:ascii="仿宋_GB2312" w:hAnsi="宋体" w:eastAsia="仿宋_GB2312" w:cs="Times New Roman"/>
          <w:sz w:val="32"/>
          <w:szCs w:val="32"/>
        </w:rPr>
        <w:t>元，降低64.47</w:t>
      </w:r>
      <w:r>
        <w:rPr>
          <w:rFonts w:ascii="仿宋_GB2312" w:hAnsi="宋体" w:eastAsia="仿宋_GB2312" w:cs="Times New Roman"/>
          <w:sz w:val="32"/>
          <w:szCs w:val="32"/>
        </w:rPr>
        <w:t>%</w:t>
      </w:r>
      <w:r>
        <w:rPr>
          <w:rFonts w:hint="eastAsia" w:ascii="仿宋_GB2312" w:hAnsi="宋体" w:eastAsia="仿宋_GB2312" w:cs="Times New Roman"/>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6</w:t>
      </w:r>
      <w:r>
        <w:rPr>
          <w:rFonts w:ascii="仿宋_GB2312" w:eastAsia="仿宋_GB2312" w:cs="仿宋_GB2312"/>
          <w:sz w:val="32"/>
          <w:szCs w:val="32"/>
        </w:rPr>
        <w:t>.</w:t>
      </w:r>
      <w:r>
        <w:rPr>
          <w:rFonts w:hint="eastAsia" w:ascii="仿宋_GB2312" w:eastAsia="仿宋_GB2312" w:cs="仿宋_GB2312"/>
          <w:sz w:val="32"/>
          <w:szCs w:val="32"/>
        </w:rPr>
        <w:t>对企业补助（基本建设）0元，</w:t>
      </w:r>
      <w:r>
        <w:rPr>
          <w:rFonts w:hint="eastAsia" w:ascii="仿宋_GB2312" w:hAnsi="宋体" w:eastAsia="仿宋_GB2312" w:cs="Times New Roman"/>
          <w:color w:val="auto"/>
          <w:sz w:val="32"/>
          <w:szCs w:val="32"/>
        </w:rPr>
        <w:t>较2022年度年初预算数增加（减少）0元，增长（降低）0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，主要原因是无；较2021年度决算数增加（减少）0元，增长（降低）0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7</w:t>
      </w:r>
      <w:r>
        <w:rPr>
          <w:rFonts w:ascii="仿宋_GB2312" w:eastAsia="仿宋_GB2312" w:cs="仿宋_GB2312"/>
          <w:sz w:val="32"/>
          <w:szCs w:val="32"/>
        </w:rPr>
        <w:t>.</w:t>
      </w:r>
      <w:r>
        <w:rPr>
          <w:rFonts w:hint="eastAsia" w:ascii="仿宋_GB2312" w:eastAsia="仿宋_GB2312" w:cs="仿宋_GB2312"/>
          <w:sz w:val="32"/>
          <w:szCs w:val="32"/>
        </w:rPr>
        <w:t>对企业补助0元，</w:t>
      </w:r>
      <w:r>
        <w:rPr>
          <w:rFonts w:hint="eastAsia" w:ascii="仿宋_GB2312" w:hAnsi="宋体" w:eastAsia="仿宋_GB2312" w:cs="Times New Roman"/>
          <w:color w:val="auto"/>
          <w:sz w:val="32"/>
          <w:szCs w:val="32"/>
        </w:rPr>
        <w:t>较2022年度年初预算数增加（减少）0元，增长（降低）0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，主要原因是无；较2021年度决算数增加（减少）0元，增长（降低）0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9"/>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s="仿宋_GB2312"/>
          <w:sz w:val="32"/>
          <w:szCs w:val="32"/>
        </w:rPr>
        <w:t>8</w:t>
      </w:r>
      <w:r>
        <w:rPr>
          <w:rFonts w:ascii="仿宋_GB2312" w:eastAsia="仿宋_GB2312" w:cs="仿宋_GB2312"/>
          <w:sz w:val="32"/>
          <w:szCs w:val="32"/>
        </w:rPr>
        <w:t>.</w:t>
      </w:r>
      <w:r>
        <w:rPr>
          <w:rFonts w:hint="eastAsia" w:ascii="仿宋_GB2312" w:eastAsia="仿宋_GB2312" w:cs="仿宋_GB2312"/>
          <w:sz w:val="32"/>
          <w:szCs w:val="32"/>
        </w:rPr>
        <w:t>其他支出0元，</w:t>
      </w:r>
      <w:r>
        <w:rPr>
          <w:rFonts w:hint="eastAsia" w:ascii="仿宋_GB2312" w:hAnsi="宋体" w:eastAsia="仿宋_GB2312" w:cs="Times New Roman"/>
          <w:color w:val="auto"/>
          <w:sz w:val="32"/>
          <w:szCs w:val="32"/>
        </w:rPr>
        <w:t>较2022年度年初预算数增加（减少）0元，增长（降低）0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，主要原因是无；较2021年度决算数增加（减少）0元，增长（降低）0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（一）“三公”经费一般公共预算财政拨款支出决算</w:t>
      </w:r>
    </w:p>
    <w:p>
      <w:pPr>
        <w:autoSpaceDE w:val="0"/>
        <w:autoSpaceDN w:val="0"/>
        <w:adjustRightInd w:val="0"/>
        <w:spacing w:line="540" w:lineRule="exact"/>
        <w:ind w:firstLine="151" w:firstLineChars="47"/>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总体情况说明。</w:t>
      </w:r>
      <w:r>
        <w:rPr>
          <w:rFonts w:hint="eastAsia" w:ascii="仿宋_GB2312" w:hAnsi="仿宋_GB2312" w:eastAsia="仿宋_GB2312" w:cs="仿宋_GB2312"/>
          <w:kern w:val="0"/>
          <w:sz w:val="32"/>
          <w:szCs w:val="32"/>
        </w:rPr>
        <w:t>2022年度“三公”经费一般公共预算财政拨款支出预算为0元，支出决算为0元，完成预算的0%，2022年度“三公”经费支出决算数小于（大于）预算数的主要原因：无。</w:t>
      </w:r>
    </w:p>
    <w:p>
      <w:pPr>
        <w:autoSpaceDE w:val="0"/>
        <w:autoSpaceDN w:val="0"/>
        <w:adjustRightInd w:val="0"/>
        <w:spacing w:line="540" w:lineRule="exact"/>
        <w:ind w:firstLine="656" w:firstLineChars="205"/>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三公”经费一般公共预算财政拨款支出决算数比2021年度减少（增加）0元，下降（增长）0%，其中：因公出国（境）费支出决算减少（增加）0元，下降（增长）0%；公务用车购置及运行费支出决算减少（增加）0元，下降（增长）0%；公务接待费支出决算减少（增加）0元，下降（增长）0%；因公出国（境）费支出减少（增加）的主要原因是没有出国出(境)；公务用车购置及运行费支出减少（增加）的主要原因是没有用；公务接待费支出减少（增加）的主要原因是没有接待费用。</w:t>
      </w:r>
    </w:p>
    <w:p>
      <w:pPr>
        <w:pStyle w:val="9"/>
        <w:spacing w:line="54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（二）“三公”经费一般公共预算财政拨款支出决算具体情况说明。</w:t>
      </w:r>
      <w:r>
        <w:rPr>
          <w:rFonts w:hint="eastAsia" w:ascii="仿宋_GB2312" w:hAnsi="仿宋_GB2312" w:eastAsia="仿宋_GB2312" w:cs="仿宋_GB2312"/>
          <w:color w:val="auto"/>
          <w:sz w:val="32"/>
          <w:szCs w:val="32"/>
        </w:rPr>
        <w:t>2022年度“三公”经费一般公共预算财政拨款支出决算中，因公出国（境）费支出决算0元，占0%；公务用车购置及运行费支出决0元，占0%；公务接待费支出决算0元，占0%。具体情况如下：</w:t>
      </w:r>
    </w:p>
    <w:p>
      <w:pPr>
        <w:pStyle w:val="9"/>
        <w:spacing w:line="540" w:lineRule="exact"/>
        <w:ind w:firstLine="630" w:firstLineChars="196"/>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1.因公出国（境）费</w:t>
      </w:r>
      <w:r>
        <w:rPr>
          <w:rFonts w:hint="eastAsia" w:ascii="仿宋_GB2312" w:hAnsi="仿宋_GB2312" w:eastAsia="仿宋_GB2312" w:cs="仿宋_GB2312"/>
          <w:bCs/>
          <w:color w:val="auto"/>
          <w:sz w:val="32"/>
          <w:szCs w:val="32"/>
        </w:rPr>
        <w:t>预算为0元，</w:t>
      </w:r>
      <w:r>
        <w:rPr>
          <w:rFonts w:hint="eastAsia" w:ascii="仿宋_GB2312" w:hAnsi="仿宋_GB2312" w:eastAsia="仿宋_GB2312" w:cs="仿宋_GB2312"/>
          <w:sz w:val="32"/>
          <w:szCs w:val="32"/>
        </w:rPr>
        <w:t>支出决算为0元，完成预算的0%；</w:t>
      </w:r>
      <w:r>
        <w:rPr>
          <w:rFonts w:hint="eastAsia" w:ascii="仿宋_GB2312" w:hAnsi="仿宋_GB2312" w:eastAsia="仿宋_GB2312" w:cs="仿宋_GB2312"/>
          <w:color w:val="auto"/>
          <w:sz w:val="32"/>
          <w:szCs w:val="32"/>
        </w:rPr>
        <w:t xml:space="preserve">2022年度因公出国（境）团组数0个，累计因公出国（境）人次数0人次。开支内容包括：没有。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2.公务用车购置及运行维护费</w:t>
      </w:r>
      <w:r>
        <w:rPr>
          <w:rFonts w:hint="eastAsia" w:ascii="仿宋_GB2312" w:hAnsi="仿宋_GB2312" w:eastAsia="仿宋_GB2312" w:cs="仿宋_GB2312"/>
          <w:kern w:val="0"/>
          <w:sz w:val="32"/>
          <w:szCs w:val="32"/>
        </w:rPr>
        <w:t>预算为0元，支出决算为0元，完成预算的0%</w:t>
      </w:r>
      <w:r>
        <w:rPr>
          <w:rFonts w:hint="eastAsia" w:ascii="仿宋_GB2312" w:hAnsi="仿宋_GB2312" w:eastAsia="仿宋_GB2312" w:cs="仿宋_GB2312"/>
          <w:b/>
          <w:kern w:val="0"/>
          <w:sz w:val="32"/>
          <w:szCs w:val="32"/>
        </w:rPr>
        <w:t>。</w:t>
      </w:r>
      <w:r>
        <w:rPr>
          <w:rFonts w:hint="eastAsia" w:ascii="仿宋_GB2312" w:hAnsi="仿宋_GB2312" w:eastAsia="仿宋_GB2312" w:cs="仿宋_GB2312"/>
          <w:kern w:val="0"/>
          <w:sz w:val="32"/>
          <w:szCs w:val="32"/>
        </w:rPr>
        <w:t xml:space="preserve">其中：公务用车购置费支出为0元，公务用车运行维护费支出0元，主要没有用等。2022年度一般公共预算财政拨款开支的公务用车购置数0辆，公务用车保有量为0辆。 </w:t>
      </w:r>
    </w:p>
    <w:p>
      <w:pPr>
        <w:autoSpaceDE w:val="0"/>
        <w:autoSpaceDN w:val="0"/>
        <w:adjustRightInd w:val="0"/>
        <w:spacing w:line="540" w:lineRule="exact"/>
        <w:ind w:firstLine="630" w:firstLineChars="196"/>
        <w:jc w:val="left"/>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Cs/>
          <w:kern w:val="0"/>
          <w:sz w:val="32"/>
          <w:szCs w:val="32"/>
        </w:rPr>
        <w:t>预算为0元，</w:t>
      </w:r>
      <w:r>
        <w:rPr>
          <w:rFonts w:hint="eastAsia" w:ascii="仿宋_GB2312" w:hAnsi="仿宋_GB2312" w:eastAsia="仿宋_GB2312" w:cs="仿宋_GB2312"/>
          <w:kern w:val="0"/>
          <w:sz w:val="32"/>
          <w:szCs w:val="32"/>
        </w:rPr>
        <w:t>支出决算为0元，完成预算的0%。其中： 国内接待费支出0元，主要没有接待。国（境）外接待费支出0元，主要没有接待。2022年度国内公务接待批次0个，国内公务接待人次0人，国（境）外公务接待批次0个，国（境）外公务接待人次0人。</w:t>
      </w:r>
    </w:p>
    <w:p>
      <w:pPr>
        <w:spacing w:line="540" w:lineRule="exact"/>
        <w:outlineLvl w:val="1"/>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八、政府性基金预算财政拨款收入支出决算情况说明</w:t>
      </w:r>
    </w:p>
    <w:p>
      <w:pPr>
        <w:jc w:val="left"/>
        <w:rPr>
          <w:rFonts w:ascii="仿宋_GB2312" w:hAnsi="宋体" w:eastAsia="仿宋_GB2312" w:cs="Times New Roman"/>
          <w:sz w:val="32"/>
          <w:szCs w:val="32"/>
        </w:rPr>
      </w:pPr>
      <w:r>
        <w:rPr>
          <w:rFonts w:hint="eastAsia" w:ascii="仿宋_GB2312" w:hAnsi="宋体" w:eastAsia="仿宋_GB2312" w:cs="Times New Roman"/>
          <w:sz w:val="32"/>
          <w:szCs w:val="32"/>
        </w:rPr>
        <w:t>2022年度政府性基金预算财政拨款本年收入0元，本年支出24,345,391.00元，年末结转和结余0元。较2021年度决算数减少3,336,765.00元，降低12.05</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，主要原因是：项目支出减少。支出具体情况如下:没有征地和拆迁补偿；其他国有土地使用权出让收入安排的支出减少3,336,765.00元（按支出功能分类科目说明）。</w:t>
      </w:r>
    </w:p>
    <w:p>
      <w:pPr>
        <w:pStyle w:val="9"/>
        <w:spacing w:line="540" w:lineRule="exact"/>
        <w:ind w:firstLine="643" w:firstLineChars="200"/>
        <w:rPr>
          <w:rFonts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九、国有资本经营预算财政拨款支出情况说明</w:t>
      </w:r>
    </w:p>
    <w:p>
      <w:pPr>
        <w:jc w:val="left"/>
        <w:rPr>
          <w:rFonts w:ascii="宋体" w:hAnsi="宋体" w:eastAsia="宋体" w:cs="宋体"/>
          <w:color w:val="000000"/>
          <w:kern w:val="0"/>
          <w:sz w:val="22"/>
          <w:szCs w:val="22"/>
        </w:rPr>
      </w:pPr>
      <w:r>
        <w:rPr>
          <w:rFonts w:hint="eastAsia" w:ascii="仿宋_GB2312" w:hAnsi="宋体" w:eastAsia="仿宋_GB2312" w:cs="Times New Roman"/>
          <w:sz w:val="32"/>
          <w:szCs w:val="32"/>
        </w:rPr>
        <w:t xml:space="preserve">    2022年度国有资本经营预算财政拨款本年收入0元，支出0元，年末结转和结余0元。较2021年度决算数增加（减少）元，增长（降低）0</w:t>
      </w:r>
      <w:r>
        <w:rPr>
          <w:rFonts w:ascii="仿宋_GB2312" w:hAnsi="宋体" w:eastAsia="仿宋_GB2312" w:cs="Times New Roman"/>
          <w:sz w:val="32"/>
          <w:szCs w:val="32"/>
        </w:rPr>
        <w:t>%</w:t>
      </w:r>
      <w:r>
        <w:rPr>
          <w:rFonts w:hint="eastAsia" w:ascii="仿宋_GB2312" w:hAnsi="宋体" w:eastAsia="仿宋_GB2312" w:cs="Times New Roman"/>
          <w:sz w:val="32"/>
          <w:szCs w:val="32"/>
        </w:rPr>
        <w:t>，主要原因是：无。具体情况如下：无（按支出功能分类科目说明）。</w:t>
      </w:r>
    </w:p>
    <w:p>
      <w:pPr>
        <w:pStyle w:val="2"/>
        <w:keepLines w:val="0"/>
        <w:rPr>
          <w:rFonts w:ascii="楷体_GB2312" w:hAnsi="楷体_GB2312" w:eastAsia="楷体_GB2312" w:cs="楷体_GB2312"/>
          <w:bCs/>
          <w:kern w:val="0"/>
          <w:szCs w:val="32"/>
        </w:rPr>
      </w:pPr>
      <w:r>
        <w:rPr>
          <w:rFonts w:hint="eastAsia" w:ascii="楷体_GB2312" w:hAnsi="楷体_GB2312" w:eastAsia="楷体_GB2312" w:cs="楷体_GB2312"/>
          <w:bCs/>
          <w:kern w:val="0"/>
          <w:szCs w:val="32"/>
        </w:rPr>
        <w:t xml:space="preserve">    十、其他重要事项的情况说明</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（一）机关运行经费支出情况说明（备注：此数据与部门决算中行政单位和参照公务员法管理事业单位一般公共预算财政拨款基本支出中公用经费之和保持一致）</w:t>
      </w:r>
    </w:p>
    <w:p>
      <w:pPr>
        <w:spacing w:line="540" w:lineRule="exact"/>
        <w:ind w:firstLine="640" w:firstLineChars="200"/>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2022年度本部门机关运行经费支出31,482.70元</w:t>
      </w:r>
      <w:r>
        <w:rPr>
          <w:rFonts w:hint="eastAsia" w:ascii="仿宋_GB2312" w:hAnsi="仿宋_GB2312" w:eastAsia="仿宋_GB2312" w:cs="仿宋_GB2312"/>
          <w:color w:val="000000"/>
          <w:sz w:val="30"/>
        </w:rPr>
        <w:t>，</w:t>
      </w:r>
      <w:r>
        <w:rPr>
          <w:rFonts w:hint="eastAsia" w:ascii="仿宋_GB2312" w:hAnsi="仿宋_GB2312" w:eastAsia="仿宋_GB2312" w:cs="仿宋_GB2312"/>
          <w:kern w:val="0"/>
          <w:sz w:val="32"/>
          <w:szCs w:val="32"/>
        </w:rPr>
        <w:t>比2021年度增加20,712.91元，增长65.79%。主要原因是：办公费增加了11,529.00元,差旅费增加了6,400.00元 ,维修(护)费增加了6,038.00元,工会经费增加了459.7元.</w:t>
      </w:r>
    </w:p>
    <w:p>
      <w:pPr>
        <w:spacing w:line="54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widowControl/>
        <w:spacing w:line="5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度本部门政府采购支出总额0元。其中：政府采购货物支出元、政府采购工程支出0元、政府采购服务0元。授予中小企业合同金额0元，占政府采购支出总额的0%，其中：授予小微企业合同金额0元，占政府采购支出总额的0%。</w:t>
      </w:r>
    </w:p>
    <w:p>
      <w:pPr>
        <w:spacing w:line="58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spacing w:line="58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截至2022年12月31日，本部门房屋面积0平方米，共有车辆0辆，其中：领导干部用车0辆、一般公务用车0辆；单价50万元以上通用设备0台（套），单价100万元以上专用设备0台（套）。</w:t>
      </w:r>
    </w:p>
    <w:p>
      <w:pPr>
        <w:spacing w:line="58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（四）预算绩效管理工作开展情况说明</w:t>
      </w:r>
    </w:p>
    <w:p>
      <w:pPr>
        <w:spacing w:line="580" w:lineRule="exact"/>
        <w:ind w:firstLine="643" w:firstLineChars="200"/>
        <w:outlineLvl w:val="1"/>
        <w:rPr>
          <w:rFonts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根据预算绩效管理要求，本部门组织对2022年度项目支出开展绩效自评。其中，一般公共预算一级项目0个，二级项目0个，共涉及资金0万元，占一般公共预算项目支出总额的0%。 政府性基金预算项目0个，涉及资金0万元，占政府性基金项目支出总额的0%。（请各部门对具体项目绩效管理工作进行说明）</w:t>
      </w:r>
    </w:p>
    <w:p>
      <w:pPr>
        <w:widowControl/>
        <w:spacing w:line="580" w:lineRule="exact"/>
        <w:ind w:firstLine="622" w:firstLineChars="200"/>
        <w:jc w:val="left"/>
        <w:rPr>
          <w:rFonts w:ascii="仿宋" w:hAnsi="仿宋" w:eastAsia="仿宋" w:cs="仿宋"/>
          <w:color w:val="000000"/>
          <w:kern w:val="0"/>
          <w:sz w:val="31"/>
          <w:szCs w:val="31"/>
        </w:rPr>
      </w:pPr>
      <w:r>
        <w:rPr>
          <w:rFonts w:hint="eastAsia" w:ascii="仿宋" w:hAnsi="仿宋" w:eastAsia="仿宋" w:cs="仿宋"/>
          <w:b/>
          <w:color w:val="000000"/>
          <w:kern w:val="0"/>
          <w:sz w:val="31"/>
          <w:szCs w:val="31"/>
        </w:rPr>
        <w:t>2.</w:t>
      </w:r>
      <w:r>
        <w:rPr>
          <w:rFonts w:ascii="仿宋" w:hAnsi="仿宋" w:eastAsia="仿宋" w:cs="仿宋"/>
          <w:b/>
          <w:color w:val="000000"/>
          <w:kern w:val="0"/>
          <w:sz w:val="31"/>
          <w:szCs w:val="31"/>
        </w:rPr>
        <w:t>项目绩效自评结果。</w:t>
      </w:r>
      <w:r>
        <w:rPr>
          <w:rFonts w:hint="eastAsia" w:ascii="仿宋_GB2312" w:hAnsi="仿宋_GB2312" w:eastAsia="仿宋_GB2312" w:cs="仿宋_GB2312"/>
          <w:kern w:val="0"/>
          <w:sz w:val="32"/>
          <w:szCs w:val="32"/>
        </w:rPr>
        <w:t>根据年初设定的绩效目标，“无”项目自评得分为无分。发现的主要问题：无。下一步改进措施：无。</w:t>
      </w:r>
    </w:p>
    <w:p>
      <w:pPr>
        <w:widowControl/>
        <w:spacing w:line="580" w:lineRule="exact"/>
        <w:jc w:val="left"/>
        <w:rPr>
          <w:rFonts w:ascii="仿宋" w:hAnsi="仿宋" w:eastAsia="仿宋" w:cs="仿宋"/>
          <w:color w:val="000000"/>
          <w:kern w:val="0"/>
          <w:sz w:val="31"/>
          <w:szCs w:val="31"/>
        </w:rPr>
      </w:pPr>
    </w:p>
    <w:p>
      <w:pPr>
        <w:widowControl/>
        <w:spacing w:line="580" w:lineRule="exact"/>
        <w:ind w:firstLine="620" w:firstLineChars="200"/>
        <w:jc w:val="left"/>
        <w:rPr>
          <w:rFonts w:ascii="仿宋" w:hAnsi="仿宋" w:eastAsia="仿宋" w:cs="仿宋"/>
          <w:color w:val="000000"/>
          <w:kern w:val="0"/>
          <w:sz w:val="31"/>
          <w:szCs w:val="31"/>
        </w:rPr>
      </w:pPr>
    </w:p>
    <w:p>
      <w:pPr>
        <w:autoSpaceDE w:val="0"/>
        <w:autoSpaceDN w:val="0"/>
        <w:spacing w:line="400" w:lineRule="exact"/>
        <w:rPr>
          <w:rFonts w:ascii="CESI仿宋-GB2312" w:hAnsi="CESI仿宋-GB2312" w:eastAsia="CESI仿宋-GB2312" w:cs="CESI仿宋-GB2312"/>
          <w:sz w:val="31"/>
        </w:rPr>
      </w:pPr>
      <w:r>
        <w:rPr>
          <w:rFonts w:hint="eastAsia" w:ascii="CESI仿宋-GB2312" w:hAnsi="CESI仿宋-GB2312" w:eastAsia="CESI仿宋-GB2312" w:cs="CESI仿宋-GB2312"/>
          <w:sz w:val="31"/>
        </w:rPr>
        <w:t>附件</w:t>
      </w:r>
    </w:p>
    <w:p>
      <w:pPr>
        <w:autoSpaceDE w:val="0"/>
        <w:autoSpaceDN w:val="0"/>
        <w:spacing w:line="400" w:lineRule="exact"/>
        <w:ind w:left="120" w:firstLine="2520" w:firstLineChars="700"/>
      </w:pPr>
      <w:r>
        <w:rPr>
          <w:rFonts w:hint="eastAsia" w:ascii="宋体" w:hAnsi="宋体" w:eastAsia="宋体" w:cs="宋体"/>
          <w:sz w:val="36"/>
        </w:rPr>
        <w:t>项目支出绩效自评表</w:t>
      </w:r>
    </w:p>
    <w:p>
      <w:pPr>
        <w:autoSpaceDE w:val="0"/>
        <w:autoSpaceDN w:val="0"/>
        <w:spacing w:line="340" w:lineRule="exact"/>
        <w:ind w:firstLine="3680" w:firstLineChars="2300"/>
      </w:pPr>
      <w:r>
        <w:rPr>
          <w:rFonts w:hint="eastAsia" w:ascii="宋体" w:hAnsi="宋体" w:eastAsia="宋体" w:cs="宋体"/>
          <w:sz w:val="16"/>
        </w:rPr>
        <w:t>（2022年度）</w:t>
      </w:r>
    </w:p>
    <w:p>
      <w:pPr>
        <w:spacing w:line="80" w:lineRule="exact"/>
        <w:rPr>
          <w:rFonts w:ascii="宋体" w:hAnsi="宋体" w:eastAsia="宋体" w:cs="宋体"/>
          <w:sz w:val="20"/>
        </w:rPr>
      </w:pPr>
    </w:p>
    <w:tbl>
      <w:tblPr>
        <w:tblStyle w:val="6"/>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952"/>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tcMar>
              <w:top w:w="0" w:type="dxa"/>
              <w:left w:w="0" w:type="dxa"/>
              <w:bottom w:w="0" w:type="dxa"/>
              <w:right w:w="0" w:type="dxa"/>
            </w:tcMar>
          </w:tcPr>
          <w:p>
            <w:pPr>
              <w:ind w:left="500"/>
            </w:pPr>
            <w:r>
              <w:rPr>
                <w:rFonts w:hint="eastAsia" w:ascii="宋体" w:hAnsi="宋体" w:eastAsia="宋体" w:cs="宋体"/>
                <w:sz w:val="16"/>
              </w:rPr>
              <w:t>项目名称</w:t>
            </w:r>
          </w:p>
        </w:tc>
        <w:tc>
          <w:tcPr>
            <w:tcW w:w="8376" w:type="dxa"/>
            <w:gridSpan w:val="8"/>
            <w:tcMar>
              <w:top w:w="0" w:type="dxa"/>
              <w:left w:w="0" w:type="dxa"/>
              <w:bottom w:w="0" w:type="dxa"/>
              <w:right w:w="0" w:type="dxa"/>
            </w:tcMar>
          </w:tcPr>
          <w:p>
            <w:pPr>
              <w:ind w:left="34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ind w:left="500"/>
            </w:pPr>
            <w:r>
              <w:rPr>
                <w:rFonts w:hint="eastAsia" w:ascii="宋体" w:hAnsi="宋体" w:eastAsia="宋体" w:cs="宋体"/>
                <w:sz w:val="16"/>
              </w:rPr>
              <w:t>主管部门</w:t>
            </w:r>
          </w:p>
        </w:tc>
        <w:tc>
          <w:tcPr>
            <w:tcW w:w="4259" w:type="dxa"/>
            <w:gridSpan w:val="3"/>
            <w:tcMar>
              <w:top w:w="0" w:type="dxa"/>
              <w:left w:w="0" w:type="dxa"/>
              <w:bottom w:w="0" w:type="dxa"/>
              <w:right w:w="0" w:type="dxa"/>
            </w:tcMar>
          </w:tcPr>
          <w:p>
            <w:pPr>
              <w:ind w:left="1680"/>
            </w:pPr>
          </w:p>
        </w:tc>
        <w:tc>
          <w:tcPr>
            <w:tcW w:w="4117" w:type="dxa"/>
            <w:gridSpan w:val="5"/>
            <w:tcMar>
              <w:top w:w="0" w:type="dxa"/>
              <w:left w:w="0" w:type="dxa"/>
              <w:bottom w:w="0" w:type="dxa"/>
              <w:right w:w="0" w:type="dxa"/>
            </w:tcMar>
          </w:tcPr>
          <w:p>
            <w:pPr>
              <w:tabs>
                <w:tab w:val="left" w:pos="2360"/>
              </w:tabs>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r>
              <w:rPr>
                <w:rFonts w:hint="eastAsia" w:ascii="宋体" w:hAnsi="宋体" w:eastAsia="宋体" w:cs="宋体"/>
                <w:sz w:val="16"/>
              </w:rPr>
              <w:t>年初预算数</w:t>
            </w:r>
          </w:p>
        </w:tc>
        <w:tc>
          <w:tcPr>
            <w:tcW w:w="934" w:type="dxa"/>
            <w:tcMar>
              <w:top w:w="0" w:type="dxa"/>
              <w:left w:w="0" w:type="dxa"/>
              <w:bottom w:w="0" w:type="dxa"/>
              <w:right w:w="0" w:type="dxa"/>
            </w:tcMar>
          </w:tcPr>
          <w:p>
            <w:r>
              <w:rPr>
                <w:rFonts w:hint="eastAsia" w:ascii="宋体" w:hAnsi="宋体" w:eastAsia="宋体" w:cs="宋体"/>
                <w:sz w:val="16"/>
              </w:rPr>
              <w:t>全年预算数</w:t>
            </w:r>
          </w:p>
        </w:tc>
        <w:tc>
          <w:tcPr>
            <w:tcW w:w="1561" w:type="dxa"/>
            <w:gridSpan w:val="2"/>
            <w:tcMar>
              <w:top w:w="0" w:type="dxa"/>
              <w:left w:w="0" w:type="dxa"/>
              <w:bottom w:w="0" w:type="dxa"/>
              <w:right w:w="0" w:type="dxa"/>
            </w:tcMar>
          </w:tcPr>
          <w:p>
            <w:pPr>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ind w:left="180"/>
            </w:pPr>
            <w:r>
              <w:rPr>
                <w:rFonts w:hint="eastAsia" w:ascii="宋体" w:hAnsi="宋体" w:eastAsia="宋体" w:cs="宋体"/>
                <w:sz w:val="16"/>
              </w:rPr>
              <w:t>分值</w:t>
            </w:r>
          </w:p>
        </w:tc>
        <w:tc>
          <w:tcPr>
            <w:tcW w:w="830" w:type="dxa"/>
            <w:tcMar>
              <w:top w:w="0" w:type="dxa"/>
              <w:left w:w="0" w:type="dxa"/>
              <w:bottom w:w="0" w:type="dxa"/>
              <w:right w:w="0" w:type="dxa"/>
            </w:tcMar>
          </w:tcPr>
          <w:p>
            <w:pPr>
              <w:ind w:left="140"/>
            </w:pPr>
            <w:r>
              <w:rPr>
                <w:rFonts w:hint="eastAsia" w:ascii="宋体" w:hAnsi="宋体" w:eastAsia="宋体" w:cs="宋体"/>
                <w:sz w:val="16"/>
              </w:rPr>
              <w:t>执行率</w:t>
            </w:r>
          </w:p>
        </w:tc>
        <w:tc>
          <w:tcPr>
            <w:tcW w:w="977" w:type="dxa"/>
            <w:tcMar>
              <w:top w:w="0" w:type="dxa"/>
              <w:left w:w="0" w:type="dxa"/>
              <w:bottom w:w="0" w:type="dxa"/>
              <w:right w:w="0" w:type="dxa"/>
            </w:tcMar>
          </w:tcPr>
          <w:p>
            <w:pPr>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r>
              <w:rPr>
                <w:rFonts w:hint="eastAsia" w:ascii="宋体" w:hAnsi="宋体" w:eastAsia="宋体" w:cs="宋体"/>
                <w:sz w:val="16"/>
              </w:rPr>
              <w:t>年度资金总额：</w:t>
            </w:r>
          </w:p>
        </w:tc>
        <w:tc>
          <w:tcPr>
            <w:tcW w:w="912" w:type="dxa"/>
            <w:tcMar>
              <w:top w:w="0" w:type="dxa"/>
              <w:left w:w="0" w:type="dxa"/>
              <w:bottom w:w="0" w:type="dxa"/>
              <w:right w:w="0" w:type="dxa"/>
            </w:tcMar>
          </w:tcPr>
          <w:p>
            <w:pPr>
              <w:ind w:left="220"/>
            </w:pPr>
          </w:p>
        </w:tc>
        <w:tc>
          <w:tcPr>
            <w:tcW w:w="934" w:type="dxa"/>
            <w:tcMar>
              <w:top w:w="0" w:type="dxa"/>
              <w:left w:w="0" w:type="dxa"/>
              <w:bottom w:w="0" w:type="dxa"/>
              <w:right w:w="0" w:type="dxa"/>
            </w:tcMar>
          </w:tcPr>
          <w:p>
            <w:pPr>
              <w:ind w:left="220"/>
            </w:pPr>
          </w:p>
        </w:tc>
        <w:tc>
          <w:tcPr>
            <w:tcW w:w="1561" w:type="dxa"/>
            <w:gridSpan w:val="2"/>
            <w:tcMar>
              <w:top w:w="0" w:type="dxa"/>
              <w:left w:w="0" w:type="dxa"/>
              <w:bottom w:w="0" w:type="dxa"/>
              <w:right w:w="0" w:type="dxa"/>
            </w:tcMar>
          </w:tcPr>
          <w:p>
            <w:pPr>
              <w:ind w:left="620"/>
            </w:pPr>
          </w:p>
        </w:tc>
        <w:tc>
          <w:tcPr>
            <w:tcW w:w="749" w:type="dxa"/>
            <w:tcMar>
              <w:top w:w="0" w:type="dxa"/>
              <w:left w:w="0" w:type="dxa"/>
              <w:bottom w:w="0" w:type="dxa"/>
              <w:right w:w="0" w:type="dxa"/>
            </w:tcMar>
          </w:tcPr>
          <w:p>
            <w:pPr>
              <w:ind w:left="280"/>
            </w:pPr>
          </w:p>
        </w:tc>
        <w:tc>
          <w:tcPr>
            <w:tcW w:w="830" w:type="dxa"/>
            <w:tcMar>
              <w:top w:w="0" w:type="dxa"/>
              <w:left w:w="0" w:type="dxa"/>
              <w:bottom w:w="0" w:type="dxa"/>
              <w:right w:w="0" w:type="dxa"/>
            </w:tcMar>
          </w:tcPr>
          <w:p>
            <w:pPr>
              <w:ind w:left="260"/>
            </w:pPr>
          </w:p>
        </w:tc>
        <w:tc>
          <w:tcPr>
            <w:tcW w:w="977" w:type="dxa"/>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ind w:left="220"/>
            </w:p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2"/>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r>
              <w:rPr>
                <w:rFonts w:hint="eastAsia" w:ascii="宋体" w:hAnsi="宋体" w:eastAsia="宋体" w:cs="宋体"/>
                <w:sz w:val="16"/>
              </w:rPr>
              <w:t>总体</w:t>
            </w:r>
          </w:p>
          <w:p>
            <w:r>
              <w:rPr>
                <w:rFonts w:hint="eastAsia" w:ascii="宋体" w:hAnsi="宋体" w:eastAsia="宋体" w:cs="宋体"/>
                <w:sz w:val="16"/>
              </w:rPr>
              <w:t>目标</w:t>
            </w:r>
          </w:p>
        </w:tc>
        <w:tc>
          <w:tcPr>
            <w:tcW w:w="5516" w:type="dxa"/>
            <w:gridSpan w:val="5"/>
            <w:tcMar>
              <w:top w:w="0" w:type="dxa"/>
              <w:left w:w="0" w:type="dxa"/>
              <w:bottom w:w="0" w:type="dxa"/>
              <w:right w:w="0" w:type="dxa"/>
            </w:tcMar>
          </w:tcPr>
          <w:p>
            <w:pPr>
              <w:ind w:left="2380"/>
            </w:pPr>
            <w:r>
              <w:rPr>
                <w:rFonts w:hint="eastAsia" w:ascii="宋体" w:hAnsi="宋体" w:eastAsia="宋体" w:cs="宋体"/>
                <w:sz w:val="16"/>
              </w:rPr>
              <w:t>预期目标</w:t>
            </w:r>
          </w:p>
        </w:tc>
        <w:tc>
          <w:tcPr>
            <w:tcW w:w="4117" w:type="dxa"/>
            <w:gridSpan w:val="5"/>
            <w:tcMar>
              <w:top w:w="0" w:type="dxa"/>
              <w:left w:w="0" w:type="dxa"/>
              <w:bottom w:w="0" w:type="dxa"/>
              <w:right w:w="0" w:type="dxa"/>
            </w:tcMar>
          </w:tcPr>
          <w:p>
            <w:pPr>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4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ind w:left="1140"/>
            </w:pPr>
          </w:p>
        </w:tc>
        <w:tc>
          <w:tcPr>
            <w:tcW w:w="4117" w:type="dxa"/>
            <w:gridSpan w:val="5"/>
            <w:tcMar>
              <w:top w:w="0" w:type="dxa"/>
              <w:left w:w="0" w:type="dxa"/>
              <w:bottom w:w="0" w:type="dxa"/>
              <w:right w:w="0" w:type="dxa"/>
            </w:tcMar>
          </w:tcPr>
          <w:p>
            <w:pPr>
              <w:spacing w:before="140"/>
              <w:ind w:left="44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ind w:left="120"/>
            </w:pPr>
            <w:r>
              <w:rPr>
                <w:rFonts w:hint="eastAsia" w:ascii="宋体" w:hAnsi="宋体" w:eastAsia="宋体" w:cs="宋体"/>
                <w:sz w:val="16"/>
              </w:rPr>
              <w:t>效</w:t>
            </w:r>
          </w:p>
          <w:p>
            <w:pPr>
              <w:ind w:left="120"/>
            </w:pPr>
            <w:r>
              <w:rPr>
                <w:rFonts w:hint="eastAsia" w:ascii="宋体" w:hAnsi="宋体" w:eastAsia="宋体" w:cs="宋体"/>
                <w:sz w:val="16"/>
              </w:rPr>
              <w:t>指</w:t>
            </w:r>
          </w:p>
          <w:p>
            <w:pPr>
              <w:ind w:left="120"/>
            </w:pPr>
            <w:r>
              <w:rPr>
                <w:rFonts w:hint="eastAsia" w:ascii="宋体" w:hAnsi="宋体" w:eastAsia="宋体" w:cs="宋体"/>
                <w:sz w:val="16"/>
              </w:rPr>
              <w:t>标</w:t>
            </w:r>
          </w:p>
        </w:tc>
        <w:tc>
          <w:tcPr>
            <w:tcW w:w="445" w:type="dxa"/>
            <w:tcMar>
              <w:top w:w="0" w:type="dxa"/>
              <w:left w:w="0" w:type="dxa"/>
              <w:bottom w:w="0" w:type="dxa"/>
              <w:right w:w="0" w:type="dxa"/>
            </w:tcMar>
          </w:tcPr>
          <w:p>
            <w:r>
              <w:rPr>
                <w:rFonts w:hint="eastAsia" w:ascii="宋体" w:hAnsi="宋体" w:eastAsia="宋体" w:cs="宋体"/>
                <w:sz w:val="16"/>
              </w:rPr>
              <w:t>一级</w:t>
            </w:r>
          </w:p>
          <w:p>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ind w:left="120"/>
            </w:pPr>
            <w:r>
              <w:rPr>
                <w:rFonts w:hint="eastAsia" w:ascii="宋体" w:hAnsi="宋体" w:eastAsia="宋体" w:cs="宋体"/>
                <w:sz w:val="16"/>
              </w:rPr>
              <w:t>出</w:t>
            </w:r>
          </w:p>
          <w:p>
            <w:pPr>
              <w:ind w:left="120"/>
            </w:pPr>
            <w:r>
              <w:rPr>
                <w:rFonts w:hint="eastAsia" w:ascii="宋体" w:hAnsi="宋体" w:eastAsia="宋体" w:cs="宋体"/>
                <w:sz w:val="16"/>
              </w:rPr>
              <w:t>指</w:t>
            </w:r>
          </w:p>
          <w:p>
            <w:pPr>
              <w:ind w:left="120"/>
            </w:pPr>
            <w:r>
              <w:rPr>
                <w:rFonts w:hint="eastAsia" w:ascii="宋体" w:hAnsi="宋体" w:eastAsia="宋体" w:cs="宋体"/>
                <w:sz w:val="16"/>
              </w:rPr>
              <w:t>标</w:t>
            </w:r>
          </w:p>
          <w:p>
            <w:r>
              <w:rPr>
                <w:rFonts w:hint="eastAsia" w:ascii="宋体" w:hAnsi="宋体" w:eastAsia="宋体" w:cs="宋体"/>
                <w:sz w:val="16"/>
              </w:rPr>
              <w:t>（40</w:t>
            </w:r>
          </w:p>
          <w:p>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tc>
        <w:tc>
          <w:tcPr>
            <w:tcW w:w="952" w:type="dxa"/>
            <w:tcMar>
              <w:top w:w="0" w:type="dxa"/>
              <w:left w:w="0" w:type="dxa"/>
              <w:bottom w:w="0" w:type="dxa"/>
              <w:right w:w="0" w:type="dxa"/>
            </w:tcMar>
          </w:tcPr>
          <w:p/>
        </w:tc>
        <w:tc>
          <w:tcPr>
            <w:tcW w:w="609" w:type="dxa"/>
            <w:tcMar>
              <w:top w:w="0" w:type="dxa"/>
              <w:left w:w="0" w:type="dxa"/>
              <w:bottom w:w="0" w:type="dxa"/>
              <w:right w:w="0" w:type="dxa"/>
            </w:tcMar>
          </w:tcPr>
          <w:p>
            <w:pPr>
              <w:ind w:left="240"/>
            </w:pPr>
          </w:p>
        </w:tc>
        <w:tc>
          <w:tcPr>
            <w:tcW w:w="749" w:type="dxa"/>
            <w:tcMar>
              <w:top w:w="0" w:type="dxa"/>
              <w:left w:w="0" w:type="dxa"/>
              <w:bottom w:w="0" w:type="dxa"/>
              <w:right w:w="0" w:type="dxa"/>
            </w:tcMar>
          </w:tc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tc>
        <w:tc>
          <w:tcPr>
            <w:tcW w:w="952" w:type="dxa"/>
            <w:tcMar>
              <w:top w:w="0" w:type="dxa"/>
              <w:left w:w="0" w:type="dxa"/>
              <w:bottom w:w="0" w:type="dxa"/>
              <w:right w:w="0" w:type="dxa"/>
            </w:tcMar>
          </w:tcPr>
          <w:p/>
        </w:tc>
        <w:tc>
          <w:tcPr>
            <w:tcW w:w="609" w:type="dxa"/>
            <w:tcMar>
              <w:top w:w="0" w:type="dxa"/>
              <w:left w:w="0" w:type="dxa"/>
              <w:bottom w:w="0" w:type="dxa"/>
              <w:right w:w="0" w:type="dxa"/>
            </w:tcMar>
          </w:tcPr>
          <w:p>
            <w:pPr>
              <w:ind w:left="240"/>
            </w:pPr>
          </w:p>
        </w:tc>
        <w:tc>
          <w:tcPr>
            <w:tcW w:w="749" w:type="dxa"/>
            <w:tcMar>
              <w:top w:w="0" w:type="dxa"/>
              <w:left w:w="0" w:type="dxa"/>
              <w:bottom w:w="0" w:type="dxa"/>
              <w:right w:w="0" w:type="dxa"/>
            </w:tcMar>
          </w:tc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tc>
        <w:tc>
          <w:tcPr>
            <w:tcW w:w="952" w:type="dxa"/>
            <w:tcMar>
              <w:top w:w="0" w:type="dxa"/>
              <w:left w:w="0" w:type="dxa"/>
              <w:bottom w:w="0" w:type="dxa"/>
              <w:right w:w="0" w:type="dxa"/>
            </w:tcMar>
          </w:tcPr>
          <w:p/>
        </w:tc>
        <w:tc>
          <w:tcPr>
            <w:tcW w:w="609" w:type="dxa"/>
            <w:tcMar>
              <w:top w:w="0" w:type="dxa"/>
              <w:left w:w="0" w:type="dxa"/>
              <w:bottom w:w="0" w:type="dxa"/>
              <w:right w:w="0" w:type="dxa"/>
            </w:tcMar>
          </w:tcPr>
          <w:p>
            <w:pPr>
              <w:ind w:left="240"/>
            </w:pPr>
          </w:p>
        </w:tc>
        <w:tc>
          <w:tcPr>
            <w:tcW w:w="749" w:type="dxa"/>
            <w:tcMar>
              <w:top w:w="0" w:type="dxa"/>
              <w:left w:w="0" w:type="dxa"/>
              <w:bottom w:w="0" w:type="dxa"/>
              <w:right w:w="0" w:type="dxa"/>
            </w:tcMar>
          </w:tc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pPr>
              <w:spacing w:before="60"/>
            </w:pPr>
          </w:p>
        </w:tc>
        <w:tc>
          <w:tcPr>
            <w:tcW w:w="952" w:type="dxa"/>
            <w:tcMar>
              <w:top w:w="0" w:type="dxa"/>
              <w:left w:w="0" w:type="dxa"/>
              <w:bottom w:w="0" w:type="dxa"/>
              <w:right w:w="0" w:type="dxa"/>
            </w:tcMar>
          </w:tcPr>
          <w:p>
            <w:pPr>
              <w:spacing w:before="60"/>
            </w:pPr>
          </w:p>
        </w:tc>
        <w:tc>
          <w:tcPr>
            <w:tcW w:w="609" w:type="dxa"/>
            <w:tcMar>
              <w:top w:w="0" w:type="dxa"/>
              <w:left w:w="0" w:type="dxa"/>
              <w:bottom w:w="0" w:type="dxa"/>
              <w:right w:w="0" w:type="dxa"/>
            </w:tcMar>
          </w:tcPr>
          <w:p>
            <w:pPr>
              <w:spacing w:before="80"/>
              <w:ind w:left="240"/>
            </w:pPr>
          </w:p>
        </w:tc>
        <w:tc>
          <w:tcPr>
            <w:tcW w:w="749" w:type="dxa"/>
            <w:tcMar>
              <w:top w:w="0" w:type="dxa"/>
              <w:left w:w="0" w:type="dxa"/>
              <w:bottom w:w="0" w:type="dxa"/>
              <w:right w:w="0" w:type="dxa"/>
            </w:tcMar>
          </w:tcPr>
          <w:p>
            <w:pPr>
              <w:spacing w:before="8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tc>
        <w:tc>
          <w:tcPr>
            <w:tcW w:w="952" w:type="dxa"/>
            <w:tcMar>
              <w:top w:w="0" w:type="dxa"/>
              <w:left w:w="0" w:type="dxa"/>
              <w:bottom w:w="0" w:type="dxa"/>
              <w:right w:w="0" w:type="dxa"/>
            </w:tcMar>
          </w:tcPr>
          <w:p/>
        </w:tc>
        <w:tc>
          <w:tcPr>
            <w:tcW w:w="609" w:type="dxa"/>
            <w:tcMar>
              <w:top w:w="0" w:type="dxa"/>
              <w:left w:w="0" w:type="dxa"/>
              <w:bottom w:w="0" w:type="dxa"/>
              <w:right w:w="0" w:type="dxa"/>
            </w:tcMar>
          </w:tcPr>
          <w:p>
            <w:pPr>
              <w:ind w:left="240"/>
            </w:pPr>
          </w:p>
        </w:tc>
        <w:tc>
          <w:tcPr>
            <w:tcW w:w="749" w:type="dxa"/>
            <w:tcMar>
              <w:top w:w="0" w:type="dxa"/>
              <w:left w:w="0" w:type="dxa"/>
              <w:bottom w:w="0" w:type="dxa"/>
              <w:right w:w="0" w:type="dxa"/>
            </w:tcMar>
          </w:tc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pPr>
              <w:spacing w:before="40"/>
            </w:pPr>
          </w:p>
        </w:tc>
        <w:tc>
          <w:tcPr>
            <w:tcW w:w="952" w:type="dxa"/>
            <w:tcMar>
              <w:top w:w="0" w:type="dxa"/>
              <w:left w:w="0" w:type="dxa"/>
              <w:bottom w:w="0" w:type="dxa"/>
              <w:right w:w="0" w:type="dxa"/>
            </w:tcMar>
          </w:tcPr>
          <w:p>
            <w:pPr>
              <w:spacing w:before="60"/>
            </w:pPr>
          </w:p>
        </w:tc>
        <w:tc>
          <w:tcPr>
            <w:tcW w:w="609" w:type="dxa"/>
            <w:tcMar>
              <w:top w:w="0" w:type="dxa"/>
              <w:left w:w="0" w:type="dxa"/>
              <w:bottom w:w="0" w:type="dxa"/>
              <w:right w:w="0" w:type="dxa"/>
            </w:tcMar>
          </w:tcPr>
          <w:p>
            <w:pPr>
              <w:spacing w:before="40"/>
              <w:ind w:left="240"/>
            </w:pPr>
          </w:p>
        </w:tc>
        <w:tc>
          <w:tcPr>
            <w:tcW w:w="749" w:type="dxa"/>
            <w:tcMar>
              <w:top w:w="0" w:type="dxa"/>
              <w:left w:w="0" w:type="dxa"/>
              <w:bottom w:w="0" w:type="dxa"/>
              <w:right w:w="0" w:type="dxa"/>
            </w:tcMar>
          </w:tcPr>
          <w:p>
            <w:pPr>
              <w:spacing w:before="4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tc>
        <w:tc>
          <w:tcPr>
            <w:tcW w:w="952" w:type="dxa"/>
            <w:tcMar>
              <w:top w:w="0" w:type="dxa"/>
              <w:left w:w="0" w:type="dxa"/>
              <w:bottom w:w="0" w:type="dxa"/>
              <w:right w:w="0" w:type="dxa"/>
            </w:tcMar>
          </w:tcPr>
          <w:p/>
        </w:tc>
        <w:tc>
          <w:tcPr>
            <w:tcW w:w="609" w:type="dxa"/>
            <w:tcMar>
              <w:top w:w="0" w:type="dxa"/>
              <w:left w:w="0" w:type="dxa"/>
              <w:bottom w:w="0" w:type="dxa"/>
              <w:right w:w="0" w:type="dxa"/>
            </w:tcMar>
          </w:tcPr>
          <w:p>
            <w:pPr>
              <w:ind w:left="240"/>
            </w:pPr>
          </w:p>
        </w:tc>
        <w:tc>
          <w:tcPr>
            <w:tcW w:w="749" w:type="dxa"/>
            <w:tcMar>
              <w:top w:w="0" w:type="dxa"/>
              <w:left w:w="0" w:type="dxa"/>
              <w:bottom w:w="0" w:type="dxa"/>
              <w:right w:w="0" w:type="dxa"/>
            </w:tcMar>
          </w:tc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tc>
        <w:tc>
          <w:tcPr>
            <w:tcW w:w="952" w:type="dxa"/>
            <w:tcMar>
              <w:top w:w="0" w:type="dxa"/>
              <w:left w:w="0" w:type="dxa"/>
              <w:bottom w:w="0" w:type="dxa"/>
              <w:right w:w="0" w:type="dxa"/>
            </w:tcMar>
          </w:tcPr>
          <w:p/>
        </w:tc>
        <w:tc>
          <w:tcPr>
            <w:tcW w:w="609" w:type="dxa"/>
            <w:tcMar>
              <w:top w:w="0" w:type="dxa"/>
              <w:left w:w="0" w:type="dxa"/>
              <w:bottom w:w="0" w:type="dxa"/>
              <w:right w:w="0" w:type="dxa"/>
            </w:tcMar>
          </w:tcPr>
          <w:p>
            <w:pPr>
              <w:ind w:left="240"/>
            </w:pPr>
          </w:p>
        </w:tc>
        <w:tc>
          <w:tcPr>
            <w:tcW w:w="749" w:type="dxa"/>
            <w:tcMar>
              <w:top w:w="0" w:type="dxa"/>
              <w:left w:w="0" w:type="dxa"/>
              <w:bottom w:w="0" w:type="dxa"/>
              <w:right w:w="0" w:type="dxa"/>
            </w:tcMar>
          </w:tc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tc>
        <w:tc>
          <w:tcPr>
            <w:tcW w:w="952" w:type="dxa"/>
            <w:tcMar>
              <w:top w:w="0" w:type="dxa"/>
              <w:left w:w="0" w:type="dxa"/>
              <w:bottom w:w="0" w:type="dxa"/>
              <w:right w:w="0" w:type="dxa"/>
            </w:tcMar>
          </w:tcPr>
          <w:p/>
        </w:tc>
        <w:tc>
          <w:tcPr>
            <w:tcW w:w="609" w:type="dxa"/>
            <w:tcMar>
              <w:top w:w="0" w:type="dxa"/>
              <w:left w:w="0" w:type="dxa"/>
              <w:bottom w:w="0" w:type="dxa"/>
              <w:right w:w="0" w:type="dxa"/>
            </w:tcMar>
          </w:tcPr>
          <w:p>
            <w:pPr>
              <w:ind w:left="240"/>
            </w:pPr>
          </w:p>
        </w:tc>
        <w:tc>
          <w:tcPr>
            <w:tcW w:w="749" w:type="dxa"/>
            <w:tcMar>
              <w:top w:w="0" w:type="dxa"/>
              <w:left w:w="0" w:type="dxa"/>
              <w:bottom w:w="0" w:type="dxa"/>
              <w:right w:w="0" w:type="dxa"/>
            </w:tcMar>
          </w:tc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tc>
        <w:tc>
          <w:tcPr>
            <w:tcW w:w="952" w:type="dxa"/>
            <w:tcMar>
              <w:top w:w="0" w:type="dxa"/>
              <w:left w:w="0" w:type="dxa"/>
              <w:bottom w:w="0" w:type="dxa"/>
              <w:right w:w="0" w:type="dxa"/>
            </w:tcMar>
          </w:tcPr>
          <w:p/>
        </w:tc>
        <w:tc>
          <w:tcPr>
            <w:tcW w:w="609" w:type="dxa"/>
            <w:tcMar>
              <w:top w:w="0" w:type="dxa"/>
              <w:left w:w="0" w:type="dxa"/>
              <w:bottom w:w="0" w:type="dxa"/>
              <w:right w:w="0" w:type="dxa"/>
            </w:tcMar>
          </w:tcPr>
          <w:p>
            <w:pPr>
              <w:ind w:left="240"/>
            </w:pPr>
          </w:p>
        </w:tc>
        <w:tc>
          <w:tcPr>
            <w:tcW w:w="749" w:type="dxa"/>
            <w:tcMar>
              <w:top w:w="0" w:type="dxa"/>
              <w:left w:w="0" w:type="dxa"/>
              <w:bottom w:w="0" w:type="dxa"/>
              <w:right w:w="0" w:type="dxa"/>
            </w:tcMar>
          </w:tc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ind w:left="120"/>
            </w:pPr>
            <w:r>
              <w:rPr>
                <w:rFonts w:hint="eastAsia" w:ascii="宋体" w:hAnsi="宋体" w:eastAsia="宋体" w:cs="宋体"/>
                <w:sz w:val="16"/>
              </w:rPr>
              <w:t>益</w:t>
            </w:r>
          </w:p>
          <w:p>
            <w:pPr>
              <w:ind w:left="120"/>
            </w:pPr>
            <w:r>
              <w:rPr>
                <w:rFonts w:hint="eastAsia" w:ascii="宋体" w:hAnsi="宋体" w:eastAsia="宋体" w:cs="宋体"/>
                <w:sz w:val="16"/>
              </w:rPr>
              <w:t>指</w:t>
            </w:r>
          </w:p>
          <w:p>
            <w:pPr>
              <w:ind w:left="120"/>
            </w:pPr>
            <w:r>
              <w:rPr>
                <w:rFonts w:hint="eastAsia" w:ascii="宋体" w:hAnsi="宋体" w:eastAsia="宋体" w:cs="宋体"/>
                <w:sz w:val="16"/>
              </w:rPr>
              <w:t>标</w:t>
            </w:r>
          </w:p>
          <w:p>
            <w:r>
              <w:rPr>
                <w:rFonts w:hint="eastAsia" w:ascii="宋体" w:hAnsi="宋体" w:eastAsia="宋体" w:cs="宋体"/>
                <w:sz w:val="16"/>
              </w:rPr>
              <w:t>（40</w:t>
            </w:r>
          </w:p>
          <w:p>
            <w:r>
              <w:rPr>
                <w:rFonts w:hint="eastAsia" w:ascii="宋体" w:hAnsi="宋体" w:eastAsia="宋体" w:cs="宋体"/>
                <w:sz w:val="16"/>
              </w:rPr>
              <w:t>分）</w:t>
            </w:r>
          </w:p>
        </w:tc>
        <w:tc>
          <w:tcPr>
            <w:tcW w:w="812" w:type="dxa"/>
            <w:tcMar>
              <w:top w:w="0" w:type="dxa"/>
              <w:left w:w="0" w:type="dxa"/>
              <w:bottom w:w="0" w:type="dxa"/>
              <w:right w:w="0" w:type="dxa"/>
            </w:tcMar>
          </w:tcPr>
          <w:p>
            <w:r>
              <w:rPr>
                <w:rFonts w:hint="eastAsia" w:ascii="宋体" w:hAnsi="宋体" w:eastAsia="宋体" w:cs="宋体"/>
                <w:sz w:val="16"/>
              </w:rPr>
              <w:t>经济效益</w:t>
            </w:r>
          </w:p>
          <w:p>
            <w:pPr>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pPr>
          </w:p>
        </w:tc>
        <w:tc>
          <w:tcPr>
            <w:tcW w:w="934" w:type="dxa"/>
            <w:tcMar>
              <w:top w:w="0" w:type="dxa"/>
              <w:left w:w="0" w:type="dxa"/>
              <w:bottom w:w="0" w:type="dxa"/>
              <w:right w:w="0" w:type="dxa"/>
            </w:tcMar>
          </w:tcPr>
          <w:p>
            <w:pPr>
              <w:spacing w:before="120"/>
            </w:pPr>
          </w:p>
        </w:tc>
        <w:tc>
          <w:tcPr>
            <w:tcW w:w="952" w:type="dxa"/>
            <w:tcMar>
              <w:top w:w="0" w:type="dxa"/>
              <w:left w:w="0" w:type="dxa"/>
              <w:bottom w:w="0" w:type="dxa"/>
              <w:right w:w="0" w:type="dxa"/>
            </w:tcMar>
          </w:tcPr>
          <w:p>
            <w:pPr>
              <w:spacing w:before="120"/>
            </w:pPr>
          </w:p>
        </w:tc>
        <w:tc>
          <w:tcPr>
            <w:tcW w:w="609" w:type="dxa"/>
            <w:tcMar>
              <w:top w:w="0" w:type="dxa"/>
              <w:left w:w="0" w:type="dxa"/>
              <w:bottom w:w="0" w:type="dxa"/>
              <w:right w:w="0" w:type="dxa"/>
            </w:tcMar>
          </w:tcPr>
          <w:p>
            <w:pPr>
              <w:spacing w:before="120"/>
              <w:ind w:left="200"/>
            </w:pPr>
          </w:p>
        </w:tc>
        <w:tc>
          <w:tcPr>
            <w:tcW w:w="749" w:type="dxa"/>
            <w:tcMar>
              <w:top w:w="0" w:type="dxa"/>
              <w:left w:w="0" w:type="dxa"/>
              <w:bottom w:w="0" w:type="dxa"/>
              <w:right w:w="0" w:type="dxa"/>
            </w:tcMar>
          </w:tcPr>
          <w:p>
            <w:pPr>
              <w:spacing w:before="12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r>
              <w:rPr>
                <w:rFonts w:hint="eastAsia" w:ascii="宋体" w:hAnsi="宋体" w:eastAsia="宋体" w:cs="宋体"/>
                <w:sz w:val="16"/>
              </w:rPr>
              <w:t>社会效益</w:t>
            </w:r>
          </w:p>
          <w:p>
            <w:pPr>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pPr>
          </w:p>
        </w:tc>
        <w:tc>
          <w:tcPr>
            <w:tcW w:w="934" w:type="dxa"/>
            <w:tcMar>
              <w:top w:w="0" w:type="dxa"/>
              <w:left w:w="0" w:type="dxa"/>
              <w:bottom w:w="0" w:type="dxa"/>
              <w:right w:w="0" w:type="dxa"/>
            </w:tcMar>
          </w:tcPr>
          <w:p>
            <w:pPr>
              <w:spacing w:before="40"/>
            </w:pPr>
          </w:p>
        </w:tc>
        <w:tc>
          <w:tcPr>
            <w:tcW w:w="952" w:type="dxa"/>
            <w:tcMar>
              <w:top w:w="0" w:type="dxa"/>
              <w:left w:w="0" w:type="dxa"/>
              <w:bottom w:w="0" w:type="dxa"/>
              <w:right w:w="0" w:type="dxa"/>
            </w:tcMar>
          </w:tcPr>
          <w:p>
            <w:pPr>
              <w:spacing w:before="40"/>
            </w:pPr>
          </w:p>
        </w:tc>
        <w:tc>
          <w:tcPr>
            <w:tcW w:w="609" w:type="dxa"/>
            <w:tcMar>
              <w:top w:w="0" w:type="dxa"/>
              <w:left w:w="0" w:type="dxa"/>
              <w:bottom w:w="0" w:type="dxa"/>
              <w:right w:w="0" w:type="dxa"/>
            </w:tcMar>
          </w:tcPr>
          <w:p>
            <w:pPr>
              <w:spacing w:before="100"/>
              <w:ind w:left="200"/>
            </w:pPr>
          </w:p>
        </w:tc>
        <w:tc>
          <w:tcPr>
            <w:tcW w:w="749" w:type="dxa"/>
            <w:tcMar>
              <w:top w:w="0" w:type="dxa"/>
              <w:left w:w="0" w:type="dxa"/>
              <w:bottom w:w="0" w:type="dxa"/>
              <w:right w:w="0" w:type="dxa"/>
            </w:tcMar>
          </w:tcPr>
          <w:p>
            <w:pPr>
              <w:spacing w:before="10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pPr>
          </w:p>
        </w:tc>
        <w:tc>
          <w:tcPr>
            <w:tcW w:w="934" w:type="dxa"/>
            <w:tcMar>
              <w:top w:w="0" w:type="dxa"/>
              <w:left w:w="0" w:type="dxa"/>
              <w:bottom w:w="0" w:type="dxa"/>
              <w:right w:w="0" w:type="dxa"/>
            </w:tcMar>
          </w:tcPr>
          <w:p>
            <w:pPr>
              <w:spacing w:before="120"/>
            </w:pPr>
          </w:p>
        </w:tc>
        <w:tc>
          <w:tcPr>
            <w:tcW w:w="952" w:type="dxa"/>
            <w:tcMar>
              <w:top w:w="0" w:type="dxa"/>
              <w:left w:w="0" w:type="dxa"/>
              <w:bottom w:w="0" w:type="dxa"/>
              <w:right w:w="0" w:type="dxa"/>
            </w:tcMar>
          </w:tcPr>
          <w:p>
            <w:pPr>
              <w:spacing w:before="120"/>
            </w:pPr>
          </w:p>
        </w:tc>
        <w:tc>
          <w:tcPr>
            <w:tcW w:w="609" w:type="dxa"/>
            <w:tcMar>
              <w:top w:w="0" w:type="dxa"/>
              <w:left w:w="0" w:type="dxa"/>
              <w:bottom w:w="0" w:type="dxa"/>
              <w:right w:w="0" w:type="dxa"/>
            </w:tcMar>
          </w:tcPr>
          <w:p>
            <w:pPr>
              <w:spacing w:before="160"/>
              <w:ind w:left="200"/>
            </w:pPr>
          </w:p>
        </w:tc>
        <w:tc>
          <w:tcPr>
            <w:tcW w:w="749" w:type="dxa"/>
            <w:tcMar>
              <w:top w:w="0" w:type="dxa"/>
              <w:left w:w="0" w:type="dxa"/>
              <w:bottom w:w="0" w:type="dxa"/>
              <w:right w:w="0" w:type="dxa"/>
            </w:tcMar>
          </w:tcPr>
          <w:p>
            <w:pPr>
              <w:spacing w:before="16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r>
              <w:rPr>
                <w:rFonts w:hint="eastAsia" w:ascii="宋体" w:hAnsi="宋体" w:eastAsia="宋体" w:cs="宋体"/>
                <w:sz w:val="16"/>
              </w:rPr>
              <w:t>满意</w:t>
            </w:r>
          </w:p>
          <w:p>
            <w:r>
              <w:rPr>
                <w:rFonts w:hint="eastAsia" w:ascii="宋体" w:hAnsi="宋体" w:eastAsia="宋体" w:cs="宋体"/>
                <w:sz w:val="16"/>
              </w:rPr>
              <w:t>度指</w:t>
            </w:r>
          </w:p>
          <w:p>
            <w:pPr>
              <w:ind w:left="120"/>
            </w:pPr>
            <w:r>
              <w:rPr>
                <w:rFonts w:hint="eastAsia" w:ascii="宋体" w:hAnsi="宋体" w:eastAsia="宋体" w:cs="宋体"/>
                <w:sz w:val="16"/>
              </w:rPr>
              <w:t>标</w:t>
            </w:r>
          </w:p>
          <w:p>
            <w:r>
              <w:rPr>
                <w:rFonts w:hint="eastAsia" w:ascii="宋体" w:hAnsi="宋体" w:eastAsia="宋体" w:cs="宋体"/>
                <w:sz w:val="16"/>
              </w:rPr>
              <w:t>（20</w:t>
            </w:r>
          </w:p>
          <w:p>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ind w:left="140"/>
            </w:pPr>
            <w:r>
              <w:rPr>
                <w:rFonts w:hint="eastAsia" w:ascii="宋体" w:hAnsi="宋体" w:eastAsia="宋体" w:cs="宋体"/>
                <w:sz w:val="16"/>
              </w:rPr>
              <w:t>满意度</w:t>
            </w:r>
          </w:p>
          <w:p>
            <w:pPr>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tc>
        <w:tc>
          <w:tcPr>
            <w:tcW w:w="934" w:type="dxa"/>
            <w:tcMar>
              <w:top w:w="0" w:type="dxa"/>
              <w:left w:w="0" w:type="dxa"/>
              <w:bottom w:w="0" w:type="dxa"/>
              <w:right w:w="0" w:type="dxa"/>
            </w:tcMar>
          </w:tcPr>
          <w:p>
            <w:pPr>
              <w:spacing w:before="280"/>
            </w:pPr>
          </w:p>
        </w:tc>
        <w:tc>
          <w:tcPr>
            <w:tcW w:w="952" w:type="dxa"/>
            <w:tcMar>
              <w:top w:w="0" w:type="dxa"/>
              <w:left w:w="0" w:type="dxa"/>
              <w:bottom w:w="0" w:type="dxa"/>
              <w:right w:w="0" w:type="dxa"/>
            </w:tcMar>
          </w:tcPr>
          <w:p>
            <w:pPr>
              <w:spacing w:before="280"/>
            </w:pPr>
          </w:p>
        </w:tc>
        <w:tc>
          <w:tcPr>
            <w:tcW w:w="609" w:type="dxa"/>
            <w:tcMar>
              <w:top w:w="0" w:type="dxa"/>
              <w:left w:w="0" w:type="dxa"/>
              <w:bottom w:w="0" w:type="dxa"/>
              <w:right w:w="0" w:type="dxa"/>
            </w:tcMar>
          </w:tcPr>
          <w:p>
            <w:pPr>
              <w:spacing w:before="280"/>
              <w:ind w:left="200"/>
            </w:pPr>
          </w:p>
        </w:tc>
        <w:tc>
          <w:tcPr>
            <w:tcW w:w="749" w:type="dxa"/>
            <w:tcMar>
              <w:top w:w="0" w:type="dxa"/>
              <w:left w:w="0" w:type="dxa"/>
              <w:bottom w:w="0" w:type="dxa"/>
              <w:right w:w="0" w:type="dxa"/>
            </w:tcMar>
          </w:tcPr>
          <w:p>
            <w:pPr>
              <w:spacing w:before="280"/>
            </w:pP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exact"/>
        </w:trPr>
        <w:tc>
          <w:tcPr>
            <w:tcW w:w="6934" w:type="dxa"/>
            <w:gridSpan w:val="7"/>
            <w:tcMar>
              <w:top w:w="0" w:type="dxa"/>
              <w:left w:w="0" w:type="dxa"/>
              <w:bottom w:w="0" w:type="dxa"/>
              <w:right w:w="0" w:type="dxa"/>
            </w:tcMar>
          </w:tcPr>
          <w:p>
            <w:pPr>
              <w:tabs>
                <w:tab w:val="left" w:pos="3740"/>
              </w:tabs>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pPr>
          </w:p>
        </w:tc>
        <w:tc>
          <w:tcPr>
            <w:tcW w:w="749" w:type="dxa"/>
            <w:tcMar>
              <w:top w:w="0" w:type="dxa"/>
              <w:left w:w="0" w:type="dxa"/>
              <w:bottom w:w="0" w:type="dxa"/>
              <w:right w:w="0" w:type="dxa"/>
            </w:tcMar>
          </w:tcPr>
          <w:p>
            <w:pPr>
              <w:spacing w:before="40"/>
              <w:ind w:left="180"/>
            </w:pPr>
          </w:p>
        </w:tc>
        <w:tc>
          <w:tcPr>
            <w:tcW w:w="1807" w:type="dxa"/>
            <w:gridSpan w:val="2"/>
            <w:tcMar>
              <w:top w:w="0" w:type="dxa"/>
              <w:left w:w="0" w:type="dxa"/>
              <w:bottom w:w="0" w:type="dxa"/>
              <w:right w:w="0" w:type="dxa"/>
            </w:tcMar>
          </w:tcPr>
          <w:p/>
        </w:tc>
      </w:tr>
    </w:tbl>
    <w:p/>
    <w:p>
      <w:pPr>
        <w:widowControl/>
        <w:spacing w:line="580" w:lineRule="exact"/>
        <w:jc w:val="left"/>
        <w:rPr>
          <w:rFonts w:ascii="仿宋" w:hAnsi="仿宋" w:eastAsia="仿宋" w:cs="仿宋"/>
          <w:color w:val="000000"/>
          <w:kern w:val="0"/>
          <w:sz w:val="31"/>
          <w:szCs w:val="31"/>
        </w:rPr>
      </w:pPr>
    </w:p>
    <w:p>
      <w:pPr>
        <w:spacing w:beforeLines="50" w:line="400" w:lineRule="exact"/>
        <w:ind w:firstLine="2520" w:firstLineChars="700"/>
        <w:outlineLvl w:val="1"/>
        <w:rPr>
          <w:rFonts w:ascii="黑体" w:hAnsi="黑体" w:eastAsia="黑体" w:cs="黑体"/>
          <w:kern w:val="0"/>
          <w:sz w:val="36"/>
          <w:szCs w:val="36"/>
        </w:rPr>
      </w:pPr>
      <w:r>
        <w:rPr>
          <w:rFonts w:hint="eastAsia" w:ascii="黑体" w:hAnsi="黑体" w:eastAsia="黑体" w:cs="黑体"/>
          <w:kern w:val="0"/>
          <w:sz w:val="36"/>
          <w:szCs w:val="36"/>
        </w:rPr>
        <w:t>第四部分  名词解释</w:t>
      </w:r>
    </w:p>
    <w:p>
      <w:pPr>
        <w:widowControl/>
        <w:spacing w:line="400" w:lineRule="exact"/>
        <w:ind w:firstLine="480"/>
        <w:jc w:val="left"/>
        <w:rPr>
          <w:rFonts w:ascii="仿宋_GB2312" w:hAnsi="宋体" w:eastAsia="仿宋_GB2312" w:cs="宋体"/>
          <w:kern w:val="0"/>
          <w:sz w:val="32"/>
          <w:szCs w:val="32"/>
        </w:rPr>
      </w:pPr>
    </w:p>
    <w:p>
      <w:pPr>
        <w:spacing w:beforeLines="50" w:line="400" w:lineRule="exact"/>
        <w:ind w:firstLine="176" w:firstLineChars="49"/>
        <w:jc w:val="center"/>
        <w:outlineLvl w:val="1"/>
        <w:rPr>
          <w:rFonts w:ascii="黑体" w:hAnsi="黑体" w:eastAsia="黑体" w:cs="黑体"/>
          <w:kern w:val="0"/>
          <w:sz w:val="36"/>
          <w:szCs w:val="36"/>
        </w:rPr>
      </w:pPr>
      <w:r>
        <w:rPr>
          <w:rFonts w:hint="eastAsia" w:ascii="黑体" w:hAnsi="黑体" w:eastAsia="黑体" w:cs="黑体"/>
          <w:kern w:val="0"/>
          <w:sz w:val="36"/>
          <w:szCs w:val="36"/>
        </w:rPr>
        <w:t>第五部分    附件</w:t>
      </w:r>
    </w:p>
    <w:p>
      <w:pPr>
        <w:spacing w:beforeLines="50" w:line="400" w:lineRule="exact"/>
        <w:ind w:firstLine="156" w:firstLineChars="49"/>
        <w:outlineLvl w:val="1"/>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其他有关公开资料</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0CB82"/>
    <w:multiLevelType w:val="singleLevel"/>
    <w:tmpl w:val="12D0CB8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4MzNkNjMwZDUwYTE2MTA2NzZkMWMwMWNhMDcwZGEifQ=="/>
  </w:docVars>
  <w:rsids>
    <w:rsidRoot w:val="7C17574C"/>
    <w:rsid w:val="0000175F"/>
    <w:rsid w:val="00006B88"/>
    <w:rsid w:val="00047E60"/>
    <w:rsid w:val="000A5C5B"/>
    <w:rsid w:val="000C3EC6"/>
    <w:rsid w:val="000F7611"/>
    <w:rsid w:val="0010107A"/>
    <w:rsid w:val="001405F9"/>
    <w:rsid w:val="001A1FBB"/>
    <w:rsid w:val="001D05B7"/>
    <w:rsid w:val="002351A7"/>
    <w:rsid w:val="002626CA"/>
    <w:rsid w:val="00292FC5"/>
    <w:rsid w:val="002B4C06"/>
    <w:rsid w:val="00324948"/>
    <w:rsid w:val="00326A4B"/>
    <w:rsid w:val="003A3E53"/>
    <w:rsid w:val="003F3D76"/>
    <w:rsid w:val="00443A4E"/>
    <w:rsid w:val="0045444B"/>
    <w:rsid w:val="0046000C"/>
    <w:rsid w:val="00485A1B"/>
    <w:rsid w:val="00496306"/>
    <w:rsid w:val="004C6E84"/>
    <w:rsid w:val="004C7051"/>
    <w:rsid w:val="004D4656"/>
    <w:rsid w:val="005210C1"/>
    <w:rsid w:val="005343AF"/>
    <w:rsid w:val="00547131"/>
    <w:rsid w:val="00585433"/>
    <w:rsid w:val="005A3E3A"/>
    <w:rsid w:val="005F3F16"/>
    <w:rsid w:val="0060260F"/>
    <w:rsid w:val="006075AB"/>
    <w:rsid w:val="006131C4"/>
    <w:rsid w:val="006335A2"/>
    <w:rsid w:val="00647EF0"/>
    <w:rsid w:val="00674855"/>
    <w:rsid w:val="00722CC7"/>
    <w:rsid w:val="007250FA"/>
    <w:rsid w:val="00746F45"/>
    <w:rsid w:val="0075229B"/>
    <w:rsid w:val="007C32C2"/>
    <w:rsid w:val="0080111F"/>
    <w:rsid w:val="00817EA5"/>
    <w:rsid w:val="00825FB7"/>
    <w:rsid w:val="00880C66"/>
    <w:rsid w:val="008A0DAE"/>
    <w:rsid w:val="008B17E4"/>
    <w:rsid w:val="008B1FF9"/>
    <w:rsid w:val="00923201"/>
    <w:rsid w:val="00963987"/>
    <w:rsid w:val="00976AAA"/>
    <w:rsid w:val="009956CE"/>
    <w:rsid w:val="009C59AD"/>
    <w:rsid w:val="009E16DD"/>
    <w:rsid w:val="00A17229"/>
    <w:rsid w:val="00A91B04"/>
    <w:rsid w:val="00A963F3"/>
    <w:rsid w:val="00AA0F1A"/>
    <w:rsid w:val="00AA3766"/>
    <w:rsid w:val="00B6365C"/>
    <w:rsid w:val="00BA16A5"/>
    <w:rsid w:val="00BB0B2B"/>
    <w:rsid w:val="00BD0BBF"/>
    <w:rsid w:val="00BD4A83"/>
    <w:rsid w:val="00BF07D7"/>
    <w:rsid w:val="00BF4537"/>
    <w:rsid w:val="00BF5958"/>
    <w:rsid w:val="00C34E06"/>
    <w:rsid w:val="00C44FE8"/>
    <w:rsid w:val="00C50CE3"/>
    <w:rsid w:val="00C808E2"/>
    <w:rsid w:val="00C94500"/>
    <w:rsid w:val="00D121B3"/>
    <w:rsid w:val="00D42B7E"/>
    <w:rsid w:val="00D71A57"/>
    <w:rsid w:val="00E315E1"/>
    <w:rsid w:val="00E50004"/>
    <w:rsid w:val="00ED4D4B"/>
    <w:rsid w:val="00EE6149"/>
    <w:rsid w:val="00F02B0F"/>
    <w:rsid w:val="00F265A8"/>
    <w:rsid w:val="00F4603C"/>
    <w:rsid w:val="00F60292"/>
    <w:rsid w:val="00FB0077"/>
    <w:rsid w:val="00FB47A8"/>
    <w:rsid w:val="031C4091"/>
    <w:rsid w:val="05DF577F"/>
    <w:rsid w:val="066E5855"/>
    <w:rsid w:val="0B5D3616"/>
    <w:rsid w:val="0BAD4E0B"/>
    <w:rsid w:val="0CF35131"/>
    <w:rsid w:val="0D04494E"/>
    <w:rsid w:val="0EEB340B"/>
    <w:rsid w:val="0F2842C3"/>
    <w:rsid w:val="0F680B9E"/>
    <w:rsid w:val="10AE2D8F"/>
    <w:rsid w:val="10CA7EBE"/>
    <w:rsid w:val="131727D7"/>
    <w:rsid w:val="13D906ED"/>
    <w:rsid w:val="150D6FD1"/>
    <w:rsid w:val="1AA71346"/>
    <w:rsid w:val="1BD45095"/>
    <w:rsid w:val="1C01040B"/>
    <w:rsid w:val="1D4D1B4A"/>
    <w:rsid w:val="1E022491"/>
    <w:rsid w:val="212A3855"/>
    <w:rsid w:val="2206556A"/>
    <w:rsid w:val="238C6090"/>
    <w:rsid w:val="24737B02"/>
    <w:rsid w:val="27817BF7"/>
    <w:rsid w:val="27C212FD"/>
    <w:rsid w:val="28860A6B"/>
    <w:rsid w:val="2C1C39C7"/>
    <w:rsid w:val="2C56247B"/>
    <w:rsid w:val="2ECD391C"/>
    <w:rsid w:val="2EF43CB3"/>
    <w:rsid w:val="32AB706D"/>
    <w:rsid w:val="33B91979"/>
    <w:rsid w:val="393B2C37"/>
    <w:rsid w:val="395778BD"/>
    <w:rsid w:val="3D6D460C"/>
    <w:rsid w:val="3F78018F"/>
    <w:rsid w:val="3FAC0518"/>
    <w:rsid w:val="40290A28"/>
    <w:rsid w:val="42F01D3B"/>
    <w:rsid w:val="452D4B0C"/>
    <w:rsid w:val="48065BE1"/>
    <w:rsid w:val="499B398E"/>
    <w:rsid w:val="4A9C229A"/>
    <w:rsid w:val="4BA20B39"/>
    <w:rsid w:val="4DB374A9"/>
    <w:rsid w:val="4EFE2BAF"/>
    <w:rsid w:val="4F3A72E3"/>
    <w:rsid w:val="4F8E14CA"/>
    <w:rsid w:val="50996960"/>
    <w:rsid w:val="513856C4"/>
    <w:rsid w:val="52101F5F"/>
    <w:rsid w:val="53594E74"/>
    <w:rsid w:val="5406151A"/>
    <w:rsid w:val="542F26AE"/>
    <w:rsid w:val="566564DE"/>
    <w:rsid w:val="57304FB4"/>
    <w:rsid w:val="57564D81"/>
    <w:rsid w:val="5786595D"/>
    <w:rsid w:val="57E271F7"/>
    <w:rsid w:val="58DB54D4"/>
    <w:rsid w:val="598D0FBE"/>
    <w:rsid w:val="5A437DF3"/>
    <w:rsid w:val="5B280DFC"/>
    <w:rsid w:val="5B7003CF"/>
    <w:rsid w:val="5B983284"/>
    <w:rsid w:val="5C820A1F"/>
    <w:rsid w:val="5EF7291B"/>
    <w:rsid w:val="5F5C4615"/>
    <w:rsid w:val="60B55A87"/>
    <w:rsid w:val="62A661A1"/>
    <w:rsid w:val="64133513"/>
    <w:rsid w:val="64E27DEC"/>
    <w:rsid w:val="668632AD"/>
    <w:rsid w:val="67A52693"/>
    <w:rsid w:val="67F74457"/>
    <w:rsid w:val="68E93FE9"/>
    <w:rsid w:val="6B7B403B"/>
    <w:rsid w:val="6BDB2181"/>
    <w:rsid w:val="6DE17FF1"/>
    <w:rsid w:val="6F025DCF"/>
    <w:rsid w:val="6F235C73"/>
    <w:rsid w:val="71471159"/>
    <w:rsid w:val="71790296"/>
    <w:rsid w:val="72870861"/>
    <w:rsid w:val="7480674A"/>
    <w:rsid w:val="75DD2C1D"/>
    <w:rsid w:val="783A3D48"/>
    <w:rsid w:val="785F788C"/>
    <w:rsid w:val="79FE07E4"/>
    <w:rsid w:val="7C17574C"/>
    <w:rsid w:val="7C7787D2"/>
    <w:rsid w:val="7CB30E94"/>
    <w:rsid w:val="D737CE97"/>
    <w:rsid w:val="F3FBF5AC"/>
    <w:rsid w:val="FD7F21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eastAsia="宋体" w:asciiTheme="majorHAnsi" w:hAnsiTheme="majorHAnsi" w:cstheme="majorBidi"/>
      <w:b/>
      <w:bCs/>
      <w:sz w:val="32"/>
      <w:szCs w:val="32"/>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0">
    <w:name w:val="页眉 Char"/>
    <w:basedOn w:val="7"/>
    <w:link w:val="4"/>
    <w:uiPriority w:val="0"/>
    <w:rPr>
      <w:rFonts w:asciiTheme="minorHAnsi" w:hAnsiTheme="minorHAnsi" w:eastAsiaTheme="minorEastAsia" w:cstheme="minorBidi"/>
      <w:kern w:val="2"/>
      <w:sz w:val="18"/>
      <w:szCs w:val="18"/>
    </w:rPr>
  </w:style>
  <w:style w:type="character" w:customStyle="1" w:styleId="11">
    <w:name w:val="标题 Char"/>
    <w:basedOn w:val="7"/>
    <w:link w:val="5"/>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262A0-ABA3-463E-8DDA-970EABD9BC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7759</Words>
  <Characters>11418</Characters>
  <Lines>113</Lines>
  <Paragraphs>31</Paragraphs>
  <TotalTime>372</TotalTime>
  <ScaleCrop>false</ScaleCrop>
  <LinksUpToDate>false</LinksUpToDate>
  <CharactersWithSpaces>13658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2023-09-29T11:42:00Z</dcterms:created>
  <dc:creator>李海英</dc:creator>
  <cp:lastModifiedBy>Administrator</cp:lastModifiedBy>
  <cp:lastPrinted>2020-07-17T09:06:00Z</cp:lastPrinted>
  <dcterms:modified xsi:type="dcterms:W3CDTF">2023-09-30T06:50:33Z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326AC987C821446A83D5077F59B4582F_13</vt:lpwstr>
  </property>
</Properties>
</file>