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关于补充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原州区炭山乡人民政府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年部门预算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公开单位运行经费有关事项的说明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</w:rPr>
      </w:pPr>
      <w:r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</w:rPr>
        <w:t>六、其他重要事项的情况说明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（一）机关运行经费（行政单位）</w:t>
      </w:r>
    </w:p>
    <w:p>
      <w:pPr>
        <w:pStyle w:val="2"/>
        <w:ind w:firstLine="672" w:firstLineChars="200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炭山乡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运行经费财政拨款预算</w:t>
      </w:r>
      <w:r>
        <w:rPr>
          <w:rFonts w:hint="eastAsia" w:ascii="仿宋_GB2312" w:eastAsia="仿宋_GB2312" w:cs="宋体"/>
          <w:spacing w:val="8"/>
          <w:kern w:val="0"/>
          <w:sz w:val="32"/>
          <w:szCs w:val="32"/>
          <w:lang w:val="en-US" w:eastAsia="zh-CN"/>
        </w:rPr>
        <w:t>49.24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10.37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26.68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增减的主要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日常开支增加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主要包括：办公费</w:t>
      </w:r>
      <w:r>
        <w:rPr>
          <w:rFonts w:hint="eastAsia" w:ascii="仿宋_GB2312" w:eastAsia="仿宋_GB2312" w:cs="宋体"/>
          <w:spacing w:val="8"/>
          <w:kern w:val="0"/>
          <w:sz w:val="32"/>
          <w:szCs w:val="32"/>
          <w:lang w:val="en-US" w:eastAsia="zh-CN"/>
        </w:rPr>
        <w:t>5.24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、印刷费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、咨询费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、手续费</w:t>
      </w:r>
      <w:r>
        <w:rPr>
          <w:rFonts w:hint="eastAsia" w:ascii="仿宋_GB2312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、水费</w:t>
      </w:r>
      <w:r>
        <w:rPr>
          <w:rFonts w:hint="eastAsia" w:ascii="仿宋_GB2312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、电费</w:t>
      </w:r>
      <w:r>
        <w:rPr>
          <w:rFonts w:hint="eastAsia" w:ascii="仿宋_GB2312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、邮电费</w:t>
      </w:r>
      <w:r>
        <w:rPr>
          <w:rFonts w:hint="eastAsia" w:ascii="仿宋_GB2312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、取暖费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、物业管理费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、差旅费</w:t>
      </w:r>
      <w:r>
        <w:rPr>
          <w:rFonts w:hint="eastAsia" w:ascii="仿宋_GB2312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、因公出国（境）费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、维修（护）费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、租赁费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、会议费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、培训费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、公务接待费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、专用材料费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、劳务费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6万元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、委托业务费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、工会经费</w:t>
      </w:r>
      <w:r>
        <w:rPr>
          <w:rFonts w:hint="eastAsia" w:ascii="仿宋_GB2312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、福利费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、公务用车运行维护费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8万元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、其他交通费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、其他商品和服务支出</w:t>
      </w:r>
      <w:r>
        <w:rPr>
          <w:rFonts w:hint="eastAsia" w:ascii="仿宋_GB2312" w:eastAsia="仿宋_GB2312" w:cs="宋体"/>
          <w:spacing w:val="8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、办公设备购置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、专用设备购置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0万元</w:t>
      </w:r>
      <w:r>
        <w:rPr>
          <w:rFonts w:hint="eastAsia" w:ascii="仿宋_GB2312" w:eastAsia="仿宋_GB2312" w:cs="宋体"/>
          <w:spacing w:val="8"/>
          <w:kern w:val="0"/>
          <w:sz w:val="32"/>
          <w:szCs w:val="32"/>
          <w:lang w:val="en-US" w:eastAsia="zh-CN"/>
        </w:rPr>
        <w:t>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YjdlM2Q0YjZiNjFjODhkNDFhMmQzMzY4MzAxODkifQ=="/>
  </w:docVars>
  <w:rsids>
    <w:rsidRoot w:val="23104510"/>
    <w:rsid w:val="1C522C51"/>
    <w:rsid w:val="23104510"/>
    <w:rsid w:val="2AF7102C"/>
    <w:rsid w:val="35B25C28"/>
    <w:rsid w:val="388417D3"/>
    <w:rsid w:val="406521DF"/>
    <w:rsid w:val="43EE17EE"/>
    <w:rsid w:val="47D273D7"/>
    <w:rsid w:val="50874EDF"/>
    <w:rsid w:val="52FD04B7"/>
    <w:rsid w:val="5592481B"/>
    <w:rsid w:val="6B78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宋体" w:hAnsi="宋体" w:eastAsia="宋体" w:cs="宋体"/>
      <w:spacing w:val="8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401</Characters>
  <Lines>0</Lines>
  <Paragraphs>0</Paragraphs>
  <TotalTime>13</TotalTime>
  <ScaleCrop>false</ScaleCrop>
  <LinksUpToDate>false</LinksUpToDate>
  <CharactersWithSpaces>401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2023-09-25T14:12:00Z</dcterms:created>
  <dc:creator>原州区教育局</dc:creator>
  <cp:lastModifiedBy>白哉</cp:lastModifiedBy>
  <dcterms:modified xsi:type="dcterms:W3CDTF">2023-10-09T08:21:51Z</dcterms:modified>
  <dc:title>关于补充***单位本级2022年部门预算公开单位运行经费有关事项的说明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2F3D8090032344359E97BF6F2D8EE908_13</vt:lpwstr>
  </property>
</Properties>
</file>