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82" w:rsidRDefault="00463282">
      <w:pPr>
        <w:widowControl/>
        <w:spacing w:before="100" w:beforeAutospacing="1" w:after="100" w:afterAutospacing="1"/>
        <w:jc w:val="center"/>
        <w:outlineLvl w:val="1"/>
        <w:rPr>
          <w:b/>
          <w:sz w:val="44"/>
          <w:szCs w:val="44"/>
        </w:rPr>
      </w:pPr>
      <w:bookmarkStart w:id="0" w:name="_GoBack"/>
      <w:bookmarkEnd w:id="0"/>
    </w:p>
    <w:p w:rsidR="00463282" w:rsidRDefault="00463282">
      <w:pPr>
        <w:widowControl/>
        <w:spacing w:before="100" w:beforeAutospacing="1" w:after="100" w:afterAutospacing="1"/>
        <w:jc w:val="center"/>
        <w:outlineLvl w:val="1"/>
        <w:rPr>
          <w:b/>
          <w:sz w:val="44"/>
          <w:szCs w:val="44"/>
        </w:rPr>
      </w:pPr>
    </w:p>
    <w:p w:rsidR="00463282" w:rsidRDefault="001103D9">
      <w:pPr>
        <w:widowControl/>
        <w:spacing w:before="100" w:beforeAutospacing="1" w:after="100" w:afterAutospacing="1"/>
        <w:jc w:val="center"/>
        <w:outlineLvl w:val="1"/>
        <w:rPr>
          <w:b/>
          <w:sz w:val="44"/>
          <w:szCs w:val="44"/>
        </w:rPr>
      </w:pPr>
      <w:r>
        <w:rPr>
          <w:rFonts w:hint="eastAsia"/>
          <w:b/>
          <w:sz w:val="44"/>
          <w:szCs w:val="44"/>
        </w:rPr>
        <w:t>固原市原州区</w:t>
      </w:r>
      <w:r w:rsidRPr="001103D9">
        <w:rPr>
          <w:rFonts w:hint="eastAsia"/>
          <w:b/>
          <w:sz w:val="44"/>
          <w:szCs w:val="44"/>
        </w:rPr>
        <w:t>医疗保险服务中心</w:t>
      </w:r>
      <w:r>
        <w:rPr>
          <w:rFonts w:hint="eastAsia"/>
          <w:b/>
          <w:sz w:val="44"/>
          <w:szCs w:val="44"/>
        </w:rPr>
        <w:t>202</w:t>
      </w:r>
      <w:r>
        <w:rPr>
          <w:b/>
          <w:sz w:val="44"/>
          <w:szCs w:val="44"/>
        </w:rPr>
        <w:t>3</w:t>
      </w:r>
      <w:r>
        <w:rPr>
          <w:rFonts w:hint="eastAsia"/>
          <w:b/>
          <w:sz w:val="44"/>
          <w:szCs w:val="44"/>
        </w:rPr>
        <w:t>年部门预算</w:t>
      </w:r>
    </w:p>
    <w:p w:rsidR="00463282" w:rsidRDefault="00463282">
      <w:pPr>
        <w:widowControl/>
        <w:spacing w:before="100" w:beforeAutospacing="1" w:after="100" w:afterAutospacing="1"/>
        <w:jc w:val="center"/>
        <w:outlineLvl w:val="1"/>
        <w:rPr>
          <w:b/>
          <w:sz w:val="44"/>
          <w:szCs w:val="44"/>
        </w:rPr>
      </w:pPr>
    </w:p>
    <w:p w:rsidR="00463282" w:rsidRDefault="00463282">
      <w:pPr>
        <w:widowControl/>
        <w:spacing w:before="100" w:beforeAutospacing="1" w:after="100" w:afterAutospacing="1"/>
        <w:jc w:val="center"/>
        <w:outlineLvl w:val="1"/>
        <w:rPr>
          <w:b/>
          <w:sz w:val="44"/>
          <w:szCs w:val="44"/>
        </w:rPr>
      </w:pPr>
    </w:p>
    <w:p w:rsidR="00463282" w:rsidRDefault="00463282">
      <w:pPr>
        <w:widowControl/>
        <w:spacing w:before="100" w:beforeAutospacing="1" w:after="100" w:afterAutospacing="1"/>
        <w:jc w:val="center"/>
        <w:outlineLvl w:val="1"/>
        <w:rPr>
          <w:b/>
          <w:sz w:val="44"/>
          <w:szCs w:val="44"/>
        </w:rPr>
      </w:pPr>
    </w:p>
    <w:p w:rsidR="00463282" w:rsidRDefault="00463282">
      <w:pPr>
        <w:widowControl/>
        <w:spacing w:before="100" w:beforeAutospacing="1" w:after="100" w:afterAutospacing="1"/>
        <w:jc w:val="center"/>
        <w:outlineLvl w:val="1"/>
        <w:rPr>
          <w:b/>
          <w:sz w:val="44"/>
          <w:szCs w:val="44"/>
        </w:rPr>
      </w:pPr>
    </w:p>
    <w:p w:rsidR="00463282" w:rsidRDefault="00463282">
      <w:pPr>
        <w:widowControl/>
        <w:spacing w:before="100" w:beforeAutospacing="1" w:after="100" w:afterAutospacing="1"/>
        <w:jc w:val="center"/>
        <w:outlineLvl w:val="1"/>
        <w:rPr>
          <w:b/>
          <w:sz w:val="44"/>
          <w:szCs w:val="44"/>
        </w:rPr>
      </w:pPr>
    </w:p>
    <w:p w:rsidR="00463282" w:rsidRDefault="00463282">
      <w:pPr>
        <w:widowControl/>
        <w:spacing w:before="100" w:beforeAutospacing="1" w:after="100" w:afterAutospacing="1"/>
        <w:jc w:val="center"/>
        <w:outlineLvl w:val="1"/>
        <w:rPr>
          <w:b/>
          <w:sz w:val="44"/>
          <w:szCs w:val="44"/>
        </w:rPr>
      </w:pPr>
    </w:p>
    <w:p w:rsidR="00463282" w:rsidRDefault="00463282">
      <w:pPr>
        <w:pStyle w:val="a0"/>
        <w:rPr>
          <w:b/>
          <w:sz w:val="44"/>
          <w:szCs w:val="44"/>
        </w:rPr>
      </w:pPr>
    </w:p>
    <w:p w:rsidR="00463282" w:rsidRDefault="00463282">
      <w:pPr>
        <w:pStyle w:val="a0"/>
        <w:rPr>
          <w:b/>
          <w:sz w:val="44"/>
          <w:szCs w:val="44"/>
        </w:rPr>
      </w:pPr>
    </w:p>
    <w:p w:rsidR="00463282" w:rsidRDefault="00463282">
      <w:pPr>
        <w:pStyle w:val="a0"/>
        <w:rPr>
          <w:b/>
          <w:sz w:val="44"/>
          <w:szCs w:val="44"/>
        </w:rPr>
      </w:pPr>
    </w:p>
    <w:p w:rsidR="00463282" w:rsidRDefault="00463282">
      <w:pPr>
        <w:pStyle w:val="a0"/>
        <w:rPr>
          <w:b/>
          <w:sz w:val="44"/>
          <w:szCs w:val="44"/>
        </w:rPr>
      </w:pPr>
    </w:p>
    <w:p w:rsidR="00463282" w:rsidRDefault="00463282">
      <w:pPr>
        <w:pStyle w:val="a0"/>
      </w:pPr>
    </w:p>
    <w:p w:rsidR="00463282" w:rsidRDefault="00463282">
      <w:pPr>
        <w:widowControl/>
        <w:spacing w:line="560" w:lineRule="exact"/>
        <w:outlineLvl w:val="1"/>
        <w:rPr>
          <w:b/>
          <w:sz w:val="44"/>
          <w:szCs w:val="44"/>
        </w:rPr>
      </w:pPr>
    </w:p>
    <w:p w:rsidR="00463282" w:rsidRDefault="001103D9">
      <w:pPr>
        <w:widowControl/>
        <w:spacing w:line="560" w:lineRule="exact"/>
        <w:jc w:val="center"/>
        <w:outlineLvl w:val="1"/>
        <w:rPr>
          <w:b/>
          <w:sz w:val="44"/>
          <w:szCs w:val="44"/>
        </w:rPr>
      </w:pPr>
      <w:r>
        <w:rPr>
          <w:rFonts w:hint="eastAsia"/>
          <w:b/>
          <w:sz w:val="44"/>
          <w:szCs w:val="44"/>
        </w:rPr>
        <w:t>目录</w:t>
      </w:r>
    </w:p>
    <w:p w:rsidR="00463282" w:rsidRDefault="00463282">
      <w:pPr>
        <w:widowControl/>
        <w:spacing w:line="560" w:lineRule="exact"/>
        <w:jc w:val="center"/>
        <w:outlineLvl w:val="1"/>
        <w:rPr>
          <w:b/>
          <w:sz w:val="44"/>
          <w:szCs w:val="44"/>
        </w:rPr>
      </w:pPr>
    </w:p>
    <w:p w:rsidR="00463282" w:rsidRDefault="001103D9" w:rsidP="001103D9">
      <w:pPr>
        <w:widowControl/>
        <w:spacing w:line="560" w:lineRule="exact"/>
        <w:ind w:firstLineChars="200" w:firstLine="674"/>
        <w:outlineLvl w:val="1"/>
        <w:rPr>
          <w:rFonts w:ascii="仿宋_GB2312" w:eastAsia="仿宋_GB2312"/>
          <w:b/>
          <w:sz w:val="32"/>
          <w:szCs w:val="32"/>
        </w:rPr>
      </w:pPr>
      <w:r>
        <w:rPr>
          <w:rFonts w:ascii="仿宋_GB2312" w:eastAsia="仿宋_GB2312" w:hint="eastAsia"/>
          <w:b/>
          <w:sz w:val="32"/>
          <w:szCs w:val="32"/>
        </w:rPr>
        <w:t>第一部分  单位概况</w:t>
      </w:r>
    </w:p>
    <w:p w:rsidR="00463282" w:rsidRDefault="001103D9">
      <w:pPr>
        <w:widowControl/>
        <w:spacing w:line="560" w:lineRule="exact"/>
        <w:ind w:firstLineChars="200" w:firstLine="672"/>
        <w:outlineLvl w:val="1"/>
        <w:rPr>
          <w:rFonts w:ascii="仿宋_GB2312" w:eastAsia="仿宋_GB2312"/>
          <w:sz w:val="32"/>
          <w:szCs w:val="32"/>
        </w:rPr>
      </w:pPr>
      <w:r>
        <w:rPr>
          <w:rFonts w:ascii="仿宋_GB2312" w:eastAsia="仿宋_GB2312" w:hint="eastAsia"/>
          <w:sz w:val="32"/>
          <w:szCs w:val="32"/>
        </w:rPr>
        <w:t>一、主要职能</w:t>
      </w:r>
    </w:p>
    <w:p w:rsidR="00463282" w:rsidRDefault="001103D9">
      <w:pPr>
        <w:widowControl/>
        <w:spacing w:line="560" w:lineRule="exact"/>
        <w:ind w:firstLineChars="200" w:firstLine="672"/>
        <w:outlineLvl w:val="1"/>
        <w:rPr>
          <w:rFonts w:ascii="仿宋_GB2312" w:eastAsia="仿宋_GB2312"/>
          <w:sz w:val="32"/>
          <w:szCs w:val="32"/>
        </w:rPr>
      </w:pPr>
      <w:r>
        <w:rPr>
          <w:rFonts w:ascii="仿宋_GB2312" w:eastAsia="仿宋_GB2312" w:hint="eastAsia"/>
          <w:sz w:val="32"/>
          <w:szCs w:val="32"/>
        </w:rPr>
        <w:t>二、部门预算单位构成</w:t>
      </w:r>
    </w:p>
    <w:p w:rsidR="00463282" w:rsidRDefault="001103D9" w:rsidP="001103D9">
      <w:pPr>
        <w:widowControl/>
        <w:spacing w:line="560" w:lineRule="exact"/>
        <w:ind w:firstLineChars="200" w:firstLine="674"/>
        <w:outlineLvl w:val="1"/>
        <w:rPr>
          <w:rFonts w:ascii="仿宋_GB2312" w:eastAsia="仿宋_GB2312"/>
          <w:b/>
          <w:sz w:val="32"/>
          <w:szCs w:val="32"/>
        </w:rPr>
      </w:pPr>
      <w:r>
        <w:rPr>
          <w:rFonts w:ascii="仿宋_GB2312" w:eastAsia="仿宋_GB2312" w:hint="eastAsia"/>
          <w:b/>
          <w:sz w:val="32"/>
          <w:szCs w:val="32"/>
        </w:rPr>
        <w:t>第二部分  202</w:t>
      </w:r>
      <w:r>
        <w:rPr>
          <w:rFonts w:ascii="仿宋_GB2312" w:eastAsia="仿宋_GB2312"/>
          <w:b/>
          <w:sz w:val="32"/>
          <w:szCs w:val="32"/>
        </w:rPr>
        <w:t>3</w:t>
      </w:r>
      <w:r>
        <w:rPr>
          <w:rFonts w:ascii="仿宋_GB2312" w:eastAsia="仿宋_GB2312" w:hint="eastAsia"/>
          <w:b/>
          <w:sz w:val="32"/>
          <w:szCs w:val="32"/>
        </w:rPr>
        <w:t>年部门预算表</w:t>
      </w:r>
    </w:p>
    <w:p w:rsidR="00463282" w:rsidRDefault="001103D9">
      <w:pPr>
        <w:widowControl/>
        <w:spacing w:line="560" w:lineRule="exact"/>
        <w:ind w:firstLineChars="200" w:firstLine="672"/>
        <w:outlineLvl w:val="1"/>
        <w:rPr>
          <w:rFonts w:ascii="仿宋_GB2312" w:eastAsia="仿宋_GB2312"/>
          <w:sz w:val="32"/>
          <w:szCs w:val="32"/>
        </w:rPr>
      </w:pPr>
      <w:r>
        <w:rPr>
          <w:rFonts w:ascii="仿宋_GB2312" w:eastAsia="仿宋_GB2312" w:hint="eastAsia"/>
          <w:sz w:val="32"/>
          <w:szCs w:val="32"/>
        </w:rPr>
        <w:t>一、财政拨款收支预算总表</w:t>
      </w:r>
    </w:p>
    <w:p w:rsidR="00463282" w:rsidRDefault="001103D9">
      <w:pPr>
        <w:widowControl/>
        <w:spacing w:line="560" w:lineRule="exact"/>
        <w:ind w:firstLineChars="200" w:firstLine="672"/>
        <w:outlineLvl w:val="1"/>
        <w:rPr>
          <w:rFonts w:ascii="仿宋_GB2312" w:eastAsia="仿宋_GB2312"/>
          <w:sz w:val="32"/>
          <w:szCs w:val="32"/>
        </w:rPr>
      </w:pPr>
      <w:r>
        <w:rPr>
          <w:rFonts w:ascii="仿宋_GB2312" w:eastAsia="仿宋_GB2312" w:hint="eastAsia"/>
          <w:sz w:val="32"/>
          <w:szCs w:val="32"/>
        </w:rPr>
        <w:t>二、一般公共预算财政拨款支出表</w:t>
      </w:r>
    </w:p>
    <w:p w:rsidR="00463282" w:rsidRDefault="001103D9">
      <w:pPr>
        <w:widowControl/>
        <w:spacing w:line="560" w:lineRule="exact"/>
        <w:ind w:firstLineChars="200" w:firstLine="672"/>
        <w:outlineLvl w:val="1"/>
        <w:rPr>
          <w:rFonts w:ascii="仿宋_GB2312" w:eastAsia="仿宋_GB2312"/>
          <w:sz w:val="32"/>
          <w:szCs w:val="32"/>
        </w:rPr>
      </w:pPr>
      <w:r>
        <w:rPr>
          <w:rFonts w:ascii="仿宋_GB2312" w:eastAsia="仿宋_GB2312" w:hint="eastAsia"/>
          <w:sz w:val="32"/>
          <w:szCs w:val="32"/>
        </w:rPr>
        <w:t>三、一般公共预算财政拨款基本支出表</w:t>
      </w:r>
    </w:p>
    <w:p w:rsidR="00463282" w:rsidRDefault="001103D9">
      <w:pPr>
        <w:widowControl/>
        <w:spacing w:line="560" w:lineRule="exact"/>
        <w:ind w:firstLineChars="200" w:firstLine="672"/>
        <w:outlineLvl w:val="1"/>
        <w:rPr>
          <w:rFonts w:ascii="仿宋_GB2312" w:eastAsia="仿宋_GB2312"/>
          <w:sz w:val="32"/>
          <w:szCs w:val="32"/>
        </w:rPr>
      </w:pPr>
      <w:r>
        <w:rPr>
          <w:rFonts w:ascii="仿宋_GB2312" w:eastAsia="仿宋_GB2312" w:hint="eastAsia"/>
          <w:sz w:val="32"/>
          <w:szCs w:val="32"/>
        </w:rPr>
        <w:t>四、一般公共预算财政拨款“三公”经费支出表</w:t>
      </w:r>
    </w:p>
    <w:p w:rsidR="00463282" w:rsidRDefault="001103D9">
      <w:pPr>
        <w:widowControl/>
        <w:spacing w:line="560" w:lineRule="exact"/>
        <w:ind w:firstLineChars="200" w:firstLine="672"/>
        <w:outlineLvl w:val="1"/>
        <w:rPr>
          <w:rFonts w:ascii="仿宋_GB2312" w:eastAsia="仿宋_GB2312"/>
          <w:sz w:val="32"/>
          <w:szCs w:val="32"/>
        </w:rPr>
      </w:pPr>
      <w:r>
        <w:rPr>
          <w:rFonts w:ascii="仿宋_GB2312" w:eastAsia="仿宋_GB2312" w:hint="eastAsia"/>
          <w:sz w:val="32"/>
          <w:szCs w:val="32"/>
        </w:rPr>
        <w:t>五、政府性基金预算财政拨款支出表</w:t>
      </w:r>
    </w:p>
    <w:p w:rsidR="00463282" w:rsidRDefault="001103D9">
      <w:pPr>
        <w:widowControl/>
        <w:spacing w:line="560" w:lineRule="exact"/>
        <w:ind w:firstLineChars="200" w:firstLine="672"/>
        <w:outlineLvl w:val="1"/>
        <w:rPr>
          <w:rFonts w:ascii="仿宋_GB2312" w:eastAsia="仿宋_GB2312"/>
          <w:sz w:val="32"/>
          <w:szCs w:val="32"/>
        </w:rPr>
      </w:pPr>
      <w:r>
        <w:rPr>
          <w:rFonts w:ascii="仿宋_GB2312" w:eastAsia="仿宋_GB2312" w:hint="eastAsia"/>
          <w:sz w:val="32"/>
          <w:szCs w:val="32"/>
        </w:rPr>
        <w:t>六、部门收支总表</w:t>
      </w:r>
    </w:p>
    <w:p w:rsidR="00463282" w:rsidRDefault="001103D9">
      <w:pPr>
        <w:widowControl/>
        <w:spacing w:line="560" w:lineRule="exact"/>
        <w:ind w:firstLineChars="200" w:firstLine="672"/>
        <w:outlineLvl w:val="1"/>
        <w:rPr>
          <w:rFonts w:ascii="仿宋_GB2312" w:eastAsia="仿宋_GB2312"/>
          <w:sz w:val="32"/>
          <w:szCs w:val="32"/>
        </w:rPr>
      </w:pPr>
      <w:r>
        <w:rPr>
          <w:rFonts w:ascii="仿宋_GB2312" w:eastAsia="仿宋_GB2312" w:hint="eastAsia"/>
          <w:sz w:val="32"/>
          <w:szCs w:val="32"/>
        </w:rPr>
        <w:t>七、部门收入总表</w:t>
      </w:r>
    </w:p>
    <w:p w:rsidR="00463282" w:rsidRDefault="001103D9">
      <w:pPr>
        <w:widowControl/>
        <w:spacing w:line="560" w:lineRule="exact"/>
        <w:ind w:firstLineChars="200" w:firstLine="672"/>
        <w:outlineLvl w:val="1"/>
        <w:rPr>
          <w:rFonts w:ascii="仿宋_GB2312" w:eastAsia="仿宋_GB2312"/>
          <w:sz w:val="32"/>
          <w:szCs w:val="32"/>
        </w:rPr>
      </w:pPr>
      <w:r>
        <w:rPr>
          <w:rFonts w:ascii="仿宋_GB2312" w:eastAsia="仿宋_GB2312" w:hint="eastAsia"/>
          <w:sz w:val="32"/>
          <w:szCs w:val="32"/>
        </w:rPr>
        <w:t>八、部门支出总表</w:t>
      </w:r>
    </w:p>
    <w:p w:rsidR="00463282" w:rsidRDefault="001103D9" w:rsidP="001103D9">
      <w:pPr>
        <w:widowControl/>
        <w:spacing w:line="560" w:lineRule="exact"/>
        <w:ind w:firstLineChars="200" w:firstLine="674"/>
        <w:outlineLvl w:val="1"/>
        <w:rPr>
          <w:rFonts w:ascii="仿宋_GB2312" w:eastAsia="仿宋_GB2312"/>
          <w:b/>
          <w:sz w:val="32"/>
          <w:szCs w:val="32"/>
        </w:rPr>
      </w:pPr>
      <w:r>
        <w:rPr>
          <w:rFonts w:ascii="仿宋_GB2312" w:eastAsia="仿宋_GB2312" w:hint="eastAsia"/>
          <w:b/>
          <w:sz w:val="32"/>
          <w:szCs w:val="32"/>
        </w:rPr>
        <w:t>第三部分202</w:t>
      </w:r>
      <w:r>
        <w:rPr>
          <w:rFonts w:ascii="仿宋_GB2312" w:eastAsia="仿宋_GB2312"/>
          <w:b/>
          <w:sz w:val="32"/>
          <w:szCs w:val="32"/>
        </w:rPr>
        <w:t>3</w:t>
      </w:r>
      <w:r>
        <w:rPr>
          <w:rFonts w:ascii="仿宋_GB2312" w:eastAsia="仿宋_GB2312" w:hint="eastAsia"/>
          <w:b/>
          <w:sz w:val="32"/>
          <w:szCs w:val="32"/>
        </w:rPr>
        <w:t>年部门预算情况说明</w:t>
      </w:r>
    </w:p>
    <w:p w:rsidR="00463282" w:rsidRDefault="001103D9" w:rsidP="001103D9">
      <w:pPr>
        <w:widowControl/>
        <w:spacing w:line="560" w:lineRule="exact"/>
        <w:ind w:firstLineChars="200" w:firstLine="674"/>
        <w:outlineLvl w:val="1"/>
        <w:rPr>
          <w:rFonts w:ascii="仿宋_GB2312" w:eastAsia="仿宋_GB2312"/>
          <w:b/>
          <w:sz w:val="32"/>
          <w:szCs w:val="32"/>
        </w:rPr>
      </w:pPr>
      <w:r>
        <w:rPr>
          <w:rFonts w:ascii="仿宋_GB2312" w:eastAsia="仿宋_GB2312" w:hint="eastAsia"/>
          <w:b/>
          <w:sz w:val="32"/>
          <w:szCs w:val="32"/>
        </w:rPr>
        <w:t>第四部分  名词解释</w:t>
      </w:r>
    </w:p>
    <w:p w:rsidR="00463282" w:rsidRDefault="00463282" w:rsidP="001103D9">
      <w:pPr>
        <w:widowControl/>
        <w:spacing w:line="560" w:lineRule="exact"/>
        <w:ind w:firstLineChars="200" w:firstLine="674"/>
        <w:outlineLvl w:val="1"/>
        <w:rPr>
          <w:rFonts w:ascii="仿宋_GB2312" w:eastAsia="仿宋_GB2312"/>
          <w:b/>
          <w:sz w:val="32"/>
          <w:szCs w:val="32"/>
        </w:rPr>
      </w:pPr>
    </w:p>
    <w:p w:rsidR="00463282" w:rsidRDefault="00463282">
      <w:pPr>
        <w:widowControl/>
        <w:spacing w:line="560" w:lineRule="exact"/>
        <w:outlineLvl w:val="1"/>
        <w:rPr>
          <w:rFonts w:ascii="仿宋_GB2312" w:eastAsia="仿宋_GB2312"/>
          <w:b/>
          <w:sz w:val="32"/>
          <w:szCs w:val="32"/>
        </w:rPr>
      </w:pPr>
    </w:p>
    <w:p w:rsidR="00463282" w:rsidRDefault="00463282">
      <w:pPr>
        <w:widowControl/>
        <w:outlineLvl w:val="1"/>
        <w:rPr>
          <w:rFonts w:ascii="仿宋_GB2312" w:eastAsia="仿宋_GB2312"/>
          <w:b/>
          <w:sz w:val="32"/>
          <w:szCs w:val="32"/>
        </w:rPr>
      </w:pPr>
    </w:p>
    <w:p w:rsidR="00463282" w:rsidRDefault="00463282">
      <w:pPr>
        <w:pStyle w:val="a0"/>
        <w:rPr>
          <w:rFonts w:ascii="仿宋_GB2312" w:eastAsia="仿宋_GB2312"/>
          <w:b/>
          <w:sz w:val="32"/>
          <w:szCs w:val="32"/>
        </w:rPr>
      </w:pPr>
    </w:p>
    <w:p w:rsidR="00463282" w:rsidRDefault="00463282">
      <w:pPr>
        <w:pStyle w:val="a0"/>
      </w:pPr>
    </w:p>
    <w:p w:rsidR="001103D9" w:rsidRDefault="001103D9">
      <w:pPr>
        <w:widowControl/>
        <w:jc w:val="center"/>
        <w:outlineLvl w:val="1"/>
        <w:rPr>
          <w:rFonts w:ascii="方正小标宋简体" w:eastAsia="方正小标宋简体" w:hAnsi="方正小标宋简体" w:cs="方正小标宋简体"/>
          <w:bCs/>
          <w:sz w:val="44"/>
          <w:szCs w:val="44"/>
        </w:rPr>
      </w:pPr>
      <w:r w:rsidRPr="001103D9">
        <w:rPr>
          <w:rFonts w:ascii="方正小标宋简体" w:eastAsia="方正小标宋简体" w:hAnsi="方正小标宋简体" w:cs="方正小标宋简体" w:hint="eastAsia"/>
          <w:bCs/>
          <w:sz w:val="44"/>
          <w:szCs w:val="44"/>
        </w:rPr>
        <w:lastRenderedPageBreak/>
        <w:t>原州区医疗保险服务中心</w:t>
      </w:r>
      <w:r>
        <w:rPr>
          <w:rFonts w:ascii="方正小标宋简体" w:eastAsia="方正小标宋简体" w:hAnsi="方正小标宋简体" w:cs="方正小标宋简体" w:hint="eastAsia"/>
          <w:bCs/>
          <w:sz w:val="44"/>
          <w:szCs w:val="44"/>
        </w:rPr>
        <w:t>2023年</w:t>
      </w:r>
    </w:p>
    <w:p w:rsidR="00463282" w:rsidRDefault="001103D9">
      <w:pPr>
        <w:widowControl/>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部门预算——单位概况</w:t>
      </w:r>
    </w:p>
    <w:p w:rsidR="00463282" w:rsidRDefault="00463282">
      <w:pPr>
        <w:widowControl/>
        <w:spacing w:line="560" w:lineRule="exact"/>
        <w:jc w:val="center"/>
        <w:outlineLvl w:val="1"/>
        <w:rPr>
          <w:b/>
          <w:sz w:val="32"/>
          <w:szCs w:val="32"/>
        </w:rPr>
      </w:pPr>
    </w:p>
    <w:p w:rsidR="001103D9" w:rsidRDefault="001103D9" w:rsidP="001103D9">
      <w:pPr>
        <w:widowControl/>
        <w:spacing w:line="560" w:lineRule="exact"/>
        <w:ind w:firstLine="480"/>
        <w:jc w:val="left"/>
        <w:rPr>
          <w:rFonts w:ascii="黑体" w:eastAsia="黑体" w:hAnsi="黑体"/>
          <w:b/>
          <w:bCs/>
          <w:sz w:val="32"/>
          <w:szCs w:val="32"/>
        </w:rPr>
      </w:pPr>
      <w:r>
        <w:rPr>
          <w:rFonts w:ascii="仿宋_GB2312" w:eastAsia="仿宋_GB2312" w:hint="eastAsia"/>
          <w:sz w:val="32"/>
          <w:szCs w:val="32"/>
        </w:rPr>
        <w:t xml:space="preserve">　</w:t>
      </w:r>
      <w:r>
        <w:rPr>
          <w:rFonts w:ascii="黑体" w:eastAsia="黑体" w:hAnsi="黑体" w:hint="eastAsia"/>
          <w:b/>
          <w:bCs/>
          <w:sz w:val="32"/>
          <w:szCs w:val="32"/>
        </w:rPr>
        <w:t>一、主要职能</w:t>
      </w:r>
    </w:p>
    <w:p w:rsidR="001103D9" w:rsidRDefault="001103D9" w:rsidP="001103D9">
      <w:pPr>
        <w:widowControl/>
        <w:spacing w:line="560" w:lineRule="exact"/>
        <w:jc w:val="left"/>
        <w:rPr>
          <w:rFonts w:ascii="仿宋_GB2312" w:eastAsia="仿宋_GB2312"/>
          <w:bCs/>
          <w:sz w:val="32"/>
          <w:szCs w:val="32"/>
        </w:rPr>
      </w:pPr>
      <w:r>
        <w:rPr>
          <w:rFonts w:ascii="黑体" w:eastAsia="黑体" w:hAnsi="黑体" w:hint="eastAsia"/>
          <w:bCs/>
          <w:sz w:val="32"/>
          <w:szCs w:val="32"/>
        </w:rPr>
        <w:t xml:space="preserve">   </w:t>
      </w:r>
      <w:r>
        <w:rPr>
          <w:rFonts w:ascii="仿宋_GB2312" w:eastAsia="仿宋_GB2312" w:hAnsi="黑体" w:hint="eastAsia"/>
          <w:bCs/>
          <w:sz w:val="32"/>
          <w:szCs w:val="32"/>
        </w:rPr>
        <w:t xml:space="preserve"> </w:t>
      </w:r>
      <w:r>
        <w:rPr>
          <w:rFonts w:ascii="黑体" w:eastAsia="黑体" w:hAnsi="黑体" w:hint="eastAsia"/>
          <w:b/>
          <w:bCs/>
          <w:sz w:val="32"/>
          <w:szCs w:val="32"/>
        </w:rPr>
        <w:t xml:space="preserve"> </w:t>
      </w:r>
      <w:r>
        <w:rPr>
          <w:rFonts w:ascii="仿宋_GB2312" w:eastAsia="仿宋_GB2312" w:hint="eastAsia"/>
          <w:sz w:val="32"/>
          <w:szCs w:val="32"/>
        </w:rPr>
        <w:t>我单位承担着全区城乡居民</w:t>
      </w:r>
      <w:r w:rsidR="008D3065">
        <w:rPr>
          <w:rFonts w:ascii="仿宋_GB2312" w:eastAsia="仿宋_GB2312" w:hint="eastAsia"/>
          <w:sz w:val="32"/>
          <w:szCs w:val="32"/>
        </w:rPr>
        <w:t>医疗保险信息维护、参保缴费、费用稽</w:t>
      </w:r>
      <w:r>
        <w:rPr>
          <w:rFonts w:ascii="仿宋_GB2312" w:eastAsia="仿宋_GB2312" w:hint="eastAsia"/>
          <w:sz w:val="32"/>
          <w:szCs w:val="32"/>
        </w:rPr>
        <w:t>、档案管理、是政府服务窗口的重要组成部分。</w:t>
      </w:r>
      <w:r>
        <w:rPr>
          <w:rFonts w:ascii="仿宋_GB2312" w:eastAsia="仿宋_GB2312" w:hint="eastAsia"/>
          <w:bCs/>
          <w:sz w:val="32"/>
          <w:szCs w:val="32"/>
        </w:rPr>
        <w:t xml:space="preserve"> </w:t>
      </w:r>
    </w:p>
    <w:p w:rsidR="001103D9" w:rsidRDefault="001103D9" w:rsidP="001103D9">
      <w:pPr>
        <w:widowControl/>
        <w:spacing w:line="560" w:lineRule="exact"/>
        <w:jc w:val="left"/>
        <w:rPr>
          <w:rFonts w:ascii="黑体" w:eastAsia="黑体" w:hAnsi="黑体"/>
          <w:b/>
          <w:bCs/>
          <w:sz w:val="32"/>
          <w:szCs w:val="32"/>
        </w:rPr>
      </w:pPr>
      <w:r>
        <w:rPr>
          <w:rFonts w:ascii="仿宋_GB2312" w:eastAsia="仿宋_GB2312" w:hint="eastAsia"/>
          <w:sz w:val="32"/>
          <w:szCs w:val="32"/>
        </w:rPr>
        <w:t xml:space="preserve">　</w:t>
      </w:r>
      <w:r>
        <w:rPr>
          <w:rFonts w:ascii="黑体" w:eastAsia="黑体" w:hAnsi="黑体" w:hint="eastAsia"/>
          <w:b/>
          <w:bCs/>
          <w:sz w:val="32"/>
          <w:szCs w:val="32"/>
        </w:rPr>
        <w:t>二、部门预算单位构成</w:t>
      </w:r>
    </w:p>
    <w:p w:rsidR="001103D9" w:rsidRDefault="001103D9" w:rsidP="001103D9">
      <w:pPr>
        <w:widowControl/>
        <w:jc w:val="left"/>
        <w:rPr>
          <w:rFonts w:ascii="仿宋_GB2312" w:eastAsia="仿宋_GB2312" w:hAnsi="黑体"/>
          <w:bCs/>
          <w:sz w:val="32"/>
          <w:szCs w:val="32"/>
        </w:rPr>
      </w:pPr>
      <w:r>
        <w:rPr>
          <w:rFonts w:ascii="黑体" w:eastAsia="黑体" w:hAnsi="黑体" w:hint="eastAsia"/>
          <w:b/>
          <w:bCs/>
          <w:sz w:val="32"/>
          <w:szCs w:val="32"/>
        </w:rPr>
        <w:t xml:space="preserve">  </w:t>
      </w:r>
      <w:r>
        <w:rPr>
          <w:rFonts w:ascii="仿宋_GB2312" w:eastAsia="仿宋_GB2312" w:hAnsi="仿宋_GB2312" w:cs="仿宋_GB2312" w:hint="eastAsia"/>
          <w:sz w:val="32"/>
          <w:szCs w:val="32"/>
        </w:rPr>
        <w:t>原州区医疗保险服务中心为不定级别全额预算事业单位，编制11名。其中：主任1名，副主任2名，他工作人员8名。</w:t>
      </w:r>
    </w:p>
    <w:p w:rsidR="00463282" w:rsidRDefault="00463282">
      <w:pPr>
        <w:widowControl/>
        <w:spacing w:line="560" w:lineRule="exact"/>
        <w:ind w:firstLine="480"/>
        <w:jc w:val="left"/>
        <w:rPr>
          <w:rFonts w:ascii="仿宋_GB2312" w:eastAsia="仿宋_GB2312"/>
          <w:sz w:val="32"/>
          <w:szCs w:val="32"/>
        </w:rPr>
      </w:pPr>
    </w:p>
    <w:p w:rsidR="00463282" w:rsidRDefault="00463282">
      <w:pPr>
        <w:widowControl/>
        <w:spacing w:line="560" w:lineRule="exact"/>
        <w:ind w:firstLine="480"/>
        <w:jc w:val="left"/>
        <w:rPr>
          <w:rFonts w:ascii="仿宋_GB2312" w:eastAsia="仿宋_GB2312"/>
          <w:sz w:val="32"/>
          <w:szCs w:val="32"/>
        </w:rPr>
      </w:pPr>
    </w:p>
    <w:p w:rsidR="00463282" w:rsidRDefault="00463282">
      <w:pPr>
        <w:widowControl/>
        <w:spacing w:line="560" w:lineRule="exact"/>
        <w:ind w:firstLine="480"/>
        <w:jc w:val="left"/>
        <w:rPr>
          <w:rFonts w:ascii="仿宋_GB2312" w:eastAsia="仿宋_GB2312"/>
          <w:sz w:val="32"/>
          <w:szCs w:val="32"/>
        </w:rPr>
      </w:pPr>
    </w:p>
    <w:p w:rsidR="00463282" w:rsidRDefault="00463282">
      <w:pPr>
        <w:widowControl/>
        <w:spacing w:line="560" w:lineRule="exact"/>
        <w:ind w:firstLine="480"/>
        <w:jc w:val="left"/>
        <w:rPr>
          <w:rFonts w:ascii="仿宋_GB2312" w:eastAsia="仿宋_GB2312"/>
          <w:sz w:val="32"/>
          <w:szCs w:val="32"/>
        </w:rPr>
      </w:pPr>
    </w:p>
    <w:p w:rsidR="00463282" w:rsidRDefault="00463282">
      <w:pPr>
        <w:widowControl/>
        <w:spacing w:line="560" w:lineRule="exact"/>
        <w:ind w:firstLine="480"/>
        <w:jc w:val="left"/>
        <w:rPr>
          <w:rFonts w:ascii="仿宋_GB2312" w:eastAsia="仿宋_GB2312"/>
          <w:sz w:val="32"/>
          <w:szCs w:val="32"/>
        </w:rPr>
      </w:pPr>
    </w:p>
    <w:p w:rsidR="00463282" w:rsidRDefault="00463282"/>
    <w:p w:rsidR="00463282" w:rsidRDefault="00463282"/>
    <w:p w:rsidR="00463282" w:rsidRDefault="00463282"/>
    <w:p w:rsidR="00463282" w:rsidRDefault="00463282"/>
    <w:p w:rsidR="00463282" w:rsidRDefault="00463282">
      <w:pPr>
        <w:sectPr w:rsidR="00463282">
          <w:footerReference w:type="default" r:id="rId8"/>
          <w:pgSz w:w="11906" w:h="16838"/>
          <w:pgMar w:top="2098" w:right="1474" w:bottom="1984" w:left="1587" w:header="851" w:footer="992" w:gutter="0"/>
          <w:pgNumType w:fmt="numberInDash"/>
          <w:cols w:space="720"/>
          <w:docGrid w:type="lines" w:linePitch="327"/>
        </w:sectPr>
      </w:pPr>
    </w:p>
    <w:p w:rsidR="00463282" w:rsidRDefault="001103D9">
      <w:pPr>
        <w:widowControl/>
        <w:jc w:val="center"/>
        <w:outlineLvl w:val="1"/>
        <w:rPr>
          <w:rFonts w:ascii="仿宋_GB2312" w:eastAsia="仿宋_GB2312"/>
          <w:b/>
          <w:sz w:val="44"/>
          <w:szCs w:val="44"/>
        </w:rPr>
      </w:pPr>
      <w:r w:rsidRPr="001103D9">
        <w:rPr>
          <w:rFonts w:ascii="方正小标宋简体" w:eastAsia="方正小标宋简体" w:hAnsi="方正小标宋简体" w:cs="方正小标宋简体" w:hint="eastAsia"/>
          <w:bCs/>
          <w:sz w:val="44"/>
          <w:szCs w:val="44"/>
        </w:rPr>
        <w:lastRenderedPageBreak/>
        <w:t>原州区医疗保险服务中心</w:t>
      </w:r>
      <w:r>
        <w:rPr>
          <w:rFonts w:ascii="方正小标宋简体" w:eastAsia="方正小标宋简体" w:hAnsi="方正小标宋简体" w:cs="方正小标宋简体" w:hint="eastAsia"/>
          <w:bCs/>
          <w:sz w:val="44"/>
          <w:szCs w:val="44"/>
        </w:rPr>
        <w:t>2023年部门预算——预算表</w:t>
      </w:r>
    </w:p>
    <w:p w:rsidR="00463282" w:rsidRDefault="00463282">
      <w:pPr>
        <w:widowControl/>
        <w:jc w:val="left"/>
        <w:outlineLvl w:val="1"/>
        <w:rPr>
          <w:rFonts w:ascii="仿宋_GB2312" w:eastAsia="仿宋_GB2312"/>
          <w:b/>
        </w:rPr>
      </w:pPr>
    </w:p>
    <w:p w:rsidR="00463282" w:rsidRDefault="001103D9">
      <w:pPr>
        <w:widowControl/>
        <w:spacing w:line="560" w:lineRule="exact"/>
        <w:ind w:firstLineChars="200" w:firstLine="672"/>
        <w:outlineLvl w:val="1"/>
        <w:rPr>
          <w:rFonts w:ascii="黑体" w:eastAsia="黑体"/>
          <w:bCs/>
          <w:sz w:val="32"/>
          <w:szCs w:val="32"/>
        </w:rPr>
      </w:pPr>
      <w:r>
        <w:rPr>
          <w:rFonts w:ascii="黑体" w:eastAsia="黑体" w:hint="eastAsia"/>
          <w:bCs/>
          <w:sz w:val="32"/>
          <w:szCs w:val="32"/>
        </w:rPr>
        <w:t>一、财政拨款收支预算总表</w:t>
      </w:r>
    </w:p>
    <w:p w:rsidR="00463282" w:rsidRDefault="001103D9">
      <w:pPr>
        <w:widowControl/>
        <w:spacing w:line="560" w:lineRule="exact"/>
        <w:jc w:val="center"/>
        <w:outlineLvl w:val="1"/>
        <w:rPr>
          <w:rFonts w:ascii="仿宋_GB2312" w:eastAsia="仿宋_GB2312"/>
          <w:b/>
          <w:sz w:val="36"/>
          <w:szCs w:val="36"/>
        </w:rPr>
      </w:pPr>
      <w:r>
        <w:rPr>
          <w:rFonts w:ascii="仿宋_GB2312" w:eastAsia="仿宋_GB2312" w:hint="eastAsia"/>
          <w:b/>
          <w:sz w:val="36"/>
          <w:szCs w:val="36"/>
        </w:rPr>
        <w:t>财政拨款收支预算总表</w:t>
      </w:r>
    </w:p>
    <w:p w:rsidR="00463282" w:rsidRDefault="001103D9" w:rsidP="001103D9">
      <w:pPr>
        <w:widowControl/>
        <w:ind w:firstLineChars="200" w:firstLine="632"/>
        <w:outlineLvl w:val="1"/>
        <w:rPr>
          <w:rFonts w:ascii="仿宋_GB2312" w:eastAsia="仿宋_GB2312"/>
          <w:sz w:val="30"/>
          <w:szCs w:val="30"/>
        </w:rPr>
      </w:pPr>
      <w:r>
        <w:rPr>
          <w:rFonts w:ascii="仿宋_GB2312" w:eastAsia="仿宋_GB2312" w:hint="eastAsia"/>
          <w:sz w:val="30"/>
          <w:szCs w:val="30"/>
        </w:rPr>
        <w:t xml:space="preserve"> 单位：万元</w:t>
      </w:r>
    </w:p>
    <w:tbl>
      <w:tblPr>
        <w:tblW w:w="0" w:type="auto"/>
        <w:tblInd w:w="91" w:type="dxa"/>
        <w:tblLayout w:type="fixed"/>
        <w:tblLook w:val="04A0"/>
      </w:tblPr>
      <w:tblGrid>
        <w:gridCol w:w="3860"/>
        <w:gridCol w:w="1544"/>
        <w:gridCol w:w="3676"/>
        <w:gridCol w:w="1360"/>
        <w:gridCol w:w="1360"/>
        <w:gridCol w:w="1360"/>
      </w:tblGrid>
      <w:tr w:rsidR="00463282" w:rsidTr="004A1DFC">
        <w:trPr>
          <w:trHeight w:val="464"/>
        </w:trPr>
        <w:tc>
          <w:tcPr>
            <w:tcW w:w="5404" w:type="dxa"/>
            <w:gridSpan w:val="2"/>
            <w:tcBorders>
              <w:top w:val="single" w:sz="8" w:space="0" w:color="000000"/>
              <w:left w:val="single" w:sz="8" w:space="0" w:color="000000"/>
              <w:bottom w:val="single" w:sz="4" w:space="0" w:color="000000"/>
              <w:right w:val="single" w:sz="4" w:space="0" w:color="000000"/>
            </w:tcBorders>
            <w:noWrap/>
            <w:vAlign w:val="center"/>
          </w:tcPr>
          <w:p w:rsidR="00463282" w:rsidRDefault="001103D9">
            <w:pPr>
              <w:widowControl/>
              <w:jc w:val="center"/>
              <w:rPr>
                <w:rFonts w:cs="Arial"/>
                <w:b/>
                <w:color w:val="000000"/>
                <w:sz w:val="22"/>
                <w:szCs w:val="22"/>
              </w:rPr>
            </w:pPr>
            <w:r>
              <w:rPr>
                <w:rFonts w:cs="Arial" w:hint="eastAsia"/>
                <w:b/>
                <w:color w:val="000000"/>
                <w:sz w:val="22"/>
                <w:szCs w:val="22"/>
              </w:rPr>
              <w:t>收     入</w:t>
            </w:r>
          </w:p>
        </w:tc>
        <w:tc>
          <w:tcPr>
            <w:tcW w:w="7756" w:type="dxa"/>
            <w:gridSpan w:val="4"/>
            <w:tcBorders>
              <w:top w:val="single" w:sz="8" w:space="0" w:color="000000"/>
              <w:left w:val="nil"/>
              <w:bottom w:val="single" w:sz="4" w:space="0" w:color="000000"/>
              <w:right w:val="single" w:sz="4" w:space="0" w:color="000000"/>
            </w:tcBorders>
            <w:noWrap/>
            <w:vAlign w:val="center"/>
          </w:tcPr>
          <w:p w:rsidR="00463282" w:rsidRDefault="001103D9">
            <w:pPr>
              <w:widowControl/>
              <w:jc w:val="center"/>
              <w:rPr>
                <w:rFonts w:cs="Arial"/>
                <w:b/>
                <w:color w:val="000000"/>
                <w:sz w:val="22"/>
                <w:szCs w:val="22"/>
              </w:rPr>
            </w:pPr>
            <w:r>
              <w:rPr>
                <w:rFonts w:cs="Arial" w:hint="eastAsia"/>
                <w:b/>
                <w:color w:val="000000"/>
                <w:sz w:val="22"/>
                <w:szCs w:val="22"/>
              </w:rPr>
              <w:t>支     出</w:t>
            </w:r>
          </w:p>
        </w:tc>
      </w:tr>
      <w:tr w:rsidR="00463282" w:rsidTr="004A1DFC">
        <w:trPr>
          <w:trHeight w:val="315"/>
        </w:trPr>
        <w:tc>
          <w:tcPr>
            <w:tcW w:w="3860" w:type="dxa"/>
            <w:vMerge w:val="restart"/>
            <w:tcBorders>
              <w:top w:val="nil"/>
              <w:left w:val="single" w:sz="8" w:space="0" w:color="000000"/>
              <w:bottom w:val="single" w:sz="4" w:space="0" w:color="000000"/>
              <w:right w:val="single" w:sz="4" w:space="0" w:color="000000"/>
            </w:tcBorders>
            <w:noWrap/>
            <w:vAlign w:val="center"/>
          </w:tcPr>
          <w:p w:rsidR="00463282" w:rsidRDefault="001103D9">
            <w:pPr>
              <w:widowControl/>
              <w:spacing w:line="240" w:lineRule="exact"/>
              <w:jc w:val="center"/>
              <w:rPr>
                <w:rFonts w:cs="Arial"/>
                <w:b/>
                <w:color w:val="000000"/>
                <w:sz w:val="22"/>
                <w:szCs w:val="22"/>
              </w:rPr>
            </w:pPr>
            <w:r>
              <w:rPr>
                <w:rFonts w:cs="Arial" w:hint="eastAsia"/>
                <w:b/>
                <w:color w:val="000000"/>
                <w:sz w:val="22"/>
                <w:szCs w:val="22"/>
              </w:rPr>
              <w:t>项    目</w:t>
            </w:r>
          </w:p>
        </w:tc>
        <w:tc>
          <w:tcPr>
            <w:tcW w:w="1544" w:type="dxa"/>
            <w:vMerge w:val="restart"/>
            <w:tcBorders>
              <w:top w:val="nil"/>
              <w:left w:val="nil"/>
              <w:bottom w:val="single" w:sz="4" w:space="0" w:color="000000"/>
              <w:right w:val="single" w:sz="4" w:space="0" w:color="000000"/>
            </w:tcBorders>
            <w:noWrap/>
            <w:vAlign w:val="center"/>
          </w:tcPr>
          <w:p w:rsidR="00463282" w:rsidRDefault="001103D9">
            <w:pPr>
              <w:widowControl/>
              <w:spacing w:line="240" w:lineRule="exact"/>
              <w:jc w:val="center"/>
              <w:rPr>
                <w:rFonts w:cs="Arial"/>
                <w:b/>
                <w:color w:val="000000"/>
                <w:sz w:val="22"/>
                <w:szCs w:val="22"/>
              </w:rPr>
            </w:pPr>
            <w:r>
              <w:rPr>
                <w:rFonts w:cs="Arial" w:hint="eastAsia"/>
                <w:b/>
                <w:color w:val="000000"/>
                <w:sz w:val="22"/>
                <w:szCs w:val="22"/>
              </w:rPr>
              <w:t>预算数</w:t>
            </w:r>
          </w:p>
        </w:tc>
        <w:tc>
          <w:tcPr>
            <w:tcW w:w="3676" w:type="dxa"/>
            <w:vMerge w:val="restart"/>
            <w:tcBorders>
              <w:top w:val="nil"/>
              <w:left w:val="nil"/>
              <w:bottom w:val="single" w:sz="4" w:space="0" w:color="000000"/>
              <w:right w:val="single" w:sz="4" w:space="0" w:color="000000"/>
            </w:tcBorders>
            <w:noWrap/>
            <w:vAlign w:val="center"/>
          </w:tcPr>
          <w:p w:rsidR="00463282" w:rsidRDefault="001103D9">
            <w:pPr>
              <w:widowControl/>
              <w:spacing w:line="240" w:lineRule="exact"/>
              <w:jc w:val="center"/>
              <w:rPr>
                <w:rFonts w:cs="Arial"/>
                <w:b/>
                <w:color w:val="000000"/>
                <w:sz w:val="22"/>
                <w:szCs w:val="22"/>
              </w:rPr>
            </w:pPr>
            <w:r>
              <w:rPr>
                <w:rFonts w:cs="Arial" w:hint="eastAsia"/>
                <w:b/>
                <w:color w:val="000000"/>
                <w:sz w:val="22"/>
                <w:szCs w:val="22"/>
              </w:rPr>
              <w:t>项目（按功能分类）</w:t>
            </w:r>
          </w:p>
        </w:tc>
        <w:tc>
          <w:tcPr>
            <w:tcW w:w="4080" w:type="dxa"/>
            <w:gridSpan w:val="3"/>
            <w:tcBorders>
              <w:top w:val="single" w:sz="4" w:space="0" w:color="000000"/>
              <w:left w:val="nil"/>
              <w:bottom w:val="single" w:sz="4" w:space="0" w:color="000000"/>
              <w:right w:val="single" w:sz="4" w:space="0" w:color="000000"/>
            </w:tcBorders>
            <w:noWrap/>
            <w:vAlign w:val="center"/>
          </w:tcPr>
          <w:p w:rsidR="00463282" w:rsidRDefault="001103D9">
            <w:pPr>
              <w:widowControl/>
              <w:spacing w:line="240" w:lineRule="exact"/>
              <w:jc w:val="center"/>
              <w:rPr>
                <w:rFonts w:cs="Arial"/>
                <w:b/>
                <w:color w:val="000000"/>
                <w:sz w:val="22"/>
                <w:szCs w:val="22"/>
              </w:rPr>
            </w:pPr>
            <w:r>
              <w:rPr>
                <w:rFonts w:cs="Arial" w:hint="eastAsia"/>
                <w:b/>
                <w:color w:val="000000"/>
                <w:sz w:val="22"/>
                <w:szCs w:val="22"/>
              </w:rPr>
              <w:t>预算数</w:t>
            </w:r>
          </w:p>
        </w:tc>
      </w:tr>
      <w:tr w:rsidR="00463282" w:rsidTr="004A1DFC">
        <w:trPr>
          <w:trHeight w:val="841"/>
        </w:trPr>
        <w:tc>
          <w:tcPr>
            <w:tcW w:w="3860" w:type="dxa"/>
            <w:vMerge/>
            <w:tcBorders>
              <w:top w:val="nil"/>
              <w:left w:val="single" w:sz="8" w:space="0" w:color="000000"/>
              <w:bottom w:val="single" w:sz="4" w:space="0" w:color="000000"/>
              <w:right w:val="single" w:sz="4" w:space="0" w:color="000000"/>
            </w:tcBorders>
            <w:noWrap/>
            <w:vAlign w:val="center"/>
          </w:tcPr>
          <w:p w:rsidR="00463282" w:rsidRDefault="00463282">
            <w:pPr>
              <w:widowControl/>
              <w:spacing w:line="240" w:lineRule="exact"/>
              <w:jc w:val="center"/>
              <w:rPr>
                <w:rFonts w:cs="Arial"/>
                <w:b/>
                <w:color w:val="000000"/>
                <w:sz w:val="22"/>
                <w:szCs w:val="22"/>
              </w:rPr>
            </w:pPr>
          </w:p>
        </w:tc>
        <w:tc>
          <w:tcPr>
            <w:tcW w:w="1544" w:type="dxa"/>
            <w:vMerge/>
            <w:tcBorders>
              <w:top w:val="nil"/>
              <w:left w:val="nil"/>
              <w:bottom w:val="single" w:sz="4" w:space="0" w:color="000000"/>
              <w:right w:val="single" w:sz="4" w:space="0" w:color="000000"/>
            </w:tcBorders>
            <w:noWrap/>
            <w:vAlign w:val="center"/>
          </w:tcPr>
          <w:p w:rsidR="00463282" w:rsidRDefault="00463282">
            <w:pPr>
              <w:widowControl/>
              <w:spacing w:line="240" w:lineRule="exact"/>
              <w:jc w:val="center"/>
              <w:rPr>
                <w:rFonts w:cs="Arial"/>
                <w:b/>
                <w:color w:val="000000"/>
                <w:sz w:val="22"/>
                <w:szCs w:val="22"/>
              </w:rPr>
            </w:pPr>
          </w:p>
        </w:tc>
        <w:tc>
          <w:tcPr>
            <w:tcW w:w="3676" w:type="dxa"/>
            <w:vMerge/>
            <w:tcBorders>
              <w:top w:val="nil"/>
              <w:left w:val="nil"/>
              <w:bottom w:val="single" w:sz="4" w:space="0" w:color="000000"/>
              <w:right w:val="single" w:sz="4" w:space="0" w:color="000000"/>
            </w:tcBorders>
            <w:noWrap/>
            <w:vAlign w:val="center"/>
          </w:tcPr>
          <w:p w:rsidR="00463282" w:rsidRDefault="00463282">
            <w:pPr>
              <w:widowControl/>
              <w:spacing w:line="240" w:lineRule="exact"/>
              <w:jc w:val="center"/>
              <w:rPr>
                <w:rFonts w:cs="Arial"/>
                <w:b/>
                <w:color w:val="000000"/>
                <w:sz w:val="22"/>
                <w:szCs w:val="22"/>
              </w:rPr>
            </w:pPr>
          </w:p>
        </w:tc>
        <w:tc>
          <w:tcPr>
            <w:tcW w:w="1360" w:type="dxa"/>
            <w:tcBorders>
              <w:top w:val="nil"/>
              <w:left w:val="nil"/>
              <w:bottom w:val="single" w:sz="4" w:space="0" w:color="000000"/>
              <w:right w:val="single" w:sz="4" w:space="0" w:color="000000"/>
            </w:tcBorders>
            <w:noWrap/>
            <w:vAlign w:val="center"/>
          </w:tcPr>
          <w:p w:rsidR="00463282" w:rsidRDefault="001103D9">
            <w:pPr>
              <w:widowControl/>
              <w:spacing w:line="240" w:lineRule="exact"/>
              <w:jc w:val="center"/>
              <w:rPr>
                <w:rFonts w:cs="Arial"/>
                <w:b/>
                <w:color w:val="000000"/>
                <w:sz w:val="22"/>
                <w:szCs w:val="22"/>
              </w:rPr>
            </w:pPr>
            <w:r>
              <w:rPr>
                <w:rFonts w:cs="Arial" w:hint="eastAsia"/>
                <w:b/>
                <w:color w:val="000000"/>
                <w:sz w:val="22"/>
                <w:szCs w:val="22"/>
              </w:rPr>
              <w:t>小计</w:t>
            </w:r>
          </w:p>
        </w:tc>
        <w:tc>
          <w:tcPr>
            <w:tcW w:w="1360" w:type="dxa"/>
            <w:tcBorders>
              <w:top w:val="nil"/>
              <w:left w:val="nil"/>
              <w:bottom w:val="single" w:sz="4" w:space="0" w:color="000000"/>
              <w:right w:val="single" w:sz="4" w:space="0" w:color="000000"/>
            </w:tcBorders>
            <w:noWrap/>
            <w:vAlign w:val="center"/>
          </w:tcPr>
          <w:p w:rsidR="00463282" w:rsidRDefault="001103D9">
            <w:pPr>
              <w:widowControl/>
              <w:spacing w:line="240" w:lineRule="exact"/>
              <w:jc w:val="center"/>
              <w:rPr>
                <w:rFonts w:cs="Arial"/>
                <w:b/>
                <w:color w:val="000000"/>
                <w:sz w:val="22"/>
                <w:szCs w:val="22"/>
              </w:rPr>
            </w:pPr>
            <w:r>
              <w:rPr>
                <w:rFonts w:cs="Arial" w:hint="eastAsia"/>
                <w:b/>
                <w:color w:val="000000"/>
                <w:sz w:val="22"/>
                <w:szCs w:val="22"/>
              </w:rPr>
              <w:t>一般公共预算财政拨款支出</w:t>
            </w:r>
          </w:p>
        </w:tc>
        <w:tc>
          <w:tcPr>
            <w:tcW w:w="1360" w:type="dxa"/>
            <w:tcBorders>
              <w:top w:val="nil"/>
              <w:left w:val="nil"/>
              <w:bottom w:val="single" w:sz="4" w:space="0" w:color="000000"/>
              <w:right w:val="single" w:sz="4" w:space="0" w:color="000000"/>
            </w:tcBorders>
            <w:noWrap/>
            <w:vAlign w:val="center"/>
          </w:tcPr>
          <w:p w:rsidR="00463282" w:rsidRDefault="001103D9">
            <w:pPr>
              <w:widowControl/>
              <w:spacing w:line="240" w:lineRule="exact"/>
              <w:jc w:val="center"/>
              <w:rPr>
                <w:rFonts w:cs="Arial"/>
                <w:b/>
                <w:color w:val="000000"/>
                <w:sz w:val="22"/>
                <w:szCs w:val="22"/>
              </w:rPr>
            </w:pPr>
            <w:r>
              <w:rPr>
                <w:rFonts w:cs="Arial" w:hint="eastAsia"/>
                <w:b/>
                <w:color w:val="000000"/>
                <w:sz w:val="22"/>
                <w:szCs w:val="22"/>
              </w:rPr>
              <w:t>政府性基金预算财政拨款支出</w:t>
            </w:r>
          </w:p>
        </w:tc>
      </w:tr>
      <w:tr w:rsidR="00463282" w:rsidTr="004A1DFC">
        <w:trPr>
          <w:trHeight w:val="405"/>
        </w:trPr>
        <w:tc>
          <w:tcPr>
            <w:tcW w:w="3860" w:type="dxa"/>
            <w:tcBorders>
              <w:top w:val="nil"/>
              <w:left w:val="single" w:sz="8" w:space="0" w:color="000000"/>
              <w:bottom w:val="single" w:sz="4" w:space="0" w:color="000000"/>
              <w:right w:val="single" w:sz="4" w:space="0" w:color="000000"/>
            </w:tcBorders>
            <w:noWrap/>
            <w:vAlign w:val="center"/>
          </w:tcPr>
          <w:p w:rsidR="00463282" w:rsidRDefault="001103D9">
            <w:pPr>
              <w:widowControl/>
              <w:jc w:val="left"/>
              <w:rPr>
                <w:rFonts w:cs="Arial"/>
                <w:b/>
                <w:bCs/>
                <w:color w:val="000000"/>
                <w:sz w:val="22"/>
                <w:szCs w:val="22"/>
              </w:rPr>
            </w:pPr>
            <w:r>
              <w:rPr>
                <w:rFonts w:cs="Arial" w:hint="eastAsia"/>
                <w:b/>
                <w:bCs/>
                <w:color w:val="000000"/>
                <w:sz w:val="22"/>
                <w:szCs w:val="22"/>
              </w:rPr>
              <w:t>一、本年收入</w:t>
            </w:r>
          </w:p>
        </w:tc>
        <w:tc>
          <w:tcPr>
            <w:tcW w:w="1544" w:type="dxa"/>
            <w:tcBorders>
              <w:top w:val="nil"/>
              <w:left w:val="nil"/>
              <w:bottom w:val="single" w:sz="4" w:space="0" w:color="000000"/>
              <w:right w:val="single" w:sz="4" w:space="0" w:color="000000"/>
            </w:tcBorders>
            <w:noWrap/>
            <w:vAlign w:val="center"/>
          </w:tcPr>
          <w:p w:rsidR="00463282" w:rsidRDefault="001103D9">
            <w:pPr>
              <w:widowControl/>
              <w:jc w:val="center"/>
              <w:rPr>
                <w:rFonts w:cs="Arial"/>
                <w:color w:val="000000"/>
                <w:sz w:val="22"/>
                <w:szCs w:val="22"/>
              </w:rPr>
            </w:pPr>
            <w:r>
              <w:rPr>
                <w:rFonts w:cs="Arial" w:hint="eastAsia"/>
                <w:color w:val="000000"/>
                <w:sz w:val="22"/>
                <w:szCs w:val="22"/>
              </w:rPr>
              <w:t xml:space="preserve">　</w:t>
            </w:r>
          </w:p>
        </w:tc>
        <w:tc>
          <w:tcPr>
            <w:tcW w:w="3676" w:type="dxa"/>
            <w:tcBorders>
              <w:top w:val="nil"/>
              <w:left w:val="nil"/>
              <w:bottom w:val="single" w:sz="4" w:space="0" w:color="000000"/>
              <w:right w:val="single" w:sz="4" w:space="0" w:color="000000"/>
            </w:tcBorders>
            <w:noWrap/>
            <w:vAlign w:val="center"/>
          </w:tcPr>
          <w:p w:rsidR="00463282" w:rsidRDefault="001103D9">
            <w:pPr>
              <w:widowControl/>
              <w:jc w:val="left"/>
              <w:rPr>
                <w:rFonts w:cs="Arial"/>
                <w:b/>
                <w:bCs/>
                <w:color w:val="000000"/>
                <w:sz w:val="22"/>
                <w:szCs w:val="22"/>
              </w:rPr>
            </w:pPr>
            <w:r>
              <w:rPr>
                <w:rFonts w:cs="Arial" w:hint="eastAsia"/>
                <w:b/>
                <w:bCs/>
                <w:color w:val="000000"/>
                <w:sz w:val="22"/>
                <w:szCs w:val="22"/>
              </w:rPr>
              <w:t>一、本年支出</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center"/>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center"/>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center"/>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nil"/>
              <w:left w:val="single" w:sz="8" w:space="0" w:color="000000"/>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（一）一般公共预算财政拨款收入</w:t>
            </w:r>
          </w:p>
        </w:tc>
        <w:tc>
          <w:tcPr>
            <w:tcW w:w="1544" w:type="dxa"/>
            <w:tcBorders>
              <w:top w:val="nil"/>
              <w:left w:val="nil"/>
              <w:bottom w:val="single" w:sz="4" w:space="0" w:color="000000"/>
              <w:right w:val="single" w:sz="4" w:space="0" w:color="000000"/>
            </w:tcBorders>
            <w:noWrap/>
            <w:vAlign w:val="center"/>
          </w:tcPr>
          <w:p w:rsidR="00463282" w:rsidRDefault="004A1DFC">
            <w:pPr>
              <w:widowControl/>
              <w:jc w:val="right"/>
              <w:rPr>
                <w:rFonts w:cs="Arial"/>
                <w:color w:val="000000"/>
                <w:sz w:val="22"/>
                <w:szCs w:val="22"/>
              </w:rPr>
            </w:pPr>
            <w:r>
              <w:rPr>
                <w:rFonts w:cs="Arial" w:hint="eastAsia"/>
                <w:color w:val="000000"/>
                <w:sz w:val="22"/>
                <w:szCs w:val="22"/>
              </w:rPr>
              <w:t>386.843104</w:t>
            </w:r>
            <w:r w:rsidR="001103D9">
              <w:rPr>
                <w:rFonts w:cs="Arial" w:hint="eastAsia"/>
                <w:color w:val="000000"/>
                <w:sz w:val="22"/>
                <w:szCs w:val="22"/>
              </w:rPr>
              <w:t xml:space="preserve">　</w:t>
            </w:r>
          </w:p>
        </w:tc>
        <w:tc>
          <w:tcPr>
            <w:tcW w:w="3676" w:type="dxa"/>
            <w:tcBorders>
              <w:top w:val="nil"/>
              <w:left w:val="nil"/>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（一）一般公共服务支出</w:t>
            </w:r>
          </w:p>
        </w:tc>
        <w:tc>
          <w:tcPr>
            <w:tcW w:w="1360" w:type="dxa"/>
            <w:tcBorders>
              <w:top w:val="nil"/>
              <w:left w:val="nil"/>
              <w:bottom w:val="single" w:sz="4" w:space="0" w:color="000000"/>
              <w:right w:val="single" w:sz="4" w:space="0" w:color="000000"/>
            </w:tcBorders>
            <w:noWrap/>
            <w:vAlign w:val="center"/>
          </w:tcPr>
          <w:p w:rsidR="00463282" w:rsidRDefault="004A1DFC">
            <w:pPr>
              <w:widowControl/>
              <w:jc w:val="right"/>
              <w:rPr>
                <w:rFonts w:cs="Arial"/>
                <w:color w:val="000000"/>
                <w:sz w:val="22"/>
                <w:szCs w:val="22"/>
              </w:rPr>
            </w:pPr>
            <w:r>
              <w:rPr>
                <w:rFonts w:cs="Arial" w:hint="eastAsia"/>
                <w:color w:val="000000"/>
                <w:sz w:val="22"/>
                <w:szCs w:val="22"/>
              </w:rPr>
              <w:t>6.52</w:t>
            </w:r>
            <w:r w:rsidR="001103D9">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4A1DFC">
            <w:pPr>
              <w:widowControl/>
              <w:jc w:val="right"/>
              <w:rPr>
                <w:rFonts w:cs="Arial"/>
                <w:color w:val="000000"/>
                <w:sz w:val="22"/>
                <w:szCs w:val="22"/>
              </w:rPr>
            </w:pPr>
            <w:r>
              <w:rPr>
                <w:rFonts w:cs="Arial" w:hint="eastAsia"/>
                <w:color w:val="000000"/>
                <w:sz w:val="22"/>
                <w:szCs w:val="22"/>
              </w:rPr>
              <w:t>6.52</w:t>
            </w:r>
            <w:r w:rsidR="001103D9">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90"/>
        </w:trPr>
        <w:tc>
          <w:tcPr>
            <w:tcW w:w="3860" w:type="dxa"/>
            <w:tcBorders>
              <w:top w:val="nil"/>
              <w:left w:val="single" w:sz="8" w:space="0" w:color="000000"/>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（二）政府性基金预算财政拨款收入</w:t>
            </w:r>
          </w:p>
        </w:tc>
        <w:tc>
          <w:tcPr>
            <w:tcW w:w="1544"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nil"/>
              <w:left w:val="nil"/>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（二）外交支出</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nil"/>
              <w:left w:val="single" w:sz="8" w:space="0" w:color="000000"/>
              <w:bottom w:val="single" w:sz="4" w:space="0" w:color="auto"/>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nil"/>
              <w:left w:val="nil"/>
              <w:bottom w:val="single" w:sz="4" w:space="0" w:color="auto"/>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nil"/>
              <w:left w:val="nil"/>
              <w:bottom w:val="single" w:sz="4" w:space="0" w:color="auto"/>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（三）国防支出</w:t>
            </w:r>
          </w:p>
        </w:tc>
        <w:tc>
          <w:tcPr>
            <w:tcW w:w="1360" w:type="dxa"/>
            <w:tcBorders>
              <w:top w:val="nil"/>
              <w:left w:val="nil"/>
              <w:bottom w:val="single" w:sz="4" w:space="0" w:color="auto"/>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auto"/>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auto"/>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90"/>
        </w:trPr>
        <w:tc>
          <w:tcPr>
            <w:tcW w:w="3860" w:type="dxa"/>
            <w:tcBorders>
              <w:top w:val="single" w:sz="4" w:space="0" w:color="auto"/>
              <w:left w:val="single" w:sz="4" w:space="0" w:color="auto"/>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single" w:sz="4" w:space="0" w:color="auto"/>
              <w:left w:val="nil"/>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（四）公共安全支出</w:t>
            </w:r>
          </w:p>
        </w:tc>
        <w:tc>
          <w:tcPr>
            <w:tcW w:w="1360"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single" w:sz="4" w:space="0" w:color="auto"/>
              <w:left w:val="nil"/>
              <w:bottom w:val="single" w:sz="4" w:space="0" w:color="000000"/>
              <w:right w:val="single" w:sz="4" w:space="0" w:color="auto"/>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nil"/>
              <w:left w:val="single" w:sz="4" w:space="0" w:color="auto"/>
              <w:bottom w:val="single" w:sz="4" w:space="0" w:color="auto"/>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nil"/>
              <w:left w:val="nil"/>
              <w:bottom w:val="single" w:sz="4" w:space="0" w:color="auto"/>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nil"/>
              <w:left w:val="nil"/>
              <w:bottom w:val="single" w:sz="4" w:space="0" w:color="auto"/>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（五）教育支出</w:t>
            </w:r>
          </w:p>
        </w:tc>
        <w:tc>
          <w:tcPr>
            <w:tcW w:w="1360" w:type="dxa"/>
            <w:tcBorders>
              <w:top w:val="nil"/>
              <w:left w:val="nil"/>
              <w:bottom w:val="single" w:sz="4" w:space="0" w:color="auto"/>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auto"/>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auto"/>
              <w:right w:val="single" w:sz="4" w:space="0" w:color="auto"/>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single" w:sz="4" w:space="0" w:color="auto"/>
              <w:left w:val="single" w:sz="8" w:space="0" w:color="000000"/>
              <w:bottom w:val="single" w:sz="4" w:space="0" w:color="auto"/>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single" w:sz="4" w:space="0" w:color="auto"/>
              <w:left w:val="nil"/>
              <w:bottom w:val="single" w:sz="4" w:space="0" w:color="auto"/>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single" w:sz="4" w:space="0" w:color="auto"/>
              <w:left w:val="nil"/>
              <w:bottom w:val="single" w:sz="4" w:space="0" w:color="auto"/>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（六）科学技术支出</w:t>
            </w:r>
          </w:p>
        </w:tc>
        <w:tc>
          <w:tcPr>
            <w:tcW w:w="1360" w:type="dxa"/>
            <w:tcBorders>
              <w:top w:val="single" w:sz="4" w:space="0" w:color="auto"/>
              <w:left w:val="nil"/>
              <w:bottom w:val="single" w:sz="4" w:space="0" w:color="auto"/>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single" w:sz="4" w:space="0" w:color="auto"/>
              <w:left w:val="nil"/>
              <w:bottom w:val="single" w:sz="4" w:space="0" w:color="auto"/>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single" w:sz="4" w:space="0" w:color="auto"/>
              <w:left w:val="nil"/>
              <w:bottom w:val="single" w:sz="4" w:space="0" w:color="auto"/>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single" w:sz="4" w:space="0" w:color="auto"/>
              <w:left w:val="single" w:sz="4" w:space="0" w:color="auto"/>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single" w:sz="4" w:space="0" w:color="auto"/>
              <w:left w:val="nil"/>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（七）文化旅游体育与传媒支出</w:t>
            </w:r>
          </w:p>
        </w:tc>
        <w:tc>
          <w:tcPr>
            <w:tcW w:w="1360"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single" w:sz="4" w:space="0" w:color="auto"/>
              <w:left w:val="nil"/>
              <w:bottom w:val="single" w:sz="4" w:space="0" w:color="000000"/>
              <w:right w:val="single" w:sz="4" w:space="0" w:color="auto"/>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single" w:sz="4" w:space="0" w:color="auto"/>
              <w:left w:val="single" w:sz="4" w:space="0" w:color="auto"/>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lastRenderedPageBreak/>
              <w:t xml:space="preserve">　</w:t>
            </w:r>
          </w:p>
        </w:tc>
        <w:tc>
          <w:tcPr>
            <w:tcW w:w="1544"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single" w:sz="4" w:space="0" w:color="auto"/>
              <w:left w:val="nil"/>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（八）社会保障和就业支出</w:t>
            </w:r>
          </w:p>
        </w:tc>
        <w:tc>
          <w:tcPr>
            <w:tcW w:w="1360" w:type="dxa"/>
            <w:tcBorders>
              <w:top w:val="single" w:sz="4" w:space="0" w:color="auto"/>
              <w:left w:val="nil"/>
              <w:bottom w:val="single" w:sz="4" w:space="0" w:color="000000"/>
              <w:right w:val="single" w:sz="4" w:space="0" w:color="000000"/>
            </w:tcBorders>
            <w:noWrap/>
            <w:vAlign w:val="center"/>
          </w:tcPr>
          <w:p w:rsidR="00463282" w:rsidRDefault="004A1DFC">
            <w:pPr>
              <w:widowControl/>
              <w:jc w:val="right"/>
              <w:rPr>
                <w:rFonts w:cs="Arial"/>
                <w:color w:val="000000"/>
                <w:sz w:val="22"/>
                <w:szCs w:val="22"/>
              </w:rPr>
            </w:pPr>
            <w:r>
              <w:rPr>
                <w:rFonts w:cs="Arial" w:hint="eastAsia"/>
                <w:color w:val="000000"/>
                <w:sz w:val="22"/>
                <w:szCs w:val="22"/>
              </w:rPr>
              <w:t>32.223866</w:t>
            </w:r>
            <w:r w:rsidR="001103D9">
              <w:rPr>
                <w:rFonts w:cs="Arial" w:hint="eastAsia"/>
                <w:color w:val="000000"/>
                <w:sz w:val="22"/>
                <w:szCs w:val="22"/>
              </w:rPr>
              <w:t xml:space="preserve">　</w:t>
            </w:r>
          </w:p>
        </w:tc>
        <w:tc>
          <w:tcPr>
            <w:tcW w:w="1360" w:type="dxa"/>
            <w:tcBorders>
              <w:top w:val="single" w:sz="4" w:space="0" w:color="auto"/>
              <w:left w:val="nil"/>
              <w:bottom w:val="single" w:sz="4" w:space="0" w:color="000000"/>
              <w:right w:val="single" w:sz="4" w:space="0" w:color="000000"/>
            </w:tcBorders>
            <w:noWrap/>
            <w:vAlign w:val="center"/>
          </w:tcPr>
          <w:p w:rsidR="00463282" w:rsidRDefault="004A1DFC">
            <w:pPr>
              <w:widowControl/>
              <w:jc w:val="right"/>
              <w:rPr>
                <w:rFonts w:cs="Arial"/>
                <w:color w:val="000000"/>
                <w:sz w:val="22"/>
                <w:szCs w:val="22"/>
              </w:rPr>
            </w:pPr>
            <w:r>
              <w:rPr>
                <w:rFonts w:cs="Arial" w:hint="eastAsia"/>
                <w:color w:val="000000"/>
                <w:sz w:val="22"/>
                <w:szCs w:val="22"/>
              </w:rPr>
              <w:t>32.223866</w:t>
            </w:r>
            <w:r w:rsidR="001103D9">
              <w:rPr>
                <w:rFonts w:cs="Arial" w:hint="eastAsia"/>
                <w:color w:val="000000"/>
                <w:sz w:val="22"/>
                <w:szCs w:val="22"/>
              </w:rPr>
              <w:t xml:space="preserve">　</w:t>
            </w:r>
          </w:p>
        </w:tc>
        <w:tc>
          <w:tcPr>
            <w:tcW w:w="1360" w:type="dxa"/>
            <w:tcBorders>
              <w:top w:val="single" w:sz="4" w:space="0" w:color="auto"/>
              <w:left w:val="nil"/>
              <w:bottom w:val="single" w:sz="4" w:space="0" w:color="000000"/>
              <w:right w:val="single" w:sz="4" w:space="0" w:color="auto"/>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nil"/>
              <w:left w:val="single" w:sz="4" w:space="0" w:color="auto"/>
              <w:bottom w:val="single" w:sz="4" w:space="0" w:color="auto"/>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nil"/>
              <w:left w:val="nil"/>
              <w:bottom w:val="single" w:sz="4" w:space="0" w:color="auto"/>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nil"/>
              <w:left w:val="nil"/>
              <w:bottom w:val="single" w:sz="4" w:space="0" w:color="auto"/>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（九）卫生健康支出</w:t>
            </w:r>
          </w:p>
        </w:tc>
        <w:tc>
          <w:tcPr>
            <w:tcW w:w="1360" w:type="dxa"/>
            <w:tcBorders>
              <w:top w:val="nil"/>
              <w:left w:val="nil"/>
              <w:bottom w:val="single" w:sz="4" w:space="0" w:color="auto"/>
              <w:right w:val="single" w:sz="4" w:space="0" w:color="000000"/>
            </w:tcBorders>
            <w:noWrap/>
            <w:vAlign w:val="center"/>
          </w:tcPr>
          <w:p w:rsidR="00463282" w:rsidRPr="004A1DFC" w:rsidRDefault="004A1DFC">
            <w:pPr>
              <w:widowControl/>
              <w:jc w:val="right"/>
              <w:rPr>
                <w:rFonts w:cs="Arial"/>
                <w:color w:val="000000"/>
                <w:sz w:val="21"/>
                <w:szCs w:val="22"/>
              </w:rPr>
            </w:pPr>
            <w:r w:rsidRPr="004A1DFC">
              <w:rPr>
                <w:rFonts w:cs="Arial" w:hint="eastAsia"/>
                <w:color w:val="000000"/>
                <w:sz w:val="21"/>
                <w:szCs w:val="22"/>
              </w:rPr>
              <w:t>330.155516</w:t>
            </w:r>
            <w:r w:rsidR="001103D9" w:rsidRPr="004A1DFC">
              <w:rPr>
                <w:rFonts w:cs="Arial" w:hint="eastAsia"/>
                <w:color w:val="000000"/>
                <w:sz w:val="21"/>
                <w:szCs w:val="22"/>
              </w:rPr>
              <w:t xml:space="preserve">　</w:t>
            </w:r>
          </w:p>
        </w:tc>
        <w:tc>
          <w:tcPr>
            <w:tcW w:w="1360" w:type="dxa"/>
            <w:tcBorders>
              <w:top w:val="nil"/>
              <w:left w:val="nil"/>
              <w:bottom w:val="single" w:sz="4" w:space="0" w:color="auto"/>
              <w:right w:val="single" w:sz="4" w:space="0" w:color="000000"/>
            </w:tcBorders>
            <w:noWrap/>
            <w:vAlign w:val="center"/>
          </w:tcPr>
          <w:p w:rsidR="00463282" w:rsidRPr="004A1DFC" w:rsidRDefault="004A1DFC">
            <w:pPr>
              <w:widowControl/>
              <w:jc w:val="right"/>
              <w:rPr>
                <w:rFonts w:cs="Arial"/>
                <w:color w:val="000000"/>
                <w:sz w:val="21"/>
                <w:szCs w:val="22"/>
              </w:rPr>
            </w:pPr>
            <w:r w:rsidRPr="004A1DFC">
              <w:rPr>
                <w:rFonts w:cs="Arial" w:hint="eastAsia"/>
                <w:color w:val="000000"/>
                <w:sz w:val="21"/>
                <w:szCs w:val="22"/>
              </w:rPr>
              <w:t>330.155516</w:t>
            </w:r>
            <w:r w:rsidR="001103D9" w:rsidRPr="004A1DFC">
              <w:rPr>
                <w:rFonts w:cs="Arial" w:hint="eastAsia"/>
                <w:color w:val="000000"/>
                <w:sz w:val="21"/>
                <w:szCs w:val="22"/>
              </w:rPr>
              <w:t xml:space="preserve">　</w:t>
            </w:r>
          </w:p>
        </w:tc>
        <w:tc>
          <w:tcPr>
            <w:tcW w:w="1360" w:type="dxa"/>
            <w:tcBorders>
              <w:top w:val="nil"/>
              <w:left w:val="nil"/>
              <w:bottom w:val="single" w:sz="4" w:space="0" w:color="auto"/>
              <w:right w:val="single" w:sz="4" w:space="0" w:color="auto"/>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single" w:sz="4" w:space="0" w:color="auto"/>
              <w:left w:val="single" w:sz="8" w:space="0" w:color="000000"/>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single" w:sz="4" w:space="0" w:color="auto"/>
              <w:left w:val="nil"/>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（十）节能环保支出</w:t>
            </w:r>
          </w:p>
        </w:tc>
        <w:tc>
          <w:tcPr>
            <w:tcW w:w="1360"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nil"/>
              <w:left w:val="single" w:sz="8" w:space="0" w:color="000000"/>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nil"/>
              <w:left w:val="nil"/>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（十一）城乡社区支出</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nil"/>
              <w:left w:val="single" w:sz="8" w:space="0" w:color="000000"/>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nil"/>
              <w:left w:val="nil"/>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（十二）农林水支出</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nil"/>
              <w:left w:val="single" w:sz="8" w:space="0" w:color="000000"/>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nil"/>
              <w:left w:val="nil"/>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（十三）交通运输支出</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nil"/>
              <w:left w:val="single" w:sz="8" w:space="0" w:color="000000"/>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nil"/>
              <w:left w:val="nil"/>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（十四）资源勘探信息等支出</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nil"/>
              <w:left w:val="single" w:sz="8" w:space="0" w:color="000000"/>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nil"/>
              <w:left w:val="nil"/>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（十五）商业服务业等支出</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390"/>
        </w:trPr>
        <w:tc>
          <w:tcPr>
            <w:tcW w:w="3860" w:type="dxa"/>
            <w:tcBorders>
              <w:top w:val="nil"/>
              <w:left w:val="single" w:sz="8" w:space="0" w:color="000000"/>
              <w:bottom w:val="single" w:sz="4" w:space="0" w:color="auto"/>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nil"/>
              <w:left w:val="nil"/>
              <w:bottom w:val="single" w:sz="4" w:space="0" w:color="auto"/>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nil"/>
              <w:left w:val="nil"/>
              <w:bottom w:val="single" w:sz="4" w:space="0" w:color="auto"/>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（十六）金融支出</w:t>
            </w:r>
          </w:p>
        </w:tc>
        <w:tc>
          <w:tcPr>
            <w:tcW w:w="1360" w:type="dxa"/>
            <w:tcBorders>
              <w:top w:val="nil"/>
              <w:left w:val="nil"/>
              <w:bottom w:val="single" w:sz="4" w:space="0" w:color="auto"/>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auto"/>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auto"/>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single" w:sz="4" w:space="0" w:color="auto"/>
              <w:left w:val="single" w:sz="4" w:space="0" w:color="auto"/>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single" w:sz="4" w:space="0" w:color="auto"/>
              <w:left w:val="nil"/>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（十七）自然资源海洋气象等支出</w:t>
            </w:r>
          </w:p>
        </w:tc>
        <w:tc>
          <w:tcPr>
            <w:tcW w:w="1360"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single" w:sz="4" w:space="0" w:color="auto"/>
              <w:left w:val="nil"/>
              <w:bottom w:val="single" w:sz="4" w:space="0" w:color="000000"/>
              <w:right w:val="single" w:sz="4" w:space="0" w:color="auto"/>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nil"/>
              <w:left w:val="single" w:sz="4" w:space="0" w:color="auto"/>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nil"/>
              <w:left w:val="nil"/>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（十八）住房保障支出</w:t>
            </w:r>
          </w:p>
        </w:tc>
        <w:tc>
          <w:tcPr>
            <w:tcW w:w="1360" w:type="dxa"/>
            <w:tcBorders>
              <w:top w:val="nil"/>
              <w:left w:val="nil"/>
              <w:bottom w:val="single" w:sz="4" w:space="0" w:color="000000"/>
              <w:right w:val="single" w:sz="4" w:space="0" w:color="000000"/>
            </w:tcBorders>
            <w:noWrap/>
            <w:vAlign w:val="center"/>
          </w:tcPr>
          <w:p w:rsidR="00463282" w:rsidRDefault="004A1DFC">
            <w:pPr>
              <w:widowControl/>
              <w:jc w:val="right"/>
              <w:rPr>
                <w:rFonts w:cs="Arial"/>
                <w:color w:val="000000"/>
                <w:sz w:val="22"/>
                <w:szCs w:val="22"/>
              </w:rPr>
            </w:pPr>
            <w:r>
              <w:rPr>
                <w:rFonts w:cs="Arial" w:hint="eastAsia"/>
                <w:color w:val="000000"/>
                <w:sz w:val="22"/>
                <w:szCs w:val="22"/>
              </w:rPr>
              <w:t>17.943722</w:t>
            </w:r>
            <w:r w:rsidR="001103D9">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4A1DFC">
            <w:pPr>
              <w:widowControl/>
              <w:jc w:val="right"/>
              <w:rPr>
                <w:rFonts w:cs="Arial"/>
                <w:color w:val="000000"/>
                <w:sz w:val="22"/>
                <w:szCs w:val="22"/>
              </w:rPr>
            </w:pPr>
            <w:r>
              <w:rPr>
                <w:rFonts w:cs="Arial" w:hint="eastAsia"/>
                <w:color w:val="000000"/>
                <w:sz w:val="22"/>
                <w:szCs w:val="22"/>
              </w:rPr>
              <w:t>17.943722</w:t>
            </w:r>
            <w:r w:rsidR="001103D9">
              <w:rPr>
                <w:rFonts w:cs="Arial" w:hint="eastAsia"/>
                <w:color w:val="000000"/>
                <w:sz w:val="22"/>
                <w:szCs w:val="22"/>
              </w:rPr>
              <w:t xml:space="preserve">　</w:t>
            </w:r>
          </w:p>
        </w:tc>
        <w:tc>
          <w:tcPr>
            <w:tcW w:w="1360" w:type="dxa"/>
            <w:tcBorders>
              <w:top w:val="nil"/>
              <w:left w:val="nil"/>
              <w:bottom w:val="single" w:sz="4" w:space="0" w:color="000000"/>
              <w:right w:val="single" w:sz="4" w:space="0" w:color="auto"/>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nil"/>
              <w:left w:val="single" w:sz="4" w:space="0" w:color="auto"/>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nil"/>
              <w:left w:val="nil"/>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（十九）粮油物资储备支出</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auto"/>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nil"/>
              <w:left w:val="single" w:sz="4" w:space="0" w:color="auto"/>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 xml:space="preserve">　</w:t>
            </w:r>
          </w:p>
        </w:tc>
        <w:tc>
          <w:tcPr>
            <w:tcW w:w="1544"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nil"/>
              <w:left w:val="nil"/>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（二十）灾害防治及应急管理支出</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auto"/>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nil"/>
              <w:left w:val="single" w:sz="4" w:space="0" w:color="auto"/>
              <w:bottom w:val="single" w:sz="4" w:space="0" w:color="auto"/>
              <w:right w:val="single" w:sz="4" w:space="0" w:color="000000"/>
            </w:tcBorders>
            <w:noWrap/>
            <w:vAlign w:val="center"/>
          </w:tcPr>
          <w:p w:rsidR="00463282" w:rsidRDefault="00463282">
            <w:pPr>
              <w:widowControl/>
              <w:jc w:val="left"/>
              <w:rPr>
                <w:rFonts w:cs="Arial"/>
                <w:color w:val="000000"/>
                <w:sz w:val="22"/>
                <w:szCs w:val="22"/>
              </w:rPr>
            </w:pPr>
          </w:p>
        </w:tc>
        <w:tc>
          <w:tcPr>
            <w:tcW w:w="1544" w:type="dxa"/>
            <w:tcBorders>
              <w:top w:val="nil"/>
              <w:left w:val="nil"/>
              <w:bottom w:val="single" w:sz="4" w:space="0" w:color="auto"/>
              <w:right w:val="single" w:sz="4" w:space="0" w:color="000000"/>
            </w:tcBorders>
            <w:noWrap/>
            <w:vAlign w:val="center"/>
          </w:tcPr>
          <w:p w:rsidR="00463282" w:rsidRDefault="00463282">
            <w:pPr>
              <w:widowControl/>
              <w:jc w:val="right"/>
              <w:rPr>
                <w:rFonts w:cs="Arial"/>
                <w:color w:val="000000"/>
                <w:sz w:val="22"/>
                <w:szCs w:val="22"/>
              </w:rPr>
            </w:pPr>
          </w:p>
        </w:tc>
        <w:tc>
          <w:tcPr>
            <w:tcW w:w="3676" w:type="dxa"/>
            <w:tcBorders>
              <w:top w:val="nil"/>
              <w:left w:val="nil"/>
              <w:bottom w:val="single" w:sz="4" w:space="0" w:color="auto"/>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（二十一）其他支出</w:t>
            </w:r>
          </w:p>
        </w:tc>
        <w:tc>
          <w:tcPr>
            <w:tcW w:w="1360" w:type="dxa"/>
            <w:tcBorders>
              <w:top w:val="nil"/>
              <w:left w:val="nil"/>
              <w:bottom w:val="single" w:sz="4" w:space="0" w:color="auto"/>
              <w:right w:val="single" w:sz="4" w:space="0" w:color="000000"/>
            </w:tcBorders>
            <w:noWrap/>
            <w:vAlign w:val="center"/>
          </w:tcPr>
          <w:p w:rsidR="00463282" w:rsidRDefault="00463282">
            <w:pPr>
              <w:widowControl/>
              <w:jc w:val="right"/>
              <w:rPr>
                <w:rFonts w:cs="Arial"/>
                <w:color w:val="000000"/>
                <w:sz w:val="22"/>
                <w:szCs w:val="22"/>
              </w:rPr>
            </w:pPr>
          </w:p>
        </w:tc>
        <w:tc>
          <w:tcPr>
            <w:tcW w:w="1360" w:type="dxa"/>
            <w:tcBorders>
              <w:top w:val="nil"/>
              <w:left w:val="nil"/>
              <w:bottom w:val="single" w:sz="4" w:space="0" w:color="auto"/>
              <w:right w:val="single" w:sz="4" w:space="0" w:color="000000"/>
            </w:tcBorders>
            <w:noWrap/>
            <w:vAlign w:val="center"/>
          </w:tcPr>
          <w:p w:rsidR="00463282" w:rsidRDefault="00463282">
            <w:pPr>
              <w:widowControl/>
              <w:jc w:val="right"/>
              <w:rPr>
                <w:rFonts w:cs="Arial"/>
                <w:color w:val="000000"/>
                <w:sz w:val="22"/>
                <w:szCs w:val="22"/>
              </w:rPr>
            </w:pPr>
          </w:p>
        </w:tc>
        <w:tc>
          <w:tcPr>
            <w:tcW w:w="1360" w:type="dxa"/>
            <w:tcBorders>
              <w:top w:val="nil"/>
              <w:left w:val="nil"/>
              <w:bottom w:val="single" w:sz="4" w:space="0" w:color="auto"/>
              <w:right w:val="single" w:sz="4" w:space="0" w:color="auto"/>
            </w:tcBorders>
            <w:noWrap/>
            <w:vAlign w:val="center"/>
          </w:tcPr>
          <w:p w:rsidR="00463282" w:rsidRDefault="00463282">
            <w:pPr>
              <w:widowControl/>
              <w:jc w:val="right"/>
              <w:rPr>
                <w:rFonts w:cs="Arial"/>
                <w:color w:val="000000"/>
                <w:sz w:val="22"/>
                <w:szCs w:val="22"/>
              </w:rPr>
            </w:pPr>
          </w:p>
        </w:tc>
      </w:tr>
      <w:tr w:rsidR="00463282" w:rsidTr="004A1DFC">
        <w:trPr>
          <w:trHeight w:val="405"/>
        </w:trPr>
        <w:tc>
          <w:tcPr>
            <w:tcW w:w="3860" w:type="dxa"/>
            <w:tcBorders>
              <w:top w:val="single" w:sz="4" w:space="0" w:color="auto"/>
              <w:left w:val="single" w:sz="8" w:space="0" w:color="000000"/>
              <w:bottom w:val="single" w:sz="4" w:space="0" w:color="000000"/>
              <w:right w:val="single" w:sz="4" w:space="0" w:color="000000"/>
            </w:tcBorders>
            <w:noWrap/>
            <w:vAlign w:val="center"/>
          </w:tcPr>
          <w:p w:rsidR="00463282" w:rsidRDefault="001103D9">
            <w:pPr>
              <w:widowControl/>
              <w:jc w:val="left"/>
              <w:rPr>
                <w:rFonts w:cs="Arial"/>
                <w:b/>
                <w:bCs/>
                <w:color w:val="000000"/>
                <w:sz w:val="22"/>
                <w:szCs w:val="22"/>
              </w:rPr>
            </w:pPr>
            <w:r>
              <w:rPr>
                <w:rFonts w:cs="Arial" w:hint="eastAsia"/>
                <w:b/>
                <w:bCs/>
                <w:color w:val="000000"/>
                <w:sz w:val="22"/>
                <w:szCs w:val="22"/>
              </w:rPr>
              <w:t>二、上年结转结余</w:t>
            </w:r>
          </w:p>
        </w:tc>
        <w:tc>
          <w:tcPr>
            <w:tcW w:w="1544" w:type="dxa"/>
            <w:tcBorders>
              <w:top w:val="single" w:sz="4" w:space="0" w:color="auto"/>
              <w:left w:val="nil"/>
              <w:bottom w:val="single" w:sz="4" w:space="0" w:color="000000"/>
              <w:right w:val="single" w:sz="4" w:space="0" w:color="000000"/>
            </w:tcBorders>
            <w:noWrap/>
            <w:vAlign w:val="center"/>
          </w:tcPr>
          <w:p w:rsidR="00463282" w:rsidRDefault="004A1DFC">
            <w:pPr>
              <w:widowControl/>
              <w:jc w:val="right"/>
              <w:rPr>
                <w:rFonts w:cs="Arial"/>
                <w:color w:val="000000"/>
                <w:sz w:val="22"/>
                <w:szCs w:val="22"/>
              </w:rPr>
            </w:pPr>
            <w:r>
              <w:rPr>
                <w:rFonts w:cs="Arial" w:hint="eastAsia"/>
                <w:color w:val="000000"/>
                <w:sz w:val="22"/>
                <w:szCs w:val="22"/>
              </w:rPr>
              <w:t>386.843104</w:t>
            </w:r>
            <w:r w:rsidR="001103D9">
              <w:rPr>
                <w:rFonts w:cs="Arial" w:hint="eastAsia"/>
                <w:color w:val="000000"/>
                <w:sz w:val="22"/>
                <w:szCs w:val="22"/>
              </w:rPr>
              <w:t xml:space="preserve">　</w:t>
            </w:r>
          </w:p>
        </w:tc>
        <w:tc>
          <w:tcPr>
            <w:tcW w:w="3676" w:type="dxa"/>
            <w:tcBorders>
              <w:top w:val="single" w:sz="4" w:space="0" w:color="auto"/>
              <w:left w:val="nil"/>
              <w:bottom w:val="single" w:sz="4" w:space="0" w:color="000000"/>
              <w:right w:val="single" w:sz="4" w:space="0" w:color="000000"/>
            </w:tcBorders>
            <w:noWrap/>
            <w:vAlign w:val="center"/>
          </w:tcPr>
          <w:p w:rsidR="00463282" w:rsidRDefault="001103D9">
            <w:pPr>
              <w:widowControl/>
              <w:jc w:val="left"/>
              <w:rPr>
                <w:rFonts w:cs="Arial"/>
                <w:b/>
                <w:bCs/>
                <w:color w:val="000000"/>
                <w:sz w:val="22"/>
                <w:szCs w:val="22"/>
              </w:rPr>
            </w:pPr>
            <w:r>
              <w:rPr>
                <w:rFonts w:cs="Arial" w:hint="eastAsia"/>
                <w:b/>
                <w:bCs/>
                <w:color w:val="000000"/>
                <w:sz w:val="22"/>
                <w:szCs w:val="22"/>
              </w:rPr>
              <w:t xml:space="preserve">　二、年末结转结余</w:t>
            </w:r>
          </w:p>
        </w:tc>
        <w:tc>
          <w:tcPr>
            <w:tcW w:w="1360"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single" w:sz="4" w:space="0" w:color="auto"/>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nil"/>
              <w:left w:val="single" w:sz="8" w:space="0" w:color="000000"/>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（一）一般公共预算财政拨款</w:t>
            </w:r>
          </w:p>
        </w:tc>
        <w:tc>
          <w:tcPr>
            <w:tcW w:w="1544"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nil"/>
              <w:left w:val="nil"/>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（一）一般公共预算财政拨款</w:t>
            </w:r>
          </w:p>
        </w:tc>
        <w:tc>
          <w:tcPr>
            <w:tcW w:w="1360" w:type="dxa"/>
            <w:tcBorders>
              <w:top w:val="nil"/>
              <w:left w:val="nil"/>
              <w:bottom w:val="nil"/>
              <w:right w:val="single" w:sz="4" w:space="0" w:color="000000"/>
            </w:tcBorders>
            <w:noWrap/>
            <w:vAlign w:val="center"/>
          </w:tcPr>
          <w:p w:rsidR="00463282" w:rsidRPr="004A1DFC" w:rsidRDefault="004A1DFC">
            <w:pPr>
              <w:widowControl/>
              <w:jc w:val="right"/>
              <w:rPr>
                <w:rFonts w:cs="Arial"/>
                <w:color w:val="000000"/>
                <w:sz w:val="21"/>
                <w:szCs w:val="22"/>
              </w:rPr>
            </w:pPr>
            <w:r w:rsidRPr="004A1DFC">
              <w:rPr>
                <w:rFonts w:cs="Arial" w:hint="eastAsia"/>
                <w:color w:val="000000"/>
                <w:sz w:val="21"/>
                <w:szCs w:val="22"/>
              </w:rPr>
              <w:t>386.843104</w:t>
            </w:r>
            <w:r w:rsidR="001103D9" w:rsidRPr="004A1DFC">
              <w:rPr>
                <w:rFonts w:cs="Arial" w:hint="eastAsia"/>
                <w:color w:val="000000"/>
                <w:sz w:val="21"/>
                <w:szCs w:val="22"/>
              </w:rPr>
              <w:t xml:space="preserve">　</w:t>
            </w:r>
          </w:p>
        </w:tc>
        <w:tc>
          <w:tcPr>
            <w:tcW w:w="1360" w:type="dxa"/>
            <w:tcBorders>
              <w:top w:val="nil"/>
              <w:left w:val="nil"/>
              <w:bottom w:val="single" w:sz="4" w:space="0" w:color="000000"/>
              <w:right w:val="single" w:sz="4" w:space="0" w:color="000000"/>
            </w:tcBorders>
            <w:noWrap/>
            <w:vAlign w:val="center"/>
          </w:tcPr>
          <w:p w:rsidR="00463282" w:rsidRPr="004A1DFC" w:rsidRDefault="004A1DFC">
            <w:pPr>
              <w:widowControl/>
              <w:jc w:val="right"/>
              <w:rPr>
                <w:rFonts w:cs="Arial"/>
                <w:color w:val="000000"/>
                <w:sz w:val="21"/>
                <w:szCs w:val="22"/>
              </w:rPr>
            </w:pPr>
            <w:r w:rsidRPr="004A1DFC">
              <w:rPr>
                <w:rFonts w:cs="Arial" w:hint="eastAsia"/>
                <w:color w:val="000000"/>
                <w:sz w:val="21"/>
                <w:szCs w:val="22"/>
              </w:rPr>
              <w:t>386.843104</w:t>
            </w:r>
            <w:r w:rsidR="001103D9" w:rsidRPr="004A1DFC">
              <w:rPr>
                <w:rFonts w:cs="Arial" w:hint="eastAsia"/>
                <w:color w:val="000000"/>
                <w:sz w:val="21"/>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nil"/>
              <w:left w:val="single" w:sz="8" w:space="0" w:color="000000"/>
              <w:bottom w:val="single" w:sz="4" w:space="0" w:color="000000"/>
              <w:right w:val="single" w:sz="4" w:space="0" w:color="000000"/>
            </w:tcBorders>
            <w:noWrap/>
            <w:vAlign w:val="center"/>
          </w:tcPr>
          <w:p w:rsidR="00463282" w:rsidRDefault="001103D9">
            <w:pPr>
              <w:widowControl/>
              <w:jc w:val="left"/>
              <w:rPr>
                <w:rFonts w:cs="Arial"/>
                <w:color w:val="000000"/>
                <w:sz w:val="22"/>
                <w:szCs w:val="22"/>
              </w:rPr>
            </w:pPr>
            <w:r>
              <w:rPr>
                <w:rFonts w:cs="Arial" w:hint="eastAsia"/>
                <w:color w:val="000000"/>
                <w:sz w:val="22"/>
                <w:szCs w:val="22"/>
              </w:rPr>
              <w:t>（二）政府性基金预算财政拨款</w:t>
            </w:r>
          </w:p>
        </w:tc>
        <w:tc>
          <w:tcPr>
            <w:tcW w:w="1544"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3676" w:type="dxa"/>
            <w:tcBorders>
              <w:top w:val="nil"/>
              <w:left w:val="nil"/>
              <w:bottom w:val="single" w:sz="4" w:space="0" w:color="000000"/>
              <w:right w:val="nil"/>
            </w:tcBorders>
            <w:noWrap/>
            <w:vAlign w:val="center"/>
          </w:tcPr>
          <w:p w:rsidR="00463282" w:rsidRDefault="001103D9">
            <w:pPr>
              <w:widowControl/>
              <w:jc w:val="left"/>
              <w:rPr>
                <w:rFonts w:cs="Arial"/>
                <w:color w:val="000000"/>
                <w:sz w:val="22"/>
                <w:szCs w:val="22"/>
              </w:rPr>
            </w:pPr>
            <w:r>
              <w:rPr>
                <w:rFonts w:cs="Arial" w:hint="eastAsia"/>
                <w:color w:val="000000"/>
                <w:sz w:val="22"/>
                <w:szCs w:val="22"/>
              </w:rPr>
              <w:t>（二）政府性基金预算财政拨款</w:t>
            </w:r>
          </w:p>
        </w:tc>
        <w:tc>
          <w:tcPr>
            <w:tcW w:w="1360" w:type="dxa"/>
            <w:tcBorders>
              <w:top w:val="single" w:sz="4" w:space="0" w:color="auto"/>
              <w:left w:val="single" w:sz="4" w:space="0" w:color="auto"/>
              <w:bottom w:val="single" w:sz="4" w:space="0" w:color="auto"/>
              <w:right w:val="single" w:sz="4" w:space="0" w:color="auto"/>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c>
          <w:tcPr>
            <w:tcW w:w="1360" w:type="dxa"/>
            <w:tcBorders>
              <w:top w:val="nil"/>
              <w:left w:val="nil"/>
              <w:bottom w:val="single" w:sz="4" w:space="0" w:color="000000"/>
              <w:right w:val="single" w:sz="4" w:space="0" w:color="000000"/>
            </w:tcBorders>
            <w:noWrap/>
            <w:vAlign w:val="center"/>
          </w:tcPr>
          <w:p w:rsidR="00463282" w:rsidRDefault="001103D9">
            <w:pPr>
              <w:widowControl/>
              <w:jc w:val="right"/>
              <w:rPr>
                <w:rFonts w:cs="Arial"/>
                <w:color w:val="000000"/>
                <w:sz w:val="22"/>
                <w:szCs w:val="22"/>
              </w:rPr>
            </w:pPr>
            <w:r>
              <w:rPr>
                <w:rFonts w:cs="Arial" w:hint="eastAsia"/>
                <w:color w:val="000000"/>
                <w:sz w:val="22"/>
                <w:szCs w:val="22"/>
              </w:rPr>
              <w:t xml:space="preserve">　</w:t>
            </w:r>
          </w:p>
        </w:tc>
      </w:tr>
      <w:tr w:rsidR="00463282" w:rsidTr="004A1DFC">
        <w:trPr>
          <w:trHeight w:val="405"/>
        </w:trPr>
        <w:tc>
          <w:tcPr>
            <w:tcW w:w="3860" w:type="dxa"/>
            <w:tcBorders>
              <w:top w:val="nil"/>
              <w:left w:val="single" w:sz="8" w:space="0" w:color="000000"/>
              <w:bottom w:val="single" w:sz="8" w:space="0" w:color="000000"/>
              <w:right w:val="single" w:sz="4" w:space="0" w:color="000000"/>
            </w:tcBorders>
            <w:noWrap/>
            <w:vAlign w:val="center"/>
          </w:tcPr>
          <w:p w:rsidR="00463282" w:rsidRDefault="001103D9">
            <w:pPr>
              <w:widowControl/>
              <w:jc w:val="center"/>
              <w:rPr>
                <w:rFonts w:cs="Arial"/>
                <w:b/>
                <w:bCs/>
                <w:color w:val="000000"/>
                <w:sz w:val="22"/>
                <w:szCs w:val="22"/>
              </w:rPr>
            </w:pPr>
            <w:r>
              <w:rPr>
                <w:rFonts w:cs="Arial" w:hint="eastAsia"/>
                <w:b/>
                <w:bCs/>
                <w:color w:val="000000"/>
                <w:sz w:val="22"/>
                <w:szCs w:val="22"/>
              </w:rPr>
              <w:t>收入总计</w:t>
            </w:r>
          </w:p>
        </w:tc>
        <w:tc>
          <w:tcPr>
            <w:tcW w:w="1544" w:type="dxa"/>
            <w:tcBorders>
              <w:top w:val="nil"/>
              <w:left w:val="nil"/>
              <w:bottom w:val="single" w:sz="8" w:space="0" w:color="000000"/>
              <w:right w:val="single" w:sz="4" w:space="0" w:color="000000"/>
            </w:tcBorders>
            <w:noWrap/>
            <w:vAlign w:val="center"/>
          </w:tcPr>
          <w:p w:rsidR="00463282" w:rsidRDefault="004A1DFC">
            <w:pPr>
              <w:widowControl/>
              <w:jc w:val="right"/>
              <w:rPr>
                <w:rFonts w:cs="Arial"/>
                <w:color w:val="000000"/>
                <w:sz w:val="22"/>
                <w:szCs w:val="22"/>
              </w:rPr>
            </w:pPr>
            <w:r>
              <w:rPr>
                <w:rFonts w:cs="Arial" w:hint="eastAsia"/>
                <w:color w:val="000000"/>
                <w:sz w:val="22"/>
                <w:szCs w:val="22"/>
              </w:rPr>
              <w:t>386.843104</w:t>
            </w:r>
            <w:r w:rsidR="001103D9">
              <w:rPr>
                <w:rFonts w:cs="Arial" w:hint="eastAsia"/>
                <w:color w:val="000000"/>
                <w:sz w:val="22"/>
                <w:szCs w:val="22"/>
              </w:rPr>
              <w:t xml:space="preserve">　</w:t>
            </w:r>
          </w:p>
        </w:tc>
        <w:tc>
          <w:tcPr>
            <w:tcW w:w="7756" w:type="dxa"/>
            <w:gridSpan w:val="4"/>
            <w:tcBorders>
              <w:top w:val="single" w:sz="4" w:space="0" w:color="000000"/>
              <w:left w:val="nil"/>
              <w:bottom w:val="single" w:sz="8" w:space="0" w:color="000000"/>
              <w:right w:val="single" w:sz="4" w:space="0" w:color="000000"/>
            </w:tcBorders>
            <w:noWrap/>
            <w:vAlign w:val="center"/>
          </w:tcPr>
          <w:p w:rsidR="00463282" w:rsidRDefault="001103D9">
            <w:pPr>
              <w:widowControl/>
              <w:jc w:val="center"/>
              <w:rPr>
                <w:rFonts w:cs="Arial"/>
                <w:b/>
                <w:bCs/>
                <w:color w:val="000000"/>
                <w:sz w:val="22"/>
                <w:szCs w:val="22"/>
              </w:rPr>
            </w:pPr>
            <w:r>
              <w:rPr>
                <w:rFonts w:cs="Arial" w:hint="eastAsia"/>
                <w:b/>
                <w:bCs/>
                <w:color w:val="000000"/>
                <w:sz w:val="22"/>
                <w:szCs w:val="22"/>
              </w:rPr>
              <w:t>支出总计</w:t>
            </w:r>
            <w:r w:rsidR="004A1DFC">
              <w:rPr>
                <w:rFonts w:cs="Arial" w:hint="eastAsia"/>
                <w:color w:val="000000"/>
                <w:sz w:val="22"/>
                <w:szCs w:val="22"/>
              </w:rPr>
              <w:t>386.843104</w:t>
            </w:r>
          </w:p>
        </w:tc>
      </w:tr>
    </w:tbl>
    <w:p w:rsidR="00463282" w:rsidRDefault="001103D9">
      <w:pPr>
        <w:widowControl/>
        <w:outlineLvl w:val="1"/>
        <w:rPr>
          <w:rFonts w:ascii="黑体" w:eastAsia="黑体"/>
          <w:b/>
          <w:sz w:val="32"/>
          <w:szCs w:val="32"/>
        </w:rPr>
      </w:pPr>
      <w:r>
        <w:rPr>
          <w:rFonts w:ascii="仿宋_GB2312" w:eastAsia="仿宋_GB2312" w:hint="eastAsia"/>
          <w:sz w:val="32"/>
          <w:szCs w:val="32"/>
        </w:rPr>
        <w:t>注：支出预算功能科目各单位根据本单位实际据实填写，其他科目删除。</w:t>
      </w:r>
    </w:p>
    <w:p w:rsidR="00463282" w:rsidRDefault="001103D9">
      <w:pPr>
        <w:widowControl/>
        <w:spacing w:line="560" w:lineRule="exact"/>
        <w:ind w:firstLineChars="200" w:firstLine="672"/>
        <w:outlineLvl w:val="1"/>
        <w:rPr>
          <w:rFonts w:ascii="黑体" w:eastAsia="黑体"/>
          <w:bCs/>
          <w:sz w:val="32"/>
          <w:szCs w:val="32"/>
        </w:rPr>
      </w:pPr>
      <w:r>
        <w:rPr>
          <w:rFonts w:ascii="黑体" w:eastAsia="黑体" w:hint="eastAsia"/>
          <w:bCs/>
          <w:sz w:val="32"/>
          <w:szCs w:val="32"/>
        </w:rPr>
        <w:lastRenderedPageBreak/>
        <w:t>二、一般公共预算财政拨款支出表</w:t>
      </w:r>
    </w:p>
    <w:p w:rsidR="00463282" w:rsidRDefault="00463282">
      <w:pPr>
        <w:widowControl/>
        <w:spacing w:line="560" w:lineRule="exact"/>
        <w:ind w:firstLineChars="200" w:firstLine="752"/>
        <w:jc w:val="center"/>
        <w:outlineLvl w:val="1"/>
        <w:rPr>
          <w:rFonts w:ascii="方正小标宋简体" w:eastAsia="方正小标宋简体" w:hAnsi="方正小标宋简体" w:cs="方正小标宋简体"/>
          <w:bCs/>
          <w:sz w:val="36"/>
          <w:szCs w:val="36"/>
        </w:rPr>
      </w:pPr>
    </w:p>
    <w:p w:rsidR="00463282" w:rsidRDefault="001103D9">
      <w:pPr>
        <w:widowControl/>
        <w:spacing w:line="560" w:lineRule="exact"/>
        <w:ind w:firstLineChars="200" w:firstLine="912"/>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一般公共预算财政拨款支出表</w:t>
      </w:r>
    </w:p>
    <w:p w:rsidR="00463282" w:rsidRDefault="001103D9">
      <w:pPr>
        <w:widowControl/>
        <w:ind w:firstLine="735"/>
        <w:jc w:val="left"/>
        <w:outlineLvl w:val="1"/>
        <w:rPr>
          <w:rFonts w:ascii="仿宋_GB2312" w:eastAsia="仿宋_GB2312"/>
          <w:sz w:val="32"/>
          <w:szCs w:val="32"/>
        </w:rPr>
      </w:pPr>
      <w:r>
        <w:rPr>
          <w:rFonts w:ascii="仿宋_GB2312" w:eastAsia="仿宋_GB2312" w:hint="eastAsia"/>
          <w:sz w:val="30"/>
          <w:szCs w:val="30"/>
        </w:rPr>
        <w:t xml:space="preserve"> 单位：万元</w:t>
      </w:r>
    </w:p>
    <w:tbl>
      <w:tblPr>
        <w:tblW w:w="0" w:type="auto"/>
        <w:tblInd w:w="91" w:type="dxa"/>
        <w:tblLayout w:type="fixed"/>
        <w:tblLook w:val="04A0"/>
      </w:tblPr>
      <w:tblGrid>
        <w:gridCol w:w="1637"/>
        <w:gridCol w:w="1980"/>
        <w:gridCol w:w="1779"/>
        <w:gridCol w:w="1620"/>
        <w:gridCol w:w="1800"/>
        <w:gridCol w:w="1980"/>
        <w:gridCol w:w="236"/>
        <w:gridCol w:w="1024"/>
        <w:gridCol w:w="1454"/>
      </w:tblGrid>
      <w:tr w:rsidR="00463282">
        <w:trPr>
          <w:trHeight w:val="555"/>
        </w:trPr>
        <w:tc>
          <w:tcPr>
            <w:tcW w:w="3617" w:type="dxa"/>
            <w:gridSpan w:val="2"/>
            <w:tcBorders>
              <w:top w:val="single" w:sz="4" w:space="0" w:color="auto"/>
              <w:left w:val="single" w:sz="4" w:space="0" w:color="auto"/>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功能分类科目</w:t>
            </w:r>
          </w:p>
        </w:tc>
        <w:tc>
          <w:tcPr>
            <w:tcW w:w="1779" w:type="dxa"/>
            <w:vMerge w:val="restart"/>
            <w:tcBorders>
              <w:top w:val="single" w:sz="4" w:space="0" w:color="auto"/>
              <w:left w:val="nil"/>
              <w:right w:val="single" w:sz="4" w:space="0" w:color="auto"/>
            </w:tcBorders>
            <w:noWrap/>
            <w:vAlign w:val="center"/>
          </w:tcPr>
          <w:p w:rsidR="00463282" w:rsidRDefault="001103D9">
            <w:pPr>
              <w:widowControl/>
              <w:spacing w:line="240" w:lineRule="exact"/>
              <w:rPr>
                <w:b/>
                <w:bCs/>
                <w:sz w:val="22"/>
                <w:szCs w:val="22"/>
              </w:rPr>
            </w:pPr>
            <w:r>
              <w:rPr>
                <w:rFonts w:hint="eastAsia"/>
                <w:b/>
                <w:bCs/>
                <w:sz w:val="22"/>
                <w:szCs w:val="22"/>
              </w:rPr>
              <w:t>202</w:t>
            </w:r>
            <w:r>
              <w:rPr>
                <w:b/>
                <w:bCs/>
                <w:sz w:val="22"/>
                <w:szCs w:val="22"/>
              </w:rPr>
              <w:t>2</w:t>
            </w:r>
            <w:r>
              <w:rPr>
                <w:rFonts w:hint="eastAsia"/>
                <w:b/>
                <w:bCs/>
                <w:sz w:val="22"/>
                <w:szCs w:val="22"/>
              </w:rPr>
              <w:t>年执行数（决算数）</w:t>
            </w:r>
          </w:p>
          <w:p w:rsidR="00463282" w:rsidRDefault="00463282">
            <w:pPr>
              <w:spacing w:line="240" w:lineRule="exact"/>
              <w:rPr>
                <w:b/>
                <w:bCs/>
                <w:sz w:val="22"/>
                <w:szCs w:val="22"/>
              </w:rPr>
            </w:pPr>
          </w:p>
        </w:tc>
        <w:tc>
          <w:tcPr>
            <w:tcW w:w="5400" w:type="dxa"/>
            <w:gridSpan w:val="3"/>
            <w:tcBorders>
              <w:top w:val="single" w:sz="4" w:space="0" w:color="auto"/>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202</w:t>
            </w:r>
            <w:r>
              <w:rPr>
                <w:b/>
                <w:bCs/>
                <w:sz w:val="22"/>
                <w:szCs w:val="22"/>
              </w:rPr>
              <w:t>3</w:t>
            </w:r>
            <w:r>
              <w:rPr>
                <w:rFonts w:hint="eastAsia"/>
                <w:b/>
                <w:bCs/>
                <w:sz w:val="22"/>
                <w:szCs w:val="22"/>
              </w:rPr>
              <w:t>年预算数</w:t>
            </w:r>
          </w:p>
        </w:tc>
        <w:tc>
          <w:tcPr>
            <w:tcW w:w="2714" w:type="dxa"/>
            <w:gridSpan w:val="3"/>
            <w:tcBorders>
              <w:top w:val="single" w:sz="4" w:space="0" w:color="auto"/>
              <w:bottom w:val="single" w:sz="4" w:space="0" w:color="auto"/>
              <w:right w:val="single" w:sz="4" w:space="0" w:color="auto"/>
            </w:tcBorders>
            <w:noWrap/>
            <w:vAlign w:val="center"/>
          </w:tcPr>
          <w:p w:rsidR="00463282" w:rsidRDefault="001103D9">
            <w:pPr>
              <w:widowControl/>
              <w:spacing w:line="240" w:lineRule="exact"/>
              <w:jc w:val="center"/>
              <w:rPr>
                <w:sz w:val="20"/>
                <w:szCs w:val="20"/>
              </w:rPr>
            </w:pPr>
            <w:r>
              <w:rPr>
                <w:rFonts w:hint="eastAsia"/>
                <w:b/>
                <w:bCs/>
                <w:sz w:val="22"/>
                <w:szCs w:val="22"/>
              </w:rPr>
              <w:t>202</w:t>
            </w:r>
            <w:r>
              <w:rPr>
                <w:b/>
                <w:bCs/>
                <w:sz w:val="22"/>
                <w:szCs w:val="22"/>
              </w:rPr>
              <w:t>3</w:t>
            </w:r>
            <w:r>
              <w:rPr>
                <w:rFonts w:hint="eastAsia"/>
                <w:b/>
                <w:bCs/>
                <w:sz w:val="22"/>
                <w:szCs w:val="22"/>
              </w:rPr>
              <w:t>年预算数与202</w:t>
            </w:r>
            <w:r>
              <w:rPr>
                <w:b/>
                <w:bCs/>
                <w:sz w:val="22"/>
                <w:szCs w:val="22"/>
              </w:rPr>
              <w:t>2</w:t>
            </w:r>
            <w:r>
              <w:rPr>
                <w:rFonts w:hint="eastAsia"/>
                <w:b/>
                <w:bCs/>
                <w:sz w:val="22"/>
                <w:szCs w:val="22"/>
              </w:rPr>
              <w:t>年执行数（决算数）</w:t>
            </w:r>
          </w:p>
        </w:tc>
      </w:tr>
      <w:tr w:rsidR="00463282">
        <w:trPr>
          <w:trHeight w:val="757"/>
        </w:trPr>
        <w:tc>
          <w:tcPr>
            <w:tcW w:w="1637" w:type="dxa"/>
            <w:tcBorders>
              <w:top w:val="nil"/>
              <w:left w:val="single" w:sz="4" w:space="0" w:color="auto"/>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科目编码</w:t>
            </w:r>
          </w:p>
        </w:tc>
        <w:tc>
          <w:tcPr>
            <w:tcW w:w="1980" w:type="dxa"/>
            <w:tcBorders>
              <w:top w:val="nil"/>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科目名称</w:t>
            </w:r>
          </w:p>
        </w:tc>
        <w:tc>
          <w:tcPr>
            <w:tcW w:w="1779" w:type="dxa"/>
            <w:vMerge/>
            <w:tcBorders>
              <w:left w:val="nil"/>
              <w:bottom w:val="single" w:sz="4" w:space="0" w:color="auto"/>
              <w:right w:val="single" w:sz="4" w:space="0" w:color="auto"/>
            </w:tcBorders>
            <w:noWrap/>
            <w:vAlign w:val="center"/>
          </w:tcPr>
          <w:p w:rsidR="00463282" w:rsidRDefault="00463282">
            <w:pPr>
              <w:widowControl/>
              <w:spacing w:line="240" w:lineRule="exact"/>
              <w:jc w:val="center"/>
              <w:rPr>
                <w:b/>
                <w:bCs/>
                <w:sz w:val="22"/>
                <w:szCs w:val="22"/>
              </w:rPr>
            </w:pPr>
          </w:p>
        </w:tc>
        <w:tc>
          <w:tcPr>
            <w:tcW w:w="1620" w:type="dxa"/>
            <w:tcBorders>
              <w:top w:val="nil"/>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合计</w:t>
            </w:r>
          </w:p>
        </w:tc>
        <w:tc>
          <w:tcPr>
            <w:tcW w:w="1800" w:type="dxa"/>
            <w:tcBorders>
              <w:top w:val="nil"/>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基本支出</w:t>
            </w:r>
          </w:p>
        </w:tc>
        <w:tc>
          <w:tcPr>
            <w:tcW w:w="1980" w:type="dxa"/>
            <w:tcBorders>
              <w:top w:val="single" w:sz="4" w:space="0" w:color="auto"/>
              <w:left w:val="single" w:sz="4" w:space="0" w:color="auto"/>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项目支出</w:t>
            </w:r>
          </w:p>
        </w:tc>
        <w:tc>
          <w:tcPr>
            <w:tcW w:w="236" w:type="dxa"/>
            <w:tcBorders>
              <w:top w:val="single" w:sz="4" w:space="0" w:color="auto"/>
              <w:bottom w:val="single" w:sz="4" w:space="0" w:color="auto"/>
            </w:tcBorders>
            <w:noWrap/>
            <w:vAlign w:val="center"/>
          </w:tcPr>
          <w:p w:rsidR="00463282" w:rsidRDefault="00463282">
            <w:pPr>
              <w:widowControl/>
              <w:spacing w:line="240" w:lineRule="exact"/>
              <w:jc w:val="center"/>
              <w:rPr>
                <w:sz w:val="20"/>
                <w:szCs w:val="20"/>
              </w:rPr>
            </w:pPr>
          </w:p>
        </w:tc>
        <w:tc>
          <w:tcPr>
            <w:tcW w:w="1024" w:type="dxa"/>
            <w:tcBorders>
              <w:top w:val="single" w:sz="4" w:space="0" w:color="auto"/>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增减额</w:t>
            </w:r>
          </w:p>
        </w:tc>
        <w:tc>
          <w:tcPr>
            <w:tcW w:w="1454" w:type="dxa"/>
            <w:tcBorders>
              <w:top w:val="single" w:sz="4" w:space="0" w:color="auto"/>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增减%</w:t>
            </w:r>
          </w:p>
        </w:tc>
      </w:tr>
      <w:tr w:rsidR="00463282">
        <w:trPr>
          <w:trHeight w:val="555"/>
        </w:trPr>
        <w:tc>
          <w:tcPr>
            <w:tcW w:w="1637" w:type="dxa"/>
            <w:tcBorders>
              <w:top w:val="nil"/>
              <w:left w:val="single" w:sz="4" w:space="0" w:color="auto"/>
              <w:bottom w:val="single" w:sz="4" w:space="0" w:color="auto"/>
              <w:right w:val="single" w:sz="4" w:space="0" w:color="auto"/>
            </w:tcBorders>
            <w:noWrap/>
            <w:vAlign w:val="center"/>
          </w:tcPr>
          <w:p w:rsidR="00463282" w:rsidRDefault="004A1DFC">
            <w:pPr>
              <w:widowControl/>
              <w:jc w:val="left"/>
              <w:rPr>
                <w:sz w:val="20"/>
                <w:szCs w:val="20"/>
              </w:rPr>
            </w:pPr>
            <w:r>
              <w:rPr>
                <w:rFonts w:hint="eastAsia"/>
                <w:sz w:val="20"/>
                <w:szCs w:val="20"/>
              </w:rPr>
              <w:t>2010550</w:t>
            </w:r>
          </w:p>
        </w:tc>
        <w:tc>
          <w:tcPr>
            <w:tcW w:w="1980" w:type="dxa"/>
            <w:tcBorders>
              <w:top w:val="nil"/>
              <w:left w:val="nil"/>
              <w:bottom w:val="single" w:sz="4" w:space="0" w:color="auto"/>
              <w:right w:val="single" w:sz="4" w:space="0" w:color="auto"/>
            </w:tcBorders>
            <w:noWrap/>
            <w:vAlign w:val="center"/>
          </w:tcPr>
          <w:p w:rsidR="00463282" w:rsidRDefault="00D00043">
            <w:pPr>
              <w:widowControl/>
              <w:jc w:val="left"/>
              <w:rPr>
                <w:sz w:val="20"/>
                <w:szCs w:val="20"/>
              </w:rPr>
            </w:pPr>
            <w:r w:rsidRPr="00D00043">
              <w:rPr>
                <w:rFonts w:hint="eastAsia"/>
                <w:sz w:val="18"/>
                <w:szCs w:val="20"/>
              </w:rPr>
              <w:t>信息统计事务</w:t>
            </w:r>
            <w:r w:rsidR="004A1DFC" w:rsidRPr="00D00043">
              <w:rPr>
                <w:rFonts w:hint="eastAsia"/>
                <w:sz w:val="18"/>
                <w:szCs w:val="20"/>
              </w:rPr>
              <w:t>事业运行</w:t>
            </w:r>
          </w:p>
        </w:tc>
        <w:tc>
          <w:tcPr>
            <w:tcW w:w="1779" w:type="dxa"/>
            <w:tcBorders>
              <w:top w:val="nil"/>
              <w:left w:val="nil"/>
              <w:bottom w:val="single" w:sz="4" w:space="0" w:color="auto"/>
              <w:right w:val="single" w:sz="4" w:space="0" w:color="auto"/>
            </w:tcBorders>
            <w:noWrap/>
            <w:vAlign w:val="center"/>
          </w:tcPr>
          <w:p w:rsidR="00463282" w:rsidRDefault="00D00043">
            <w:pPr>
              <w:widowControl/>
              <w:jc w:val="right"/>
              <w:rPr>
                <w:sz w:val="20"/>
                <w:szCs w:val="20"/>
              </w:rPr>
            </w:pPr>
            <w:r>
              <w:rPr>
                <w:rFonts w:hint="eastAsia"/>
                <w:sz w:val="20"/>
                <w:szCs w:val="20"/>
              </w:rPr>
              <w:t>0</w:t>
            </w:r>
            <w:r w:rsidR="001103D9">
              <w:rPr>
                <w:rFonts w:hint="eastAsia"/>
                <w:sz w:val="20"/>
                <w:szCs w:val="20"/>
              </w:rPr>
              <w:t xml:space="preserve">　</w:t>
            </w:r>
          </w:p>
        </w:tc>
        <w:tc>
          <w:tcPr>
            <w:tcW w:w="1620" w:type="dxa"/>
            <w:tcBorders>
              <w:top w:val="nil"/>
              <w:left w:val="nil"/>
              <w:bottom w:val="single" w:sz="4" w:space="0" w:color="auto"/>
              <w:right w:val="single" w:sz="4" w:space="0" w:color="auto"/>
            </w:tcBorders>
            <w:noWrap/>
            <w:vAlign w:val="center"/>
          </w:tcPr>
          <w:p w:rsidR="00463282" w:rsidRDefault="004A1DFC">
            <w:pPr>
              <w:widowControl/>
              <w:jc w:val="right"/>
              <w:rPr>
                <w:sz w:val="20"/>
                <w:szCs w:val="20"/>
              </w:rPr>
            </w:pPr>
            <w:r>
              <w:rPr>
                <w:rFonts w:hint="eastAsia"/>
                <w:sz w:val="20"/>
                <w:szCs w:val="20"/>
              </w:rPr>
              <w:t>0.12</w:t>
            </w:r>
            <w:r w:rsidR="001103D9">
              <w:rPr>
                <w:rFonts w:hint="eastAsia"/>
                <w:sz w:val="20"/>
                <w:szCs w:val="20"/>
              </w:rPr>
              <w:t xml:space="preserve">　</w:t>
            </w:r>
          </w:p>
        </w:tc>
        <w:tc>
          <w:tcPr>
            <w:tcW w:w="1800" w:type="dxa"/>
            <w:tcBorders>
              <w:top w:val="nil"/>
              <w:left w:val="nil"/>
              <w:bottom w:val="single" w:sz="4" w:space="0" w:color="auto"/>
              <w:right w:val="single" w:sz="4" w:space="0" w:color="auto"/>
            </w:tcBorders>
            <w:noWrap/>
            <w:vAlign w:val="center"/>
          </w:tcPr>
          <w:p w:rsidR="00463282" w:rsidRDefault="004A1DFC">
            <w:pPr>
              <w:widowControl/>
              <w:jc w:val="right"/>
              <w:rPr>
                <w:sz w:val="20"/>
                <w:szCs w:val="20"/>
              </w:rPr>
            </w:pPr>
            <w:r>
              <w:rPr>
                <w:rFonts w:hint="eastAsia"/>
                <w:sz w:val="20"/>
                <w:szCs w:val="20"/>
              </w:rPr>
              <w:t>0.12</w:t>
            </w:r>
            <w:r w:rsidR="001103D9">
              <w:rPr>
                <w:rFonts w:hint="eastAsia"/>
                <w:sz w:val="20"/>
                <w:szCs w:val="20"/>
              </w:rPr>
              <w:t xml:space="preserve">　</w:t>
            </w:r>
          </w:p>
        </w:tc>
        <w:tc>
          <w:tcPr>
            <w:tcW w:w="1980"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260" w:type="dxa"/>
            <w:gridSpan w:val="2"/>
            <w:tcBorders>
              <w:bottom w:val="single" w:sz="4" w:space="0" w:color="auto"/>
              <w:right w:val="single" w:sz="4" w:space="0" w:color="auto"/>
            </w:tcBorders>
            <w:noWrap/>
          </w:tcPr>
          <w:p w:rsidR="00463282" w:rsidRDefault="00D00043">
            <w:pPr>
              <w:widowControl/>
              <w:jc w:val="left"/>
              <w:rPr>
                <w:sz w:val="20"/>
                <w:szCs w:val="20"/>
              </w:rPr>
            </w:pPr>
            <w:r>
              <w:rPr>
                <w:rFonts w:hint="eastAsia"/>
                <w:sz w:val="20"/>
                <w:szCs w:val="20"/>
              </w:rPr>
              <w:t>0.12</w:t>
            </w:r>
          </w:p>
        </w:tc>
        <w:tc>
          <w:tcPr>
            <w:tcW w:w="1454" w:type="dxa"/>
            <w:tcBorders>
              <w:top w:val="single" w:sz="4" w:space="0" w:color="auto"/>
              <w:bottom w:val="single" w:sz="4" w:space="0" w:color="auto"/>
              <w:right w:val="single" w:sz="4" w:space="0" w:color="auto"/>
            </w:tcBorders>
            <w:noWrap/>
          </w:tcPr>
          <w:p w:rsidR="00463282" w:rsidRDefault="00D00043">
            <w:pPr>
              <w:widowControl/>
              <w:jc w:val="left"/>
              <w:rPr>
                <w:sz w:val="20"/>
                <w:szCs w:val="20"/>
              </w:rPr>
            </w:pPr>
            <w:r>
              <w:rPr>
                <w:rFonts w:hint="eastAsia"/>
                <w:sz w:val="20"/>
                <w:szCs w:val="20"/>
              </w:rPr>
              <w:t>100%</w:t>
            </w:r>
          </w:p>
        </w:tc>
      </w:tr>
      <w:tr w:rsidR="00463282">
        <w:trPr>
          <w:trHeight w:val="605"/>
        </w:trPr>
        <w:tc>
          <w:tcPr>
            <w:tcW w:w="1637" w:type="dxa"/>
            <w:tcBorders>
              <w:top w:val="nil"/>
              <w:left w:val="single" w:sz="4" w:space="0" w:color="auto"/>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r w:rsidR="004A1DFC">
              <w:rPr>
                <w:rFonts w:hint="eastAsia"/>
                <w:sz w:val="20"/>
                <w:szCs w:val="20"/>
              </w:rPr>
              <w:t>2019999</w:t>
            </w:r>
          </w:p>
        </w:tc>
        <w:tc>
          <w:tcPr>
            <w:tcW w:w="1980" w:type="dxa"/>
            <w:tcBorders>
              <w:top w:val="nil"/>
              <w:left w:val="nil"/>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r w:rsidR="004A1DFC">
              <w:rPr>
                <w:rFonts w:hint="eastAsia"/>
                <w:sz w:val="20"/>
                <w:szCs w:val="20"/>
              </w:rPr>
              <w:t>其他一般公共服务支出</w:t>
            </w:r>
          </w:p>
        </w:tc>
        <w:tc>
          <w:tcPr>
            <w:tcW w:w="1779" w:type="dxa"/>
            <w:tcBorders>
              <w:top w:val="nil"/>
              <w:left w:val="nil"/>
              <w:bottom w:val="single" w:sz="4" w:space="0" w:color="auto"/>
              <w:right w:val="single" w:sz="4" w:space="0" w:color="auto"/>
            </w:tcBorders>
            <w:noWrap/>
            <w:vAlign w:val="center"/>
          </w:tcPr>
          <w:p w:rsidR="00463282" w:rsidRDefault="00D00043">
            <w:pPr>
              <w:widowControl/>
              <w:jc w:val="right"/>
              <w:rPr>
                <w:sz w:val="20"/>
                <w:szCs w:val="20"/>
              </w:rPr>
            </w:pPr>
            <w:r>
              <w:rPr>
                <w:rFonts w:hint="eastAsia"/>
                <w:sz w:val="20"/>
                <w:szCs w:val="20"/>
              </w:rPr>
              <w:t>5.05159</w:t>
            </w:r>
            <w:r w:rsidR="001103D9">
              <w:rPr>
                <w:rFonts w:hint="eastAsia"/>
                <w:sz w:val="20"/>
                <w:szCs w:val="20"/>
              </w:rPr>
              <w:t xml:space="preserve">　</w:t>
            </w:r>
          </w:p>
        </w:tc>
        <w:tc>
          <w:tcPr>
            <w:tcW w:w="1620" w:type="dxa"/>
            <w:tcBorders>
              <w:top w:val="nil"/>
              <w:left w:val="nil"/>
              <w:bottom w:val="single" w:sz="4" w:space="0" w:color="auto"/>
              <w:right w:val="single" w:sz="4" w:space="0" w:color="auto"/>
            </w:tcBorders>
            <w:noWrap/>
            <w:vAlign w:val="center"/>
          </w:tcPr>
          <w:p w:rsidR="00463282" w:rsidRDefault="004A1DFC">
            <w:pPr>
              <w:widowControl/>
              <w:jc w:val="right"/>
              <w:rPr>
                <w:sz w:val="20"/>
                <w:szCs w:val="20"/>
              </w:rPr>
            </w:pPr>
            <w:r>
              <w:rPr>
                <w:rFonts w:hint="eastAsia"/>
                <w:sz w:val="20"/>
                <w:szCs w:val="20"/>
              </w:rPr>
              <w:t>6.4</w:t>
            </w:r>
            <w:r w:rsidR="001103D9">
              <w:rPr>
                <w:rFonts w:hint="eastAsia"/>
                <w:sz w:val="20"/>
                <w:szCs w:val="20"/>
              </w:rPr>
              <w:t xml:space="preserve">　</w:t>
            </w:r>
          </w:p>
        </w:tc>
        <w:tc>
          <w:tcPr>
            <w:tcW w:w="1800" w:type="dxa"/>
            <w:tcBorders>
              <w:top w:val="nil"/>
              <w:left w:val="nil"/>
              <w:bottom w:val="single" w:sz="4" w:space="0" w:color="auto"/>
              <w:right w:val="single" w:sz="4" w:space="0" w:color="auto"/>
            </w:tcBorders>
            <w:noWrap/>
            <w:vAlign w:val="center"/>
          </w:tcPr>
          <w:p w:rsidR="00463282" w:rsidRDefault="004A1DFC">
            <w:pPr>
              <w:widowControl/>
              <w:jc w:val="right"/>
              <w:rPr>
                <w:sz w:val="20"/>
                <w:szCs w:val="20"/>
              </w:rPr>
            </w:pPr>
            <w:r>
              <w:rPr>
                <w:rFonts w:hint="eastAsia"/>
                <w:sz w:val="20"/>
                <w:szCs w:val="20"/>
              </w:rPr>
              <w:t>6.4</w:t>
            </w:r>
            <w:r w:rsidR="001103D9">
              <w:rPr>
                <w:rFonts w:hint="eastAsia"/>
                <w:sz w:val="20"/>
                <w:szCs w:val="20"/>
              </w:rPr>
              <w:t xml:space="preserve">　</w:t>
            </w:r>
          </w:p>
        </w:tc>
        <w:tc>
          <w:tcPr>
            <w:tcW w:w="1980"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260" w:type="dxa"/>
            <w:gridSpan w:val="2"/>
            <w:tcBorders>
              <w:top w:val="single" w:sz="4" w:space="0" w:color="auto"/>
              <w:bottom w:val="single" w:sz="4" w:space="0" w:color="auto"/>
              <w:right w:val="single" w:sz="4" w:space="0" w:color="auto"/>
            </w:tcBorders>
            <w:noWrap/>
          </w:tcPr>
          <w:p w:rsidR="00463282" w:rsidRDefault="00D00043">
            <w:pPr>
              <w:widowControl/>
              <w:jc w:val="left"/>
              <w:rPr>
                <w:sz w:val="20"/>
                <w:szCs w:val="20"/>
              </w:rPr>
            </w:pPr>
            <w:r>
              <w:rPr>
                <w:rFonts w:hint="eastAsia"/>
                <w:sz w:val="20"/>
                <w:szCs w:val="20"/>
              </w:rPr>
              <w:t>1.34841</w:t>
            </w:r>
          </w:p>
        </w:tc>
        <w:tc>
          <w:tcPr>
            <w:tcW w:w="1454" w:type="dxa"/>
            <w:tcBorders>
              <w:top w:val="single" w:sz="4" w:space="0" w:color="auto"/>
              <w:bottom w:val="single" w:sz="4" w:space="0" w:color="auto"/>
              <w:right w:val="single" w:sz="4" w:space="0" w:color="auto"/>
            </w:tcBorders>
            <w:noWrap/>
          </w:tcPr>
          <w:p w:rsidR="00463282" w:rsidRDefault="00D00043">
            <w:pPr>
              <w:widowControl/>
              <w:jc w:val="left"/>
              <w:rPr>
                <w:sz w:val="20"/>
                <w:szCs w:val="20"/>
              </w:rPr>
            </w:pPr>
            <w:r>
              <w:rPr>
                <w:rFonts w:hint="eastAsia"/>
                <w:sz w:val="20"/>
                <w:szCs w:val="20"/>
              </w:rPr>
              <w:t>26.69%</w:t>
            </w:r>
          </w:p>
        </w:tc>
      </w:tr>
      <w:tr w:rsidR="00463282">
        <w:trPr>
          <w:trHeight w:val="613"/>
        </w:trPr>
        <w:tc>
          <w:tcPr>
            <w:tcW w:w="1637" w:type="dxa"/>
            <w:tcBorders>
              <w:top w:val="nil"/>
              <w:left w:val="single" w:sz="4" w:space="0" w:color="auto"/>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r w:rsidR="004A1DFC">
              <w:rPr>
                <w:rFonts w:hint="eastAsia"/>
                <w:sz w:val="20"/>
                <w:szCs w:val="20"/>
              </w:rPr>
              <w:t>2080505</w:t>
            </w:r>
          </w:p>
        </w:tc>
        <w:tc>
          <w:tcPr>
            <w:tcW w:w="1980" w:type="dxa"/>
            <w:tcBorders>
              <w:top w:val="nil"/>
              <w:left w:val="nil"/>
              <w:bottom w:val="single" w:sz="4" w:space="0" w:color="auto"/>
              <w:right w:val="single" w:sz="4" w:space="0" w:color="auto"/>
            </w:tcBorders>
            <w:noWrap/>
            <w:vAlign w:val="center"/>
          </w:tcPr>
          <w:p w:rsidR="00463282" w:rsidRDefault="001103D9">
            <w:pPr>
              <w:widowControl/>
              <w:jc w:val="left"/>
              <w:rPr>
                <w:sz w:val="20"/>
                <w:szCs w:val="20"/>
              </w:rPr>
            </w:pPr>
            <w:r w:rsidRPr="004A1DFC">
              <w:rPr>
                <w:rFonts w:hint="eastAsia"/>
                <w:sz w:val="18"/>
                <w:szCs w:val="20"/>
              </w:rPr>
              <w:t xml:space="preserve">　</w:t>
            </w:r>
            <w:r w:rsidR="004A1DFC" w:rsidRPr="004A1DFC">
              <w:rPr>
                <w:rFonts w:hint="eastAsia"/>
                <w:sz w:val="18"/>
                <w:szCs w:val="20"/>
              </w:rPr>
              <w:t>机关事业单位基本养老保险缴费支出</w:t>
            </w:r>
          </w:p>
        </w:tc>
        <w:tc>
          <w:tcPr>
            <w:tcW w:w="1779" w:type="dxa"/>
            <w:tcBorders>
              <w:top w:val="nil"/>
              <w:left w:val="nil"/>
              <w:bottom w:val="single" w:sz="4" w:space="0" w:color="auto"/>
              <w:right w:val="single" w:sz="4" w:space="0" w:color="auto"/>
            </w:tcBorders>
            <w:noWrap/>
            <w:vAlign w:val="center"/>
          </w:tcPr>
          <w:p w:rsidR="00463282" w:rsidRDefault="00D00043">
            <w:pPr>
              <w:widowControl/>
              <w:jc w:val="right"/>
              <w:rPr>
                <w:sz w:val="20"/>
                <w:szCs w:val="20"/>
              </w:rPr>
            </w:pPr>
            <w:r>
              <w:rPr>
                <w:rFonts w:hint="eastAsia"/>
                <w:sz w:val="20"/>
                <w:szCs w:val="20"/>
              </w:rPr>
              <w:t>25.42496</w:t>
            </w:r>
            <w:r w:rsidR="001103D9">
              <w:rPr>
                <w:rFonts w:hint="eastAsia"/>
                <w:sz w:val="20"/>
                <w:szCs w:val="20"/>
              </w:rPr>
              <w:t xml:space="preserve">　</w:t>
            </w:r>
          </w:p>
        </w:tc>
        <w:tc>
          <w:tcPr>
            <w:tcW w:w="1620" w:type="dxa"/>
            <w:tcBorders>
              <w:top w:val="nil"/>
              <w:left w:val="nil"/>
              <w:bottom w:val="single" w:sz="4" w:space="0" w:color="auto"/>
              <w:right w:val="single" w:sz="4" w:space="0" w:color="auto"/>
            </w:tcBorders>
            <w:noWrap/>
            <w:vAlign w:val="center"/>
          </w:tcPr>
          <w:p w:rsidR="00463282" w:rsidRDefault="004A1DFC">
            <w:pPr>
              <w:widowControl/>
              <w:jc w:val="right"/>
              <w:rPr>
                <w:sz w:val="20"/>
                <w:szCs w:val="20"/>
              </w:rPr>
            </w:pPr>
            <w:r>
              <w:rPr>
                <w:rFonts w:hint="eastAsia"/>
                <w:sz w:val="20"/>
                <w:szCs w:val="20"/>
              </w:rPr>
              <w:t>22.027363</w:t>
            </w:r>
            <w:r w:rsidR="001103D9">
              <w:rPr>
                <w:rFonts w:hint="eastAsia"/>
                <w:sz w:val="20"/>
                <w:szCs w:val="20"/>
              </w:rPr>
              <w:t xml:space="preserve">　</w:t>
            </w:r>
          </w:p>
        </w:tc>
        <w:tc>
          <w:tcPr>
            <w:tcW w:w="1800" w:type="dxa"/>
            <w:tcBorders>
              <w:top w:val="nil"/>
              <w:left w:val="nil"/>
              <w:bottom w:val="single" w:sz="4" w:space="0" w:color="auto"/>
              <w:right w:val="single" w:sz="4" w:space="0" w:color="auto"/>
            </w:tcBorders>
            <w:noWrap/>
            <w:vAlign w:val="center"/>
          </w:tcPr>
          <w:p w:rsidR="00463282" w:rsidRDefault="004A1DFC">
            <w:pPr>
              <w:widowControl/>
              <w:jc w:val="right"/>
              <w:rPr>
                <w:sz w:val="20"/>
                <w:szCs w:val="20"/>
              </w:rPr>
            </w:pPr>
            <w:r>
              <w:rPr>
                <w:rFonts w:hint="eastAsia"/>
                <w:sz w:val="20"/>
                <w:szCs w:val="20"/>
              </w:rPr>
              <w:t>22.027363</w:t>
            </w:r>
            <w:r w:rsidR="001103D9">
              <w:rPr>
                <w:rFonts w:hint="eastAsia"/>
                <w:sz w:val="20"/>
                <w:szCs w:val="20"/>
              </w:rPr>
              <w:t xml:space="preserve">　</w:t>
            </w:r>
          </w:p>
        </w:tc>
        <w:tc>
          <w:tcPr>
            <w:tcW w:w="1980"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260" w:type="dxa"/>
            <w:gridSpan w:val="2"/>
            <w:tcBorders>
              <w:top w:val="single" w:sz="4" w:space="0" w:color="auto"/>
              <w:bottom w:val="single" w:sz="4" w:space="0" w:color="auto"/>
              <w:right w:val="single" w:sz="4" w:space="0" w:color="auto"/>
            </w:tcBorders>
            <w:noWrap/>
          </w:tcPr>
          <w:p w:rsidR="00463282" w:rsidRDefault="00D00043">
            <w:pPr>
              <w:widowControl/>
              <w:jc w:val="left"/>
              <w:rPr>
                <w:sz w:val="20"/>
                <w:szCs w:val="20"/>
              </w:rPr>
            </w:pPr>
            <w:r>
              <w:rPr>
                <w:rFonts w:hint="eastAsia"/>
                <w:sz w:val="20"/>
                <w:szCs w:val="20"/>
              </w:rPr>
              <w:t>-3.397597</w:t>
            </w:r>
          </w:p>
        </w:tc>
        <w:tc>
          <w:tcPr>
            <w:tcW w:w="1454" w:type="dxa"/>
            <w:tcBorders>
              <w:top w:val="single" w:sz="4" w:space="0" w:color="auto"/>
              <w:bottom w:val="single" w:sz="4" w:space="0" w:color="auto"/>
              <w:right w:val="single" w:sz="4" w:space="0" w:color="auto"/>
            </w:tcBorders>
            <w:noWrap/>
          </w:tcPr>
          <w:p w:rsidR="00463282" w:rsidRDefault="001D5EC5">
            <w:pPr>
              <w:widowControl/>
              <w:jc w:val="left"/>
              <w:rPr>
                <w:sz w:val="20"/>
                <w:szCs w:val="20"/>
              </w:rPr>
            </w:pPr>
            <w:r>
              <w:rPr>
                <w:rFonts w:hint="eastAsia"/>
                <w:sz w:val="20"/>
                <w:szCs w:val="20"/>
              </w:rPr>
              <w:t>-13.36%</w:t>
            </w:r>
          </w:p>
        </w:tc>
      </w:tr>
      <w:tr w:rsidR="00463282">
        <w:trPr>
          <w:trHeight w:val="621"/>
        </w:trPr>
        <w:tc>
          <w:tcPr>
            <w:tcW w:w="1637" w:type="dxa"/>
            <w:tcBorders>
              <w:top w:val="nil"/>
              <w:left w:val="single" w:sz="4" w:space="0" w:color="auto"/>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r w:rsidR="004A1DFC">
              <w:rPr>
                <w:rFonts w:hint="eastAsia"/>
                <w:sz w:val="20"/>
                <w:szCs w:val="20"/>
              </w:rPr>
              <w:t>2080506</w:t>
            </w:r>
          </w:p>
        </w:tc>
        <w:tc>
          <w:tcPr>
            <w:tcW w:w="1980" w:type="dxa"/>
            <w:tcBorders>
              <w:top w:val="nil"/>
              <w:left w:val="nil"/>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r w:rsidR="004A1DFC">
              <w:rPr>
                <w:rFonts w:hint="eastAsia"/>
                <w:sz w:val="20"/>
                <w:szCs w:val="20"/>
              </w:rPr>
              <w:t>机关事业单位职业年金缴费支出</w:t>
            </w:r>
          </w:p>
        </w:tc>
        <w:tc>
          <w:tcPr>
            <w:tcW w:w="1779" w:type="dxa"/>
            <w:tcBorders>
              <w:top w:val="nil"/>
              <w:left w:val="nil"/>
              <w:bottom w:val="single" w:sz="4" w:space="0" w:color="auto"/>
              <w:right w:val="single" w:sz="4" w:space="0" w:color="auto"/>
            </w:tcBorders>
            <w:noWrap/>
            <w:vAlign w:val="center"/>
          </w:tcPr>
          <w:p w:rsidR="00463282" w:rsidRDefault="001D5EC5">
            <w:pPr>
              <w:widowControl/>
              <w:jc w:val="right"/>
              <w:rPr>
                <w:sz w:val="20"/>
                <w:szCs w:val="20"/>
              </w:rPr>
            </w:pPr>
            <w:r>
              <w:rPr>
                <w:rFonts w:hint="eastAsia"/>
                <w:sz w:val="20"/>
                <w:szCs w:val="20"/>
              </w:rPr>
              <w:t>22.039154</w:t>
            </w:r>
            <w:r w:rsidR="001103D9">
              <w:rPr>
                <w:rFonts w:hint="eastAsia"/>
                <w:sz w:val="20"/>
                <w:szCs w:val="20"/>
              </w:rPr>
              <w:t xml:space="preserve">　</w:t>
            </w:r>
          </w:p>
        </w:tc>
        <w:tc>
          <w:tcPr>
            <w:tcW w:w="1620" w:type="dxa"/>
            <w:tcBorders>
              <w:top w:val="nil"/>
              <w:left w:val="nil"/>
              <w:bottom w:val="single" w:sz="4" w:space="0" w:color="auto"/>
              <w:right w:val="single" w:sz="4" w:space="0" w:color="auto"/>
            </w:tcBorders>
            <w:noWrap/>
            <w:vAlign w:val="center"/>
          </w:tcPr>
          <w:p w:rsidR="00463282" w:rsidRDefault="004A1DFC">
            <w:pPr>
              <w:widowControl/>
              <w:jc w:val="right"/>
              <w:rPr>
                <w:sz w:val="20"/>
                <w:szCs w:val="20"/>
              </w:rPr>
            </w:pPr>
            <w:r>
              <w:rPr>
                <w:rFonts w:hint="eastAsia"/>
                <w:sz w:val="20"/>
                <w:szCs w:val="20"/>
              </w:rPr>
              <w:t>10.196503</w:t>
            </w:r>
            <w:r w:rsidR="001103D9">
              <w:rPr>
                <w:rFonts w:hint="eastAsia"/>
                <w:sz w:val="20"/>
                <w:szCs w:val="20"/>
              </w:rPr>
              <w:t xml:space="preserve">　</w:t>
            </w:r>
          </w:p>
        </w:tc>
        <w:tc>
          <w:tcPr>
            <w:tcW w:w="1800" w:type="dxa"/>
            <w:tcBorders>
              <w:top w:val="nil"/>
              <w:left w:val="nil"/>
              <w:bottom w:val="single" w:sz="4" w:space="0" w:color="auto"/>
              <w:right w:val="single" w:sz="4" w:space="0" w:color="auto"/>
            </w:tcBorders>
            <w:noWrap/>
            <w:vAlign w:val="center"/>
          </w:tcPr>
          <w:p w:rsidR="00463282" w:rsidRDefault="004A1DFC">
            <w:pPr>
              <w:widowControl/>
              <w:jc w:val="right"/>
              <w:rPr>
                <w:sz w:val="20"/>
                <w:szCs w:val="20"/>
              </w:rPr>
            </w:pPr>
            <w:r>
              <w:rPr>
                <w:rFonts w:hint="eastAsia"/>
                <w:sz w:val="20"/>
                <w:szCs w:val="20"/>
              </w:rPr>
              <w:t>10.196503</w:t>
            </w:r>
            <w:r w:rsidR="001103D9">
              <w:rPr>
                <w:rFonts w:hint="eastAsia"/>
                <w:sz w:val="20"/>
                <w:szCs w:val="20"/>
              </w:rPr>
              <w:t xml:space="preserve">　</w:t>
            </w:r>
          </w:p>
        </w:tc>
        <w:tc>
          <w:tcPr>
            <w:tcW w:w="1980"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260" w:type="dxa"/>
            <w:gridSpan w:val="2"/>
            <w:tcBorders>
              <w:top w:val="single" w:sz="4" w:space="0" w:color="auto"/>
              <w:bottom w:val="single" w:sz="4" w:space="0" w:color="auto"/>
              <w:right w:val="single" w:sz="4" w:space="0" w:color="auto"/>
            </w:tcBorders>
            <w:noWrap/>
          </w:tcPr>
          <w:p w:rsidR="00463282" w:rsidRDefault="001D5EC5">
            <w:pPr>
              <w:widowControl/>
              <w:jc w:val="left"/>
              <w:rPr>
                <w:sz w:val="20"/>
                <w:szCs w:val="20"/>
              </w:rPr>
            </w:pPr>
            <w:r w:rsidRPr="001D5EC5">
              <w:rPr>
                <w:rFonts w:hint="eastAsia"/>
                <w:sz w:val="20"/>
                <w:szCs w:val="20"/>
              </w:rPr>
              <w:t>-11.842651</w:t>
            </w:r>
          </w:p>
        </w:tc>
        <w:tc>
          <w:tcPr>
            <w:tcW w:w="1454" w:type="dxa"/>
            <w:tcBorders>
              <w:top w:val="single" w:sz="4" w:space="0" w:color="auto"/>
              <w:bottom w:val="single" w:sz="4" w:space="0" w:color="auto"/>
              <w:right w:val="single" w:sz="4" w:space="0" w:color="auto"/>
            </w:tcBorders>
            <w:noWrap/>
          </w:tcPr>
          <w:p w:rsidR="00463282" w:rsidRDefault="001D5EC5">
            <w:pPr>
              <w:widowControl/>
              <w:jc w:val="left"/>
              <w:rPr>
                <w:sz w:val="20"/>
                <w:szCs w:val="20"/>
              </w:rPr>
            </w:pPr>
            <w:r>
              <w:rPr>
                <w:rFonts w:hint="eastAsia"/>
                <w:sz w:val="20"/>
                <w:szCs w:val="20"/>
              </w:rPr>
              <w:t>-53.73%</w:t>
            </w:r>
          </w:p>
        </w:tc>
      </w:tr>
      <w:tr w:rsidR="00463282">
        <w:trPr>
          <w:trHeight w:val="614"/>
        </w:trPr>
        <w:tc>
          <w:tcPr>
            <w:tcW w:w="1637" w:type="dxa"/>
            <w:tcBorders>
              <w:top w:val="nil"/>
              <w:left w:val="single" w:sz="4" w:space="0" w:color="auto"/>
              <w:bottom w:val="single" w:sz="4" w:space="0" w:color="auto"/>
              <w:right w:val="single" w:sz="4" w:space="0" w:color="auto"/>
            </w:tcBorders>
            <w:noWrap/>
            <w:vAlign w:val="center"/>
          </w:tcPr>
          <w:p w:rsidR="00463282" w:rsidRDefault="004A1DFC">
            <w:pPr>
              <w:widowControl/>
              <w:jc w:val="left"/>
              <w:rPr>
                <w:sz w:val="20"/>
                <w:szCs w:val="20"/>
              </w:rPr>
            </w:pPr>
            <w:r>
              <w:rPr>
                <w:rFonts w:hint="eastAsia"/>
                <w:sz w:val="20"/>
                <w:szCs w:val="20"/>
              </w:rPr>
              <w:t>2101103</w:t>
            </w:r>
          </w:p>
        </w:tc>
        <w:tc>
          <w:tcPr>
            <w:tcW w:w="1980" w:type="dxa"/>
            <w:tcBorders>
              <w:top w:val="nil"/>
              <w:left w:val="nil"/>
              <w:bottom w:val="single" w:sz="4" w:space="0" w:color="auto"/>
              <w:right w:val="single" w:sz="4" w:space="0" w:color="auto"/>
            </w:tcBorders>
            <w:noWrap/>
            <w:vAlign w:val="center"/>
          </w:tcPr>
          <w:p w:rsidR="00463282" w:rsidRDefault="004A1DFC">
            <w:pPr>
              <w:widowControl/>
              <w:jc w:val="left"/>
              <w:rPr>
                <w:sz w:val="20"/>
                <w:szCs w:val="20"/>
              </w:rPr>
            </w:pPr>
            <w:r>
              <w:rPr>
                <w:rFonts w:hint="eastAsia"/>
                <w:sz w:val="20"/>
                <w:szCs w:val="20"/>
              </w:rPr>
              <w:t>公务员医疗补助</w:t>
            </w:r>
          </w:p>
        </w:tc>
        <w:tc>
          <w:tcPr>
            <w:tcW w:w="1779" w:type="dxa"/>
            <w:tcBorders>
              <w:top w:val="nil"/>
              <w:left w:val="nil"/>
              <w:bottom w:val="single" w:sz="4" w:space="0" w:color="auto"/>
              <w:right w:val="single" w:sz="4" w:space="0" w:color="auto"/>
            </w:tcBorders>
            <w:noWrap/>
            <w:vAlign w:val="center"/>
          </w:tcPr>
          <w:p w:rsidR="00463282" w:rsidRDefault="001D5EC5">
            <w:pPr>
              <w:widowControl/>
              <w:jc w:val="right"/>
              <w:rPr>
                <w:sz w:val="20"/>
                <w:szCs w:val="20"/>
              </w:rPr>
            </w:pPr>
            <w:r>
              <w:rPr>
                <w:rFonts w:hint="eastAsia"/>
                <w:sz w:val="20"/>
                <w:szCs w:val="20"/>
              </w:rPr>
              <w:t>1.582116</w:t>
            </w:r>
          </w:p>
        </w:tc>
        <w:tc>
          <w:tcPr>
            <w:tcW w:w="1620" w:type="dxa"/>
            <w:tcBorders>
              <w:top w:val="nil"/>
              <w:left w:val="nil"/>
              <w:bottom w:val="single" w:sz="4" w:space="0" w:color="auto"/>
              <w:right w:val="single" w:sz="4" w:space="0" w:color="auto"/>
            </w:tcBorders>
            <w:noWrap/>
            <w:vAlign w:val="center"/>
          </w:tcPr>
          <w:p w:rsidR="00463282" w:rsidRDefault="004A1DFC">
            <w:pPr>
              <w:widowControl/>
              <w:jc w:val="right"/>
              <w:rPr>
                <w:sz w:val="20"/>
                <w:szCs w:val="20"/>
              </w:rPr>
            </w:pPr>
            <w:r>
              <w:rPr>
                <w:rFonts w:hint="eastAsia"/>
                <w:sz w:val="20"/>
                <w:szCs w:val="20"/>
              </w:rPr>
              <w:t>0.577055</w:t>
            </w:r>
          </w:p>
        </w:tc>
        <w:tc>
          <w:tcPr>
            <w:tcW w:w="1800" w:type="dxa"/>
            <w:tcBorders>
              <w:top w:val="nil"/>
              <w:left w:val="nil"/>
              <w:bottom w:val="single" w:sz="4" w:space="0" w:color="auto"/>
              <w:right w:val="single" w:sz="4" w:space="0" w:color="auto"/>
            </w:tcBorders>
            <w:noWrap/>
            <w:vAlign w:val="center"/>
          </w:tcPr>
          <w:p w:rsidR="00463282" w:rsidRDefault="004A1DFC">
            <w:pPr>
              <w:widowControl/>
              <w:jc w:val="right"/>
              <w:rPr>
                <w:sz w:val="20"/>
                <w:szCs w:val="20"/>
              </w:rPr>
            </w:pPr>
            <w:r>
              <w:rPr>
                <w:rFonts w:hint="eastAsia"/>
                <w:sz w:val="20"/>
                <w:szCs w:val="20"/>
              </w:rPr>
              <w:t>0.577055</w:t>
            </w:r>
          </w:p>
        </w:tc>
        <w:tc>
          <w:tcPr>
            <w:tcW w:w="1980"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260" w:type="dxa"/>
            <w:gridSpan w:val="2"/>
            <w:tcBorders>
              <w:top w:val="single" w:sz="4" w:space="0" w:color="auto"/>
              <w:bottom w:val="single" w:sz="4" w:space="0" w:color="auto"/>
              <w:right w:val="single" w:sz="4" w:space="0" w:color="auto"/>
            </w:tcBorders>
            <w:noWrap/>
          </w:tcPr>
          <w:p w:rsidR="00463282" w:rsidRDefault="001D5EC5">
            <w:pPr>
              <w:widowControl/>
              <w:jc w:val="left"/>
              <w:rPr>
                <w:sz w:val="20"/>
                <w:szCs w:val="20"/>
              </w:rPr>
            </w:pPr>
            <w:r>
              <w:rPr>
                <w:rFonts w:hint="eastAsia"/>
                <w:sz w:val="20"/>
                <w:szCs w:val="20"/>
              </w:rPr>
              <w:t>-1.005061</w:t>
            </w:r>
          </w:p>
        </w:tc>
        <w:tc>
          <w:tcPr>
            <w:tcW w:w="1454" w:type="dxa"/>
            <w:tcBorders>
              <w:top w:val="single" w:sz="4" w:space="0" w:color="auto"/>
              <w:bottom w:val="single" w:sz="4" w:space="0" w:color="auto"/>
              <w:right w:val="single" w:sz="4" w:space="0" w:color="auto"/>
            </w:tcBorders>
            <w:noWrap/>
          </w:tcPr>
          <w:p w:rsidR="00463282" w:rsidRDefault="001D5EC5">
            <w:pPr>
              <w:widowControl/>
              <w:jc w:val="left"/>
              <w:rPr>
                <w:sz w:val="20"/>
                <w:szCs w:val="20"/>
              </w:rPr>
            </w:pPr>
            <w:r>
              <w:rPr>
                <w:rFonts w:hint="eastAsia"/>
                <w:sz w:val="20"/>
                <w:szCs w:val="20"/>
              </w:rPr>
              <w:t>-63.53%</w:t>
            </w:r>
          </w:p>
        </w:tc>
      </w:tr>
      <w:tr w:rsidR="00463282">
        <w:trPr>
          <w:trHeight w:val="608"/>
        </w:trPr>
        <w:tc>
          <w:tcPr>
            <w:tcW w:w="1637" w:type="dxa"/>
            <w:tcBorders>
              <w:top w:val="nil"/>
              <w:left w:val="single" w:sz="4" w:space="0" w:color="auto"/>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r w:rsidR="00D85490">
              <w:rPr>
                <w:rFonts w:hint="eastAsia"/>
                <w:sz w:val="20"/>
                <w:szCs w:val="20"/>
              </w:rPr>
              <w:t>2101199</w:t>
            </w:r>
          </w:p>
        </w:tc>
        <w:tc>
          <w:tcPr>
            <w:tcW w:w="1980" w:type="dxa"/>
            <w:tcBorders>
              <w:top w:val="nil"/>
              <w:left w:val="nil"/>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r w:rsidR="00D85490">
              <w:rPr>
                <w:rFonts w:hint="eastAsia"/>
                <w:sz w:val="20"/>
                <w:szCs w:val="20"/>
              </w:rPr>
              <w:t>其他行政事业单位医疗支出</w:t>
            </w:r>
          </w:p>
        </w:tc>
        <w:tc>
          <w:tcPr>
            <w:tcW w:w="1779" w:type="dxa"/>
            <w:tcBorders>
              <w:top w:val="nil"/>
              <w:left w:val="nil"/>
              <w:bottom w:val="single" w:sz="4" w:space="0" w:color="auto"/>
              <w:right w:val="single" w:sz="4" w:space="0" w:color="auto"/>
            </w:tcBorders>
            <w:noWrap/>
            <w:vAlign w:val="center"/>
          </w:tcPr>
          <w:p w:rsidR="00463282" w:rsidRDefault="001D5EC5">
            <w:pPr>
              <w:widowControl/>
              <w:jc w:val="right"/>
              <w:rPr>
                <w:sz w:val="20"/>
                <w:szCs w:val="20"/>
              </w:rPr>
            </w:pPr>
            <w:r>
              <w:rPr>
                <w:rFonts w:hint="eastAsia"/>
                <w:sz w:val="20"/>
                <w:szCs w:val="20"/>
              </w:rPr>
              <w:t>10.658683</w:t>
            </w:r>
            <w:r w:rsidR="001103D9">
              <w:rPr>
                <w:rFonts w:hint="eastAsia"/>
                <w:sz w:val="20"/>
                <w:szCs w:val="20"/>
              </w:rPr>
              <w:t xml:space="preserve">　</w:t>
            </w:r>
          </w:p>
        </w:tc>
        <w:tc>
          <w:tcPr>
            <w:tcW w:w="1620" w:type="dxa"/>
            <w:tcBorders>
              <w:top w:val="nil"/>
              <w:left w:val="nil"/>
              <w:bottom w:val="single" w:sz="4" w:space="0" w:color="auto"/>
              <w:right w:val="single" w:sz="4" w:space="0" w:color="auto"/>
            </w:tcBorders>
            <w:noWrap/>
            <w:vAlign w:val="center"/>
          </w:tcPr>
          <w:p w:rsidR="00463282" w:rsidRDefault="00D85490">
            <w:pPr>
              <w:widowControl/>
              <w:jc w:val="right"/>
              <w:rPr>
                <w:sz w:val="20"/>
                <w:szCs w:val="20"/>
              </w:rPr>
            </w:pPr>
            <w:r>
              <w:rPr>
                <w:rFonts w:hint="eastAsia"/>
                <w:sz w:val="20"/>
                <w:szCs w:val="20"/>
              </w:rPr>
              <w:t>8.639513</w:t>
            </w:r>
            <w:r w:rsidR="001103D9">
              <w:rPr>
                <w:rFonts w:hint="eastAsia"/>
                <w:sz w:val="20"/>
                <w:szCs w:val="20"/>
              </w:rPr>
              <w:t xml:space="preserve">　</w:t>
            </w:r>
          </w:p>
        </w:tc>
        <w:tc>
          <w:tcPr>
            <w:tcW w:w="1800" w:type="dxa"/>
            <w:tcBorders>
              <w:top w:val="nil"/>
              <w:left w:val="nil"/>
              <w:bottom w:val="single" w:sz="4" w:space="0" w:color="auto"/>
              <w:right w:val="single" w:sz="4" w:space="0" w:color="auto"/>
            </w:tcBorders>
            <w:noWrap/>
            <w:vAlign w:val="center"/>
          </w:tcPr>
          <w:p w:rsidR="00463282" w:rsidRDefault="00D85490">
            <w:pPr>
              <w:widowControl/>
              <w:jc w:val="right"/>
              <w:rPr>
                <w:sz w:val="20"/>
                <w:szCs w:val="20"/>
              </w:rPr>
            </w:pPr>
            <w:r>
              <w:rPr>
                <w:rFonts w:hint="eastAsia"/>
                <w:sz w:val="20"/>
                <w:szCs w:val="20"/>
              </w:rPr>
              <w:t>8.639513</w:t>
            </w:r>
            <w:r w:rsidR="001103D9">
              <w:rPr>
                <w:rFonts w:hint="eastAsia"/>
                <w:sz w:val="20"/>
                <w:szCs w:val="20"/>
              </w:rPr>
              <w:t xml:space="preserve">　</w:t>
            </w:r>
          </w:p>
        </w:tc>
        <w:tc>
          <w:tcPr>
            <w:tcW w:w="1980"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260" w:type="dxa"/>
            <w:gridSpan w:val="2"/>
            <w:tcBorders>
              <w:top w:val="single" w:sz="4" w:space="0" w:color="auto"/>
              <w:bottom w:val="single" w:sz="4" w:space="0" w:color="auto"/>
              <w:right w:val="single" w:sz="4" w:space="0" w:color="auto"/>
            </w:tcBorders>
            <w:noWrap/>
          </w:tcPr>
          <w:p w:rsidR="00463282" w:rsidRDefault="001D5EC5">
            <w:pPr>
              <w:widowControl/>
              <w:jc w:val="left"/>
              <w:rPr>
                <w:sz w:val="20"/>
                <w:szCs w:val="20"/>
              </w:rPr>
            </w:pPr>
            <w:r>
              <w:rPr>
                <w:rFonts w:hint="eastAsia"/>
                <w:sz w:val="20"/>
                <w:szCs w:val="20"/>
              </w:rPr>
              <w:t>-2.01917</w:t>
            </w:r>
          </w:p>
        </w:tc>
        <w:tc>
          <w:tcPr>
            <w:tcW w:w="1454" w:type="dxa"/>
            <w:tcBorders>
              <w:top w:val="single" w:sz="4" w:space="0" w:color="auto"/>
              <w:bottom w:val="single" w:sz="4" w:space="0" w:color="auto"/>
              <w:right w:val="single" w:sz="4" w:space="0" w:color="auto"/>
            </w:tcBorders>
            <w:noWrap/>
          </w:tcPr>
          <w:p w:rsidR="00463282" w:rsidRDefault="001D5EC5">
            <w:pPr>
              <w:widowControl/>
              <w:jc w:val="left"/>
              <w:rPr>
                <w:sz w:val="20"/>
                <w:szCs w:val="20"/>
              </w:rPr>
            </w:pPr>
            <w:r>
              <w:rPr>
                <w:rFonts w:hint="eastAsia"/>
                <w:sz w:val="20"/>
                <w:szCs w:val="20"/>
              </w:rPr>
              <w:t>-18.94%</w:t>
            </w:r>
          </w:p>
        </w:tc>
      </w:tr>
      <w:tr w:rsidR="00D85490">
        <w:trPr>
          <w:trHeight w:val="608"/>
        </w:trPr>
        <w:tc>
          <w:tcPr>
            <w:tcW w:w="1637" w:type="dxa"/>
            <w:tcBorders>
              <w:top w:val="nil"/>
              <w:left w:val="single" w:sz="4" w:space="0" w:color="auto"/>
              <w:bottom w:val="single" w:sz="4" w:space="0" w:color="auto"/>
              <w:right w:val="single" w:sz="4" w:space="0" w:color="auto"/>
            </w:tcBorders>
            <w:noWrap/>
            <w:vAlign w:val="center"/>
          </w:tcPr>
          <w:p w:rsidR="00D85490" w:rsidRDefault="00D85490" w:rsidP="00047E8D">
            <w:pPr>
              <w:widowControl/>
              <w:jc w:val="left"/>
              <w:rPr>
                <w:sz w:val="20"/>
                <w:szCs w:val="20"/>
              </w:rPr>
            </w:pPr>
            <w:r>
              <w:rPr>
                <w:rFonts w:hint="eastAsia"/>
                <w:sz w:val="20"/>
                <w:szCs w:val="20"/>
              </w:rPr>
              <w:t xml:space="preserve">　2101202</w:t>
            </w:r>
          </w:p>
        </w:tc>
        <w:tc>
          <w:tcPr>
            <w:tcW w:w="1980" w:type="dxa"/>
            <w:tcBorders>
              <w:top w:val="nil"/>
              <w:left w:val="nil"/>
              <w:bottom w:val="single" w:sz="4" w:space="0" w:color="auto"/>
              <w:right w:val="single" w:sz="4" w:space="0" w:color="auto"/>
            </w:tcBorders>
            <w:noWrap/>
            <w:vAlign w:val="center"/>
          </w:tcPr>
          <w:p w:rsidR="00D85490" w:rsidRDefault="00D85490" w:rsidP="00047E8D">
            <w:pPr>
              <w:widowControl/>
              <w:jc w:val="left"/>
              <w:rPr>
                <w:sz w:val="20"/>
                <w:szCs w:val="20"/>
              </w:rPr>
            </w:pPr>
            <w:r w:rsidRPr="00D85490">
              <w:rPr>
                <w:rFonts w:hint="eastAsia"/>
                <w:sz w:val="16"/>
                <w:szCs w:val="20"/>
              </w:rPr>
              <w:t xml:space="preserve">　财政对城乡居民基本医疗保险基金的补</w:t>
            </w:r>
            <w:r>
              <w:rPr>
                <w:rFonts w:hint="eastAsia"/>
                <w:sz w:val="20"/>
                <w:szCs w:val="20"/>
              </w:rPr>
              <w:t>助</w:t>
            </w:r>
          </w:p>
        </w:tc>
        <w:tc>
          <w:tcPr>
            <w:tcW w:w="1779" w:type="dxa"/>
            <w:tcBorders>
              <w:top w:val="nil"/>
              <w:left w:val="nil"/>
              <w:bottom w:val="single" w:sz="4" w:space="0" w:color="auto"/>
              <w:right w:val="single" w:sz="4" w:space="0" w:color="auto"/>
            </w:tcBorders>
            <w:noWrap/>
            <w:vAlign w:val="center"/>
          </w:tcPr>
          <w:p w:rsidR="00D85490" w:rsidRDefault="00D85490" w:rsidP="00047E8D">
            <w:pPr>
              <w:widowControl/>
              <w:jc w:val="right"/>
              <w:rPr>
                <w:sz w:val="20"/>
                <w:szCs w:val="20"/>
              </w:rPr>
            </w:pPr>
            <w:r>
              <w:rPr>
                <w:rFonts w:hint="eastAsia"/>
                <w:sz w:val="20"/>
                <w:szCs w:val="20"/>
              </w:rPr>
              <w:t xml:space="preserve">　</w:t>
            </w:r>
          </w:p>
        </w:tc>
        <w:tc>
          <w:tcPr>
            <w:tcW w:w="1620" w:type="dxa"/>
            <w:tcBorders>
              <w:top w:val="nil"/>
              <w:left w:val="nil"/>
              <w:bottom w:val="single" w:sz="4" w:space="0" w:color="auto"/>
              <w:right w:val="single" w:sz="4" w:space="0" w:color="auto"/>
            </w:tcBorders>
            <w:noWrap/>
            <w:vAlign w:val="center"/>
          </w:tcPr>
          <w:p w:rsidR="00D85490" w:rsidRDefault="00D85490" w:rsidP="00047E8D">
            <w:pPr>
              <w:widowControl/>
              <w:jc w:val="right"/>
              <w:rPr>
                <w:sz w:val="20"/>
                <w:szCs w:val="20"/>
              </w:rPr>
            </w:pPr>
            <w:r>
              <w:rPr>
                <w:rFonts w:hint="eastAsia"/>
                <w:sz w:val="20"/>
                <w:szCs w:val="20"/>
              </w:rPr>
              <w:t xml:space="preserve">50　</w:t>
            </w:r>
          </w:p>
        </w:tc>
        <w:tc>
          <w:tcPr>
            <w:tcW w:w="1800" w:type="dxa"/>
            <w:tcBorders>
              <w:top w:val="nil"/>
              <w:left w:val="nil"/>
              <w:bottom w:val="single" w:sz="4" w:space="0" w:color="auto"/>
              <w:right w:val="single" w:sz="4" w:space="0" w:color="auto"/>
            </w:tcBorders>
            <w:noWrap/>
            <w:vAlign w:val="center"/>
          </w:tcPr>
          <w:p w:rsidR="00D85490" w:rsidRDefault="00D85490" w:rsidP="00047E8D">
            <w:pPr>
              <w:widowControl/>
              <w:jc w:val="right"/>
              <w:rPr>
                <w:sz w:val="20"/>
                <w:szCs w:val="20"/>
              </w:rPr>
            </w:pPr>
            <w:r>
              <w:rPr>
                <w:rFonts w:hint="eastAsia"/>
                <w:sz w:val="20"/>
                <w:szCs w:val="20"/>
              </w:rPr>
              <w:t xml:space="preserve">　</w:t>
            </w:r>
          </w:p>
        </w:tc>
        <w:tc>
          <w:tcPr>
            <w:tcW w:w="1980" w:type="dxa"/>
            <w:tcBorders>
              <w:top w:val="nil"/>
              <w:left w:val="nil"/>
              <w:bottom w:val="single" w:sz="4" w:space="0" w:color="auto"/>
              <w:right w:val="single" w:sz="4" w:space="0" w:color="auto"/>
            </w:tcBorders>
            <w:noWrap/>
            <w:vAlign w:val="center"/>
          </w:tcPr>
          <w:p w:rsidR="00D85490" w:rsidRDefault="00D85490" w:rsidP="00047E8D">
            <w:pPr>
              <w:widowControl/>
              <w:jc w:val="right"/>
              <w:rPr>
                <w:sz w:val="20"/>
                <w:szCs w:val="20"/>
              </w:rPr>
            </w:pPr>
            <w:r>
              <w:rPr>
                <w:rFonts w:hint="eastAsia"/>
                <w:sz w:val="20"/>
                <w:szCs w:val="20"/>
              </w:rPr>
              <w:t xml:space="preserve">50　</w:t>
            </w:r>
          </w:p>
        </w:tc>
        <w:tc>
          <w:tcPr>
            <w:tcW w:w="1260" w:type="dxa"/>
            <w:gridSpan w:val="2"/>
            <w:tcBorders>
              <w:top w:val="single" w:sz="4" w:space="0" w:color="auto"/>
              <w:bottom w:val="single" w:sz="4" w:space="0" w:color="auto"/>
              <w:right w:val="single" w:sz="4" w:space="0" w:color="auto"/>
            </w:tcBorders>
            <w:noWrap/>
          </w:tcPr>
          <w:p w:rsidR="00D85490" w:rsidRDefault="00D85490">
            <w:pPr>
              <w:widowControl/>
              <w:jc w:val="left"/>
              <w:rPr>
                <w:sz w:val="20"/>
                <w:szCs w:val="20"/>
              </w:rPr>
            </w:pPr>
          </w:p>
        </w:tc>
        <w:tc>
          <w:tcPr>
            <w:tcW w:w="1454" w:type="dxa"/>
            <w:tcBorders>
              <w:top w:val="single" w:sz="4" w:space="0" w:color="auto"/>
              <w:bottom w:val="single" w:sz="4" w:space="0" w:color="auto"/>
              <w:right w:val="single" w:sz="4" w:space="0" w:color="auto"/>
            </w:tcBorders>
            <w:noWrap/>
          </w:tcPr>
          <w:p w:rsidR="00D85490" w:rsidRDefault="00D85490">
            <w:pPr>
              <w:widowControl/>
              <w:jc w:val="left"/>
              <w:rPr>
                <w:sz w:val="20"/>
                <w:szCs w:val="20"/>
              </w:rPr>
            </w:pPr>
          </w:p>
        </w:tc>
      </w:tr>
      <w:tr w:rsidR="00D85490">
        <w:trPr>
          <w:trHeight w:val="608"/>
        </w:trPr>
        <w:tc>
          <w:tcPr>
            <w:tcW w:w="1637" w:type="dxa"/>
            <w:tcBorders>
              <w:top w:val="nil"/>
              <w:left w:val="single" w:sz="4" w:space="0" w:color="auto"/>
              <w:bottom w:val="single" w:sz="4" w:space="0" w:color="auto"/>
              <w:right w:val="single" w:sz="4" w:space="0" w:color="auto"/>
            </w:tcBorders>
            <w:noWrap/>
            <w:vAlign w:val="center"/>
          </w:tcPr>
          <w:p w:rsidR="00D85490" w:rsidRDefault="00D85490">
            <w:pPr>
              <w:widowControl/>
              <w:jc w:val="left"/>
              <w:rPr>
                <w:sz w:val="20"/>
                <w:szCs w:val="20"/>
              </w:rPr>
            </w:pPr>
            <w:r>
              <w:rPr>
                <w:rFonts w:hint="eastAsia"/>
                <w:sz w:val="20"/>
                <w:szCs w:val="20"/>
              </w:rPr>
              <w:lastRenderedPageBreak/>
              <w:t>2101505</w:t>
            </w:r>
          </w:p>
        </w:tc>
        <w:tc>
          <w:tcPr>
            <w:tcW w:w="1980" w:type="dxa"/>
            <w:tcBorders>
              <w:top w:val="nil"/>
              <w:left w:val="nil"/>
              <w:bottom w:val="single" w:sz="4" w:space="0" w:color="auto"/>
              <w:right w:val="single" w:sz="4" w:space="0" w:color="auto"/>
            </w:tcBorders>
            <w:noWrap/>
            <w:vAlign w:val="center"/>
          </w:tcPr>
          <w:p w:rsidR="00D85490" w:rsidRDefault="00D85490">
            <w:pPr>
              <w:widowControl/>
              <w:jc w:val="left"/>
              <w:rPr>
                <w:sz w:val="20"/>
                <w:szCs w:val="20"/>
              </w:rPr>
            </w:pPr>
            <w:r>
              <w:rPr>
                <w:rFonts w:hint="eastAsia"/>
                <w:sz w:val="20"/>
                <w:szCs w:val="20"/>
              </w:rPr>
              <w:t>医疗保障政策管理</w:t>
            </w:r>
          </w:p>
        </w:tc>
        <w:tc>
          <w:tcPr>
            <w:tcW w:w="1779" w:type="dxa"/>
            <w:tcBorders>
              <w:top w:val="nil"/>
              <w:left w:val="nil"/>
              <w:bottom w:val="single" w:sz="4" w:space="0" w:color="auto"/>
              <w:right w:val="single" w:sz="4" w:space="0" w:color="auto"/>
            </w:tcBorders>
            <w:noWrap/>
            <w:vAlign w:val="center"/>
          </w:tcPr>
          <w:p w:rsidR="00D85490" w:rsidRDefault="001D5EC5">
            <w:pPr>
              <w:widowControl/>
              <w:jc w:val="right"/>
              <w:rPr>
                <w:sz w:val="20"/>
                <w:szCs w:val="20"/>
              </w:rPr>
            </w:pPr>
            <w:r>
              <w:rPr>
                <w:rFonts w:hint="eastAsia"/>
                <w:sz w:val="20"/>
                <w:szCs w:val="20"/>
              </w:rPr>
              <w:t>0</w:t>
            </w:r>
          </w:p>
        </w:tc>
        <w:tc>
          <w:tcPr>
            <w:tcW w:w="1620" w:type="dxa"/>
            <w:tcBorders>
              <w:top w:val="nil"/>
              <w:left w:val="nil"/>
              <w:bottom w:val="single" w:sz="4" w:space="0" w:color="auto"/>
              <w:right w:val="single" w:sz="4" w:space="0" w:color="auto"/>
            </w:tcBorders>
            <w:noWrap/>
            <w:vAlign w:val="center"/>
          </w:tcPr>
          <w:p w:rsidR="00D85490" w:rsidRDefault="00D85490">
            <w:pPr>
              <w:widowControl/>
              <w:jc w:val="right"/>
              <w:rPr>
                <w:sz w:val="20"/>
                <w:szCs w:val="20"/>
              </w:rPr>
            </w:pPr>
            <w:r>
              <w:rPr>
                <w:rFonts w:hint="eastAsia"/>
                <w:sz w:val="20"/>
                <w:szCs w:val="20"/>
              </w:rPr>
              <w:t>19</w:t>
            </w:r>
          </w:p>
        </w:tc>
        <w:tc>
          <w:tcPr>
            <w:tcW w:w="1800" w:type="dxa"/>
            <w:tcBorders>
              <w:top w:val="nil"/>
              <w:left w:val="nil"/>
              <w:bottom w:val="single" w:sz="4" w:space="0" w:color="auto"/>
              <w:right w:val="single" w:sz="4" w:space="0" w:color="auto"/>
            </w:tcBorders>
            <w:noWrap/>
            <w:vAlign w:val="center"/>
          </w:tcPr>
          <w:p w:rsidR="00D85490" w:rsidRDefault="00D85490">
            <w:pPr>
              <w:widowControl/>
              <w:jc w:val="right"/>
              <w:rPr>
                <w:sz w:val="20"/>
                <w:szCs w:val="20"/>
              </w:rPr>
            </w:pPr>
          </w:p>
        </w:tc>
        <w:tc>
          <w:tcPr>
            <w:tcW w:w="1980" w:type="dxa"/>
            <w:tcBorders>
              <w:top w:val="nil"/>
              <w:left w:val="nil"/>
              <w:bottom w:val="single" w:sz="4" w:space="0" w:color="auto"/>
              <w:right w:val="single" w:sz="4" w:space="0" w:color="auto"/>
            </w:tcBorders>
            <w:noWrap/>
            <w:vAlign w:val="center"/>
          </w:tcPr>
          <w:p w:rsidR="00D85490" w:rsidRDefault="00D85490">
            <w:pPr>
              <w:widowControl/>
              <w:jc w:val="right"/>
              <w:rPr>
                <w:sz w:val="20"/>
                <w:szCs w:val="20"/>
              </w:rPr>
            </w:pPr>
            <w:r>
              <w:rPr>
                <w:rFonts w:hint="eastAsia"/>
                <w:sz w:val="20"/>
                <w:szCs w:val="20"/>
              </w:rPr>
              <w:t>19</w:t>
            </w:r>
          </w:p>
        </w:tc>
        <w:tc>
          <w:tcPr>
            <w:tcW w:w="1260" w:type="dxa"/>
            <w:gridSpan w:val="2"/>
            <w:tcBorders>
              <w:top w:val="single" w:sz="4" w:space="0" w:color="auto"/>
              <w:bottom w:val="single" w:sz="4" w:space="0" w:color="auto"/>
              <w:right w:val="single" w:sz="4" w:space="0" w:color="auto"/>
            </w:tcBorders>
            <w:noWrap/>
          </w:tcPr>
          <w:p w:rsidR="00D85490" w:rsidRDefault="001D5EC5">
            <w:pPr>
              <w:widowControl/>
              <w:jc w:val="left"/>
              <w:rPr>
                <w:sz w:val="20"/>
                <w:szCs w:val="20"/>
              </w:rPr>
            </w:pPr>
            <w:r>
              <w:rPr>
                <w:rFonts w:hint="eastAsia"/>
                <w:sz w:val="20"/>
                <w:szCs w:val="20"/>
              </w:rPr>
              <w:t>19</w:t>
            </w:r>
          </w:p>
        </w:tc>
        <w:tc>
          <w:tcPr>
            <w:tcW w:w="1454" w:type="dxa"/>
            <w:tcBorders>
              <w:top w:val="single" w:sz="4" w:space="0" w:color="auto"/>
              <w:bottom w:val="single" w:sz="4" w:space="0" w:color="auto"/>
              <w:right w:val="single" w:sz="4" w:space="0" w:color="auto"/>
            </w:tcBorders>
            <w:noWrap/>
          </w:tcPr>
          <w:p w:rsidR="00D85490" w:rsidRDefault="00D85490">
            <w:pPr>
              <w:widowControl/>
              <w:jc w:val="left"/>
              <w:rPr>
                <w:sz w:val="20"/>
                <w:szCs w:val="20"/>
              </w:rPr>
            </w:pPr>
          </w:p>
        </w:tc>
      </w:tr>
      <w:tr w:rsidR="00D85490">
        <w:trPr>
          <w:trHeight w:val="608"/>
        </w:trPr>
        <w:tc>
          <w:tcPr>
            <w:tcW w:w="1637" w:type="dxa"/>
            <w:tcBorders>
              <w:top w:val="nil"/>
              <w:left w:val="single" w:sz="4" w:space="0" w:color="auto"/>
              <w:bottom w:val="single" w:sz="4" w:space="0" w:color="auto"/>
              <w:right w:val="single" w:sz="4" w:space="0" w:color="auto"/>
            </w:tcBorders>
            <w:noWrap/>
            <w:vAlign w:val="center"/>
          </w:tcPr>
          <w:p w:rsidR="00D85490" w:rsidRDefault="00D85490">
            <w:pPr>
              <w:widowControl/>
              <w:jc w:val="left"/>
              <w:rPr>
                <w:sz w:val="20"/>
                <w:szCs w:val="20"/>
              </w:rPr>
            </w:pPr>
            <w:r>
              <w:rPr>
                <w:rFonts w:hint="eastAsia"/>
                <w:sz w:val="20"/>
                <w:szCs w:val="20"/>
              </w:rPr>
              <w:t>2101506</w:t>
            </w:r>
          </w:p>
        </w:tc>
        <w:tc>
          <w:tcPr>
            <w:tcW w:w="1980" w:type="dxa"/>
            <w:tcBorders>
              <w:top w:val="nil"/>
              <w:left w:val="nil"/>
              <w:bottom w:val="single" w:sz="4" w:space="0" w:color="auto"/>
              <w:right w:val="single" w:sz="4" w:space="0" w:color="auto"/>
            </w:tcBorders>
            <w:noWrap/>
            <w:vAlign w:val="center"/>
          </w:tcPr>
          <w:p w:rsidR="00D85490" w:rsidRDefault="00D85490">
            <w:pPr>
              <w:widowControl/>
              <w:jc w:val="left"/>
              <w:rPr>
                <w:sz w:val="20"/>
                <w:szCs w:val="20"/>
              </w:rPr>
            </w:pPr>
            <w:r>
              <w:rPr>
                <w:rFonts w:hint="eastAsia"/>
                <w:sz w:val="20"/>
                <w:szCs w:val="20"/>
              </w:rPr>
              <w:t>医疗保障经办事务</w:t>
            </w:r>
          </w:p>
        </w:tc>
        <w:tc>
          <w:tcPr>
            <w:tcW w:w="1779" w:type="dxa"/>
            <w:tcBorders>
              <w:top w:val="nil"/>
              <w:left w:val="nil"/>
              <w:bottom w:val="single" w:sz="4" w:space="0" w:color="auto"/>
              <w:right w:val="single" w:sz="4" w:space="0" w:color="auto"/>
            </w:tcBorders>
            <w:noWrap/>
            <w:vAlign w:val="center"/>
          </w:tcPr>
          <w:p w:rsidR="00D85490" w:rsidRDefault="001D5EC5">
            <w:pPr>
              <w:widowControl/>
              <w:jc w:val="right"/>
              <w:rPr>
                <w:sz w:val="20"/>
                <w:szCs w:val="20"/>
              </w:rPr>
            </w:pPr>
            <w:r>
              <w:rPr>
                <w:rFonts w:hint="eastAsia"/>
                <w:sz w:val="20"/>
                <w:szCs w:val="20"/>
              </w:rPr>
              <w:t>23.300823</w:t>
            </w:r>
          </w:p>
        </w:tc>
        <w:tc>
          <w:tcPr>
            <w:tcW w:w="1620" w:type="dxa"/>
            <w:tcBorders>
              <w:top w:val="nil"/>
              <w:left w:val="nil"/>
              <w:bottom w:val="single" w:sz="4" w:space="0" w:color="auto"/>
              <w:right w:val="single" w:sz="4" w:space="0" w:color="auto"/>
            </w:tcBorders>
            <w:noWrap/>
            <w:vAlign w:val="center"/>
          </w:tcPr>
          <w:p w:rsidR="00D85490" w:rsidRDefault="00D85490">
            <w:pPr>
              <w:widowControl/>
              <w:jc w:val="right"/>
              <w:rPr>
                <w:sz w:val="20"/>
                <w:szCs w:val="20"/>
              </w:rPr>
            </w:pPr>
            <w:r>
              <w:rPr>
                <w:rFonts w:hint="eastAsia"/>
                <w:sz w:val="20"/>
                <w:szCs w:val="20"/>
              </w:rPr>
              <w:t>35</w:t>
            </w:r>
          </w:p>
        </w:tc>
        <w:tc>
          <w:tcPr>
            <w:tcW w:w="1800" w:type="dxa"/>
            <w:tcBorders>
              <w:top w:val="nil"/>
              <w:left w:val="nil"/>
              <w:bottom w:val="single" w:sz="4" w:space="0" w:color="auto"/>
              <w:right w:val="single" w:sz="4" w:space="0" w:color="auto"/>
            </w:tcBorders>
            <w:noWrap/>
            <w:vAlign w:val="center"/>
          </w:tcPr>
          <w:p w:rsidR="00D85490" w:rsidRDefault="00D85490">
            <w:pPr>
              <w:widowControl/>
              <w:jc w:val="right"/>
              <w:rPr>
                <w:sz w:val="20"/>
                <w:szCs w:val="20"/>
              </w:rPr>
            </w:pPr>
          </w:p>
        </w:tc>
        <w:tc>
          <w:tcPr>
            <w:tcW w:w="1980" w:type="dxa"/>
            <w:tcBorders>
              <w:top w:val="nil"/>
              <w:left w:val="nil"/>
              <w:bottom w:val="single" w:sz="4" w:space="0" w:color="auto"/>
              <w:right w:val="single" w:sz="4" w:space="0" w:color="auto"/>
            </w:tcBorders>
            <w:noWrap/>
            <w:vAlign w:val="center"/>
          </w:tcPr>
          <w:p w:rsidR="00D85490" w:rsidRDefault="00D85490">
            <w:pPr>
              <w:widowControl/>
              <w:jc w:val="right"/>
              <w:rPr>
                <w:sz w:val="20"/>
                <w:szCs w:val="20"/>
              </w:rPr>
            </w:pPr>
            <w:r>
              <w:rPr>
                <w:rFonts w:hint="eastAsia"/>
                <w:sz w:val="20"/>
                <w:szCs w:val="20"/>
              </w:rPr>
              <w:t>35</w:t>
            </w:r>
          </w:p>
        </w:tc>
        <w:tc>
          <w:tcPr>
            <w:tcW w:w="1260" w:type="dxa"/>
            <w:gridSpan w:val="2"/>
            <w:tcBorders>
              <w:top w:val="single" w:sz="4" w:space="0" w:color="auto"/>
              <w:bottom w:val="single" w:sz="4" w:space="0" w:color="auto"/>
              <w:right w:val="single" w:sz="4" w:space="0" w:color="auto"/>
            </w:tcBorders>
            <w:noWrap/>
          </w:tcPr>
          <w:p w:rsidR="00D85490" w:rsidRDefault="001D5EC5" w:rsidP="001D5EC5">
            <w:pPr>
              <w:widowControl/>
              <w:jc w:val="left"/>
              <w:rPr>
                <w:sz w:val="20"/>
                <w:szCs w:val="20"/>
              </w:rPr>
            </w:pPr>
            <w:r>
              <w:rPr>
                <w:rFonts w:hint="eastAsia"/>
                <w:sz w:val="20"/>
                <w:szCs w:val="20"/>
              </w:rPr>
              <w:t>11.699177</w:t>
            </w:r>
          </w:p>
        </w:tc>
        <w:tc>
          <w:tcPr>
            <w:tcW w:w="1454" w:type="dxa"/>
            <w:tcBorders>
              <w:top w:val="single" w:sz="4" w:space="0" w:color="auto"/>
              <w:bottom w:val="single" w:sz="4" w:space="0" w:color="auto"/>
              <w:right w:val="single" w:sz="4" w:space="0" w:color="auto"/>
            </w:tcBorders>
            <w:noWrap/>
          </w:tcPr>
          <w:p w:rsidR="00D85490" w:rsidRDefault="001D5EC5">
            <w:pPr>
              <w:widowControl/>
              <w:jc w:val="left"/>
              <w:rPr>
                <w:sz w:val="20"/>
                <w:szCs w:val="20"/>
              </w:rPr>
            </w:pPr>
            <w:r>
              <w:rPr>
                <w:rFonts w:hint="eastAsia"/>
                <w:sz w:val="20"/>
                <w:szCs w:val="20"/>
              </w:rPr>
              <w:t>50.21%</w:t>
            </w:r>
          </w:p>
        </w:tc>
      </w:tr>
      <w:tr w:rsidR="00D85490">
        <w:trPr>
          <w:trHeight w:val="608"/>
        </w:trPr>
        <w:tc>
          <w:tcPr>
            <w:tcW w:w="1637" w:type="dxa"/>
            <w:tcBorders>
              <w:top w:val="nil"/>
              <w:left w:val="single" w:sz="4" w:space="0" w:color="auto"/>
              <w:bottom w:val="single" w:sz="4" w:space="0" w:color="auto"/>
              <w:right w:val="single" w:sz="4" w:space="0" w:color="auto"/>
            </w:tcBorders>
            <w:noWrap/>
            <w:vAlign w:val="center"/>
          </w:tcPr>
          <w:p w:rsidR="00D85490" w:rsidRDefault="00D85490">
            <w:pPr>
              <w:widowControl/>
              <w:jc w:val="left"/>
              <w:rPr>
                <w:sz w:val="20"/>
                <w:szCs w:val="20"/>
              </w:rPr>
            </w:pPr>
            <w:r>
              <w:rPr>
                <w:rFonts w:hint="eastAsia"/>
                <w:sz w:val="20"/>
                <w:szCs w:val="20"/>
              </w:rPr>
              <w:t>2101550</w:t>
            </w:r>
          </w:p>
        </w:tc>
        <w:tc>
          <w:tcPr>
            <w:tcW w:w="1980" w:type="dxa"/>
            <w:tcBorders>
              <w:top w:val="nil"/>
              <w:left w:val="nil"/>
              <w:bottom w:val="single" w:sz="4" w:space="0" w:color="auto"/>
              <w:right w:val="single" w:sz="4" w:space="0" w:color="auto"/>
            </w:tcBorders>
            <w:noWrap/>
            <w:vAlign w:val="center"/>
          </w:tcPr>
          <w:p w:rsidR="00D85490" w:rsidRDefault="00D85490">
            <w:pPr>
              <w:widowControl/>
              <w:jc w:val="left"/>
              <w:rPr>
                <w:sz w:val="20"/>
                <w:szCs w:val="20"/>
              </w:rPr>
            </w:pPr>
            <w:r>
              <w:rPr>
                <w:rFonts w:hint="eastAsia"/>
                <w:sz w:val="20"/>
                <w:szCs w:val="20"/>
              </w:rPr>
              <w:t>事业运行</w:t>
            </w:r>
          </w:p>
        </w:tc>
        <w:tc>
          <w:tcPr>
            <w:tcW w:w="1779" w:type="dxa"/>
            <w:tcBorders>
              <w:top w:val="nil"/>
              <w:left w:val="nil"/>
              <w:bottom w:val="single" w:sz="4" w:space="0" w:color="auto"/>
              <w:right w:val="single" w:sz="4" w:space="0" w:color="auto"/>
            </w:tcBorders>
            <w:noWrap/>
            <w:vAlign w:val="center"/>
          </w:tcPr>
          <w:p w:rsidR="00D85490" w:rsidRDefault="001D5EC5">
            <w:pPr>
              <w:widowControl/>
              <w:jc w:val="right"/>
              <w:rPr>
                <w:sz w:val="20"/>
                <w:szCs w:val="20"/>
              </w:rPr>
            </w:pPr>
            <w:r>
              <w:rPr>
                <w:rFonts w:hint="eastAsia"/>
                <w:sz w:val="20"/>
                <w:szCs w:val="20"/>
              </w:rPr>
              <w:t>183.820898</w:t>
            </w:r>
          </w:p>
        </w:tc>
        <w:tc>
          <w:tcPr>
            <w:tcW w:w="1620" w:type="dxa"/>
            <w:tcBorders>
              <w:top w:val="nil"/>
              <w:left w:val="nil"/>
              <w:bottom w:val="single" w:sz="4" w:space="0" w:color="auto"/>
              <w:right w:val="single" w:sz="4" w:space="0" w:color="auto"/>
            </w:tcBorders>
            <w:noWrap/>
            <w:vAlign w:val="center"/>
          </w:tcPr>
          <w:p w:rsidR="00D85490" w:rsidRDefault="00D85490">
            <w:pPr>
              <w:widowControl/>
              <w:jc w:val="right"/>
              <w:rPr>
                <w:sz w:val="20"/>
                <w:szCs w:val="20"/>
              </w:rPr>
            </w:pPr>
            <w:r>
              <w:rPr>
                <w:rFonts w:hint="eastAsia"/>
                <w:sz w:val="20"/>
                <w:szCs w:val="20"/>
              </w:rPr>
              <w:t>174.938948</w:t>
            </w:r>
          </w:p>
        </w:tc>
        <w:tc>
          <w:tcPr>
            <w:tcW w:w="1800" w:type="dxa"/>
            <w:tcBorders>
              <w:top w:val="nil"/>
              <w:left w:val="nil"/>
              <w:bottom w:val="single" w:sz="4" w:space="0" w:color="auto"/>
              <w:right w:val="single" w:sz="4" w:space="0" w:color="auto"/>
            </w:tcBorders>
            <w:noWrap/>
            <w:vAlign w:val="center"/>
          </w:tcPr>
          <w:p w:rsidR="00D85490" w:rsidRDefault="00D85490">
            <w:pPr>
              <w:widowControl/>
              <w:jc w:val="right"/>
              <w:rPr>
                <w:sz w:val="20"/>
                <w:szCs w:val="20"/>
              </w:rPr>
            </w:pPr>
            <w:r>
              <w:rPr>
                <w:rFonts w:hint="eastAsia"/>
                <w:sz w:val="20"/>
                <w:szCs w:val="20"/>
              </w:rPr>
              <w:t>174.938948</w:t>
            </w:r>
          </w:p>
        </w:tc>
        <w:tc>
          <w:tcPr>
            <w:tcW w:w="1980" w:type="dxa"/>
            <w:tcBorders>
              <w:top w:val="nil"/>
              <w:left w:val="nil"/>
              <w:bottom w:val="single" w:sz="4" w:space="0" w:color="auto"/>
              <w:right w:val="single" w:sz="4" w:space="0" w:color="auto"/>
            </w:tcBorders>
            <w:noWrap/>
            <w:vAlign w:val="center"/>
          </w:tcPr>
          <w:p w:rsidR="00D85490" w:rsidRDefault="00D85490">
            <w:pPr>
              <w:widowControl/>
              <w:jc w:val="right"/>
              <w:rPr>
                <w:sz w:val="20"/>
                <w:szCs w:val="20"/>
              </w:rPr>
            </w:pPr>
          </w:p>
        </w:tc>
        <w:tc>
          <w:tcPr>
            <w:tcW w:w="1260" w:type="dxa"/>
            <w:gridSpan w:val="2"/>
            <w:tcBorders>
              <w:top w:val="single" w:sz="4" w:space="0" w:color="auto"/>
              <w:bottom w:val="single" w:sz="4" w:space="0" w:color="auto"/>
              <w:right w:val="single" w:sz="4" w:space="0" w:color="auto"/>
            </w:tcBorders>
            <w:noWrap/>
          </w:tcPr>
          <w:p w:rsidR="00D85490" w:rsidRDefault="001D5EC5">
            <w:pPr>
              <w:widowControl/>
              <w:jc w:val="left"/>
              <w:rPr>
                <w:sz w:val="20"/>
                <w:szCs w:val="20"/>
              </w:rPr>
            </w:pPr>
            <w:r>
              <w:rPr>
                <w:rFonts w:hint="eastAsia"/>
                <w:sz w:val="20"/>
                <w:szCs w:val="20"/>
              </w:rPr>
              <w:t>-8.88195</w:t>
            </w:r>
          </w:p>
        </w:tc>
        <w:tc>
          <w:tcPr>
            <w:tcW w:w="1454" w:type="dxa"/>
            <w:tcBorders>
              <w:top w:val="single" w:sz="4" w:space="0" w:color="auto"/>
              <w:bottom w:val="single" w:sz="4" w:space="0" w:color="auto"/>
              <w:right w:val="single" w:sz="4" w:space="0" w:color="auto"/>
            </w:tcBorders>
            <w:noWrap/>
          </w:tcPr>
          <w:p w:rsidR="00D85490" w:rsidRDefault="001D5EC5">
            <w:pPr>
              <w:widowControl/>
              <w:jc w:val="left"/>
              <w:rPr>
                <w:sz w:val="20"/>
                <w:szCs w:val="20"/>
              </w:rPr>
            </w:pPr>
            <w:r>
              <w:rPr>
                <w:rFonts w:hint="eastAsia"/>
                <w:sz w:val="20"/>
                <w:szCs w:val="20"/>
              </w:rPr>
              <w:t>-4.83%</w:t>
            </w:r>
          </w:p>
        </w:tc>
      </w:tr>
      <w:tr w:rsidR="00D85490">
        <w:trPr>
          <w:trHeight w:val="608"/>
        </w:trPr>
        <w:tc>
          <w:tcPr>
            <w:tcW w:w="1637" w:type="dxa"/>
            <w:tcBorders>
              <w:top w:val="nil"/>
              <w:left w:val="single" w:sz="4" w:space="0" w:color="auto"/>
              <w:bottom w:val="single" w:sz="4" w:space="0" w:color="auto"/>
              <w:right w:val="single" w:sz="4" w:space="0" w:color="auto"/>
            </w:tcBorders>
            <w:noWrap/>
            <w:vAlign w:val="center"/>
          </w:tcPr>
          <w:p w:rsidR="00D85490" w:rsidRDefault="00D85490">
            <w:pPr>
              <w:widowControl/>
              <w:jc w:val="left"/>
              <w:rPr>
                <w:sz w:val="20"/>
                <w:szCs w:val="20"/>
              </w:rPr>
            </w:pPr>
            <w:r>
              <w:rPr>
                <w:rFonts w:hint="eastAsia"/>
                <w:sz w:val="20"/>
                <w:szCs w:val="20"/>
              </w:rPr>
              <w:t>2101599</w:t>
            </w:r>
          </w:p>
        </w:tc>
        <w:tc>
          <w:tcPr>
            <w:tcW w:w="1980" w:type="dxa"/>
            <w:tcBorders>
              <w:top w:val="nil"/>
              <w:left w:val="nil"/>
              <w:bottom w:val="single" w:sz="4" w:space="0" w:color="auto"/>
              <w:right w:val="single" w:sz="4" w:space="0" w:color="auto"/>
            </w:tcBorders>
            <w:noWrap/>
            <w:vAlign w:val="center"/>
          </w:tcPr>
          <w:p w:rsidR="00D85490" w:rsidRDefault="00D85490">
            <w:pPr>
              <w:widowControl/>
              <w:jc w:val="left"/>
              <w:rPr>
                <w:sz w:val="20"/>
                <w:szCs w:val="20"/>
              </w:rPr>
            </w:pPr>
            <w:r>
              <w:rPr>
                <w:rFonts w:hint="eastAsia"/>
                <w:sz w:val="20"/>
                <w:szCs w:val="20"/>
              </w:rPr>
              <w:t>其他医疗保障管理事务支出</w:t>
            </w:r>
          </w:p>
        </w:tc>
        <w:tc>
          <w:tcPr>
            <w:tcW w:w="1779" w:type="dxa"/>
            <w:tcBorders>
              <w:top w:val="nil"/>
              <w:left w:val="nil"/>
              <w:bottom w:val="single" w:sz="4" w:space="0" w:color="auto"/>
              <w:right w:val="single" w:sz="4" w:space="0" w:color="auto"/>
            </w:tcBorders>
            <w:noWrap/>
            <w:vAlign w:val="center"/>
          </w:tcPr>
          <w:p w:rsidR="00D85490" w:rsidRDefault="001D5EC5">
            <w:pPr>
              <w:widowControl/>
              <w:jc w:val="right"/>
              <w:rPr>
                <w:sz w:val="20"/>
                <w:szCs w:val="20"/>
              </w:rPr>
            </w:pPr>
            <w:r>
              <w:rPr>
                <w:rFonts w:hint="eastAsia"/>
                <w:sz w:val="20"/>
                <w:szCs w:val="20"/>
              </w:rPr>
              <w:t>20.3935</w:t>
            </w:r>
          </w:p>
        </w:tc>
        <w:tc>
          <w:tcPr>
            <w:tcW w:w="1620" w:type="dxa"/>
            <w:tcBorders>
              <w:top w:val="nil"/>
              <w:left w:val="nil"/>
              <w:bottom w:val="single" w:sz="4" w:space="0" w:color="auto"/>
              <w:right w:val="single" w:sz="4" w:space="0" w:color="auto"/>
            </w:tcBorders>
            <w:noWrap/>
            <w:vAlign w:val="center"/>
          </w:tcPr>
          <w:p w:rsidR="00D85490" w:rsidRDefault="00D85490">
            <w:pPr>
              <w:widowControl/>
              <w:jc w:val="right"/>
              <w:rPr>
                <w:sz w:val="20"/>
                <w:szCs w:val="20"/>
              </w:rPr>
            </w:pPr>
            <w:r>
              <w:rPr>
                <w:rFonts w:hint="eastAsia"/>
                <w:sz w:val="20"/>
                <w:szCs w:val="20"/>
              </w:rPr>
              <w:t>42</w:t>
            </w:r>
          </w:p>
        </w:tc>
        <w:tc>
          <w:tcPr>
            <w:tcW w:w="1800" w:type="dxa"/>
            <w:tcBorders>
              <w:top w:val="nil"/>
              <w:left w:val="nil"/>
              <w:bottom w:val="single" w:sz="4" w:space="0" w:color="auto"/>
              <w:right w:val="single" w:sz="4" w:space="0" w:color="auto"/>
            </w:tcBorders>
            <w:noWrap/>
            <w:vAlign w:val="center"/>
          </w:tcPr>
          <w:p w:rsidR="00D85490" w:rsidRDefault="00D85490">
            <w:pPr>
              <w:widowControl/>
              <w:jc w:val="right"/>
              <w:rPr>
                <w:sz w:val="20"/>
                <w:szCs w:val="20"/>
              </w:rPr>
            </w:pPr>
          </w:p>
        </w:tc>
        <w:tc>
          <w:tcPr>
            <w:tcW w:w="1980" w:type="dxa"/>
            <w:tcBorders>
              <w:top w:val="nil"/>
              <w:left w:val="nil"/>
              <w:bottom w:val="single" w:sz="4" w:space="0" w:color="auto"/>
              <w:right w:val="single" w:sz="4" w:space="0" w:color="auto"/>
            </w:tcBorders>
            <w:noWrap/>
            <w:vAlign w:val="center"/>
          </w:tcPr>
          <w:p w:rsidR="00D85490" w:rsidRDefault="00D85490">
            <w:pPr>
              <w:widowControl/>
              <w:jc w:val="right"/>
              <w:rPr>
                <w:sz w:val="20"/>
                <w:szCs w:val="20"/>
              </w:rPr>
            </w:pPr>
            <w:r>
              <w:rPr>
                <w:rFonts w:hint="eastAsia"/>
                <w:sz w:val="20"/>
                <w:szCs w:val="20"/>
              </w:rPr>
              <w:t>42</w:t>
            </w:r>
          </w:p>
        </w:tc>
        <w:tc>
          <w:tcPr>
            <w:tcW w:w="1260" w:type="dxa"/>
            <w:gridSpan w:val="2"/>
            <w:tcBorders>
              <w:top w:val="single" w:sz="4" w:space="0" w:color="auto"/>
              <w:bottom w:val="single" w:sz="4" w:space="0" w:color="auto"/>
              <w:right w:val="single" w:sz="4" w:space="0" w:color="auto"/>
            </w:tcBorders>
            <w:noWrap/>
          </w:tcPr>
          <w:p w:rsidR="00D85490" w:rsidRDefault="001D5EC5">
            <w:pPr>
              <w:widowControl/>
              <w:jc w:val="left"/>
              <w:rPr>
                <w:sz w:val="20"/>
                <w:szCs w:val="20"/>
              </w:rPr>
            </w:pPr>
            <w:r>
              <w:rPr>
                <w:rFonts w:hint="eastAsia"/>
                <w:sz w:val="20"/>
                <w:szCs w:val="20"/>
              </w:rPr>
              <w:t>21.6065</w:t>
            </w:r>
          </w:p>
        </w:tc>
        <w:tc>
          <w:tcPr>
            <w:tcW w:w="1454" w:type="dxa"/>
            <w:tcBorders>
              <w:top w:val="single" w:sz="4" w:space="0" w:color="auto"/>
              <w:bottom w:val="single" w:sz="4" w:space="0" w:color="auto"/>
              <w:right w:val="single" w:sz="4" w:space="0" w:color="auto"/>
            </w:tcBorders>
            <w:noWrap/>
          </w:tcPr>
          <w:p w:rsidR="00D85490" w:rsidRDefault="001D5EC5">
            <w:pPr>
              <w:widowControl/>
              <w:jc w:val="left"/>
              <w:rPr>
                <w:sz w:val="20"/>
                <w:szCs w:val="20"/>
              </w:rPr>
            </w:pPr>
            <w:r>
              <w:rPr>
                <w:rFonts w:hint="eastAsia"/>
                <w:sz w:val="20"/>
                <w:szCs w:val="20"/>
              </w:rPr>
              <w:t>105.95%</w:t>
            </w:r>
          </w:p>
        </w:tc>
      </w:tr>
      <w:tr w:rsidR="00D85490">
        <w:trPr>
          <w:trHeight w:val="603"/>
        </w:trPr>
        <w:tc>
          <w:tcPr>
            <w:tcW w:w="1637" w:type="dxa"/>
            <w:tcBorders>
              <w:top w:val="nil"/>
              <w:left w:val="single" w:sz="4" w:space="0" w:color="auto"/>
              <w:bottom w:val="single" w:sz="4" w:space="0" w:color="auto"/>
              <w:right w:val="single" w:sz="4" w:space="0" w:color="auto"/>
            </w:tcBorders>
            <w:noWrap/>
            <w:vAlign w:val="center"/>
          </w:tcPr>
          <w:p w:rsidR="00D85490" w:rsidRDefault="00D85490">
            <w:pPr>
              <w:widowControl/>
              <w:jc w:val="left"/>
              <w:rPr>
                <w:sz w:val="20"/>
                <w:szCs w:val="20"/>
              </w:rPr>
            </w:pPr>
            <w:r>
              <w:rPr>
                <w:rFonts w:hint="eastAsia"/>
                <w:sz w:val="20"/>
                <w:szCs w:val="20"/>
              </w:rPr>
              <w:t>2210201</w:t>
            </w:r>
          </w:p>
        </w:tc>
        <w:tc>
          <w:tcPr>
            <w:tcW w:w="1980" w:type="dxa"/>
            <w:tcBorders>
              <w:top w:val="nil"/>
              <w:left w:val="nil"/>
              <w:bottom w:val="single" w:sz="4" w:space="0" w:color="auto"/>
              <w:right w:val="single" w:sz="4" w:space="0" w:color="auto"/>
            </w:tcBorders>
            <w:noWrap/>
            <w:vAlign w:val="center"/>
          </w:tcPr>
          <w:p w:rsidR="00D85490" w:rsidRDefault="001D5EC5">
            <w:pPr>
              <w:widowControl/>
              <w:jc w:val="left"/>
              <w:rPr>
                <w:sz w:val="20"/>
                <w:szCs w:val="20"/>
              </w:rPr>
            </w:pPr>
            <w:r>
              <w:rPr>
                <w:rFonts w:hint="eastAsia"/>
                <w:sz w:val="20"/>
                <w:szCs w:val="20"/>
              </w:rPr>
              <w:t>住房公积金</w:t>
            </w:r>
          </w:p>
        </w:tc>
        <w:tc>
          <w:tcPr>
            <w:tcW w:w="1779" w:type="dxa"/>
            <w:tcBorders>
              <w:top w:val="nil"/>
              <w:left w:val="nil"/>
              <w:bottom w:val="single" w:sz="4" w:space="0" w:color="auto"/>
              <w:right w:val="single" w:sz="4" w:space="0" w:color="auto"/>
            </w:tcBorders>
            <w:noWrap/>
            <w:vAlign w:val="center"/>
          </w:tcPr>
          <w:p w:rsidR="00D85490" w:rsidRDefault="001D5EC5">
            <w:pPr>
              <w:widowControl/>
              <w:jc w:val="right"/>
              <w:rPr>
                <w:sz w:val="20"/>
                <w:szCs w:val="20"/>
              </w:rPr>
            </w:pPr>
            <w:r>
              <w:rPr>
                <w:rFonts w:hint="eastAsia"/>
                <w:sz w:val="20"/>
                <w:szCs w:val="20"/>
              </w:rPr>
              <w:t>22.2339</w:t>
            </w:r>
            <w:r w:rsidR="00D85490">
              <w:rPr>
                <w:rFonts w:hint="eastAsia"/>
                <w:sz w:val="20"/>
                <w:szCs w:val="20"/>
              </w:rPr>
              <w:t xml:space="preserve">　</w:t>
            </w:r>
          </w:p>
        </w:tc>
        <w:tc>
          <w:tcPr>
            <w:tcW w:w="1620" w:type="dxa"/>
            <w:tcBorders>
              <w:top w:val="nil"/>
              <w:left w:val="nil"/>
              <w:bottom w:val="single" w:sz="4" w:space="0" w:color="auto"/>
              <w:right w:val="single" w:sz="4" w:space="0" w:color="auto"/>
            </w:tcBorders>
            <w:noWrap/>
            <w:vAlign w:val="center"/>
          </w:tcPr>
          <w:p w:rsidR="00D85490" w:rsidRDefault="00D85490">
            <w:pPr>
              <w:widowControl/>
              <w:jc w:val="right"/>
              <w:rPr>
                <w:sz w:val="20"/>
                <w:szCs w:val="20"/>
              </w:rPr>
            </w:pPr>
            <w:r>
              <w:rPr>
                <w:rFonts w:hint="eastAsia"/>
                <w:sz w:val="20"/>
                <w:szCs w:val="20"/>
              </w:rPr>
              <w:t xml:space="preserve">17.943722　</w:t>
            </w:r>
          </w:p>
        </w:tc>
        <w:tc>
          <w:tcPr>
            <w:tcW w:w="1800" w:type="dxa"/>
            <w:tcBorders>
              <w:top w:val="nil"/>
              <w:left w:val="nil"/>
              <w:bottom w:val="single" w:sz="4" w:space="0" w:color="auto"/>
              <w:right w:val="single" w:sz="4" w:space="0" w:color="auto"/>
            </w:tcBorders>
            <w:noWrap/>
            <w:vAlign w:val="center"/>
          </w:tcPr>
          <w:p w:rsidR="00D85490" w:rsidRDefault="00D85490">
            <w:pPr>
              <w:widowControl/>
              <w:jc w:val="right"/>
              <w:rPr>
                <w:sz w:val="20"/>
                <w:szCs w:val="20"/>
              </w:rPr>
            </w:pPr>
            <w:r>
              <w:rPr>
                <w:rFonts w:hint="eastAsia"/>
                <w:sz w:val="20"/>
                <w:szCs w:val="20"/>
              </w:rPr>
              <w:t xml:space="preserve">17.943722　</w:t>
            </w:r>
          </w:p>
        </w:tc>
        <w:tc>
          <w:tcPr>
            <w:tcW w:w="1980" w:type="dxa"/>
            <w:tcBorders>
              <w:top w:val="nil"/>
              <w:left w:val="nil"/>
              <w:bottom w:val="single" w:sz="4" w:space="0" w:color="auto"/>
              <w:right w:val="single" w:sz="4" w:space="0" w:color="auto"/>
            </w:tcBorders>
            <w:noWrap/>
            <w:vAlign w:val="center"/>
          </w:tcPr>
          <w:p w:rsidR="00D85490" w:rsidRDefault="00D85490">
            <w:pPr>
              <w:widowControl/>
              <w:jc w:val="right"/>
              <w:rPr>
                <w:sz w:val="20"/>
                <w:szCs w:val="20"/>
              </w:rPr>
            </w:pPr>
            <w:r>
              <w:rPr>
                <w:rFonts w:hint="eastAsia"/>
                <w:sz w:val="20"/>
                <w:szCs w:val="20"/>
              </w:rPr>
              <w:t xml:space="preserve">　</w:t>
            </w:r>
          </w:p>
        </w:tc>
        <w:tc>
          <w:tcPr>
            <w:tcW w:w="1260" w:type="dxa"/>
            <w:gridSpan w:val="2"/>
            <w:tcBorders>
              <w:top w:val="single" w:sz="4" w:space="0" w:color="auto"/>
              <w:bottom w:val="single" w:sz="4" w:space="0" w:color="auto"/>
              <w:right w:val="single" w:sz="4" w:space="0" w:color="auto"/>
            </w:tcBorders>
            <w:noWrap/>
          </w:tcPr>
          <w:p w:rsidR="00D85490" w:rsidRDefault="001D5EC5">
            <w:pPr>
              <w:widowControl/>
              <w:jc w:val="left"/>
              <w:rPr>
                <w:sz w:val="20"/>
                <w:szCs w:val="20"/>
              </w:rPr>
            </w:pPr>
            <w:r>
              <w:rPr>
                <w:rFonts w:hint="eastAsia"/>
                <w:sz w:val="20"/>
                <w:szCs w:val="20"/>
              </w:rPr>
              <w:t>-4.290178</w:t>
            </w:r>
          </w:p>
        </w:tc>
        <w:tc>
          <w:tcPr>
            <w:tcW w:w="1454" w:type="dxa"/>
            <w:tcBorders>
              <w:top w:val="single" w:sz="4" w:space="0" w:color="auto"/>
              <w:bottom w:val="single" w:sz="4" w:space="0" w:color="auto"/>
              <w:right w:val="single" w:sz="4" w:space="0" w:color="auto"/>
            </w:tcBorders>
            <w:noWrap/>
          </w:tcPr>
          <w:p w:rsidR="00D85490" w:rsidRDefault="001D5EC5">
            <w:pPr>
              <w:widowControl/>
              <w:jc w:val="left"/>
              <w:rPr>
                <w:sz w:val="20"/>
                <w:szCs w:val="20"/>
              </w:rPr>
            </w:pPr>
            <w:r>
              <w:rPr>
                <w:rFonts w:hint="eastAsia"/>
                <w:sz w:val="20"/>
                <w:szCs w:val="20"/>
              </w:rPr>
              <w:t>-19.3%</w:t>
            </w:r>
          </w:p>
        </w:tc>
      </w:tr>
    </w:tbl>
    <w:p w:rsidR="00463282" w:rsidRDefault="001103D9">
      <w:pPr>
        <w:widowControl/>
        <w:spacing w:line="560" w:lineRule="exact"/>
        <w:ind w:firstLineChars="200" w:firstLine="672"/>
        <w:outlineLvl w:val="1"/>
        <w:rPr>
          <w:rFonts w:ascii="方正小标宋简体" w:eastAsia="方正小标宋简体" w:hAnsi="方正小标宋简体" w:cs="方正小标宋简体"/>
          <w:bCs/>
          <w:sz w:val="44"/>
          <w:szCs w:val="44"/>
        </w:rPr>
      </w:pPr>
      <w:r>
        <w:rPr>
          <w:rFonts w:ascii="黑体" w:eastAsia="黑体" w:hint="eastAsia"/>
          <w:bCs/>
          <w:sz w:val="32"/>
          <w:szCs w:val="32"/>
        </w:rPr>
        <w:t>三、一般公共预算财政拨款基本支出表</w:t>
      </w:r>
    </w:p>
    <w:p w:rsidR="00463282" w:rsidRDefault="001103D9">
      <w:pPr>
        <w:widowControl/>
        <w:spacing w:line="520" w:lineRule="exact"/>
        <w:ind w:firstLineChars="200" w:firstLine="752"/>
        <w:jc w:val="center"/>
        <w:outlineLvl w:val="1"/>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一般公共预算财政拨款基本支出表</w:t>
      </w:r>
    </w:p>
    <w:p w:rsidR="00463282" w:rsidRDefault="001103D9">
      <w:pPr>
        <w:widowControl/>
        <w:spacing w:line="520" w:lineRule="exact"/>
        <w:ind w:firstLine="735"/>
        <w:jc w:val="left"/>
        <w:outlineLvl w:val="1"/>
        <w:rPr>
          <w:rFonts w:ascii="仿宋_GB2312" w:eastAsia="仿宋_GB2312"/>
          <w:sz w:val="32"/>
          <w:szCs w:val="32"/>
        </w:rPr>
      </w:pPr>
      <w:r>
        <w:rPr>
          <w:rFonts w:ascii="仿宋_GB2312" w:eastAsia="仿宋_GB2312" w:hint="eastAsia"/>
          <w:sz w:val="30"/>
          <w:szCs w:val="30"/>
        </w:rPr>
        <w:t>单位：万元</w:t>
      </w:r>
    </w:p>
    <w:tbl>
      <w:tblPr>
        <w:tblpPr w:leftFromText="180" w:rightFromText="180" w:vertAnchor="text" w:tblpY="1"/>
        <w:tblOverlap w:val="never"/>
        <w:tblW w:w="0" w:type="auto"/>
        <w:tblLayout w:type="fixed"/>
        <w:tblLook w:val="04A0"/>
      </w:tblPr>
      <w:tblGrid>
        <w:gridCol w:w="2357"/>
        <w:gridCol w:w="3600"/>
        <w:gridCol w:w="2520"/>
        <w:gridCol w:w="2700"/>
        <w:gridCol w:w="2340"/>
      </w:tblGrid>
      <w:tr w:rsidR="00463282">
        <w:trPr>
          <w:trHeight w:val="319"/>
          <w:tblHeader/>
        </w:trPr>
        <w:tc>
          <w:tcPr>
            <w:tcW w:w="5957" w:type="dxa"/>
            <w:gridSpan w:val="2"/>
            <w:tcBorders>
              <w:top w:val="single" w:sz="4" w:space="0" w:color="auto"/>
              <w:left w:val="single" w:sz="4" w:space="0" w:color="auto"/>
              <w:bottom w:val="single" w:sz="4" w:space="0" w:color="auto"/>
              <w:right w:val="single" w:sz="4" w:space="0" w:color="auto"/>
            </w:tcBorders>
            <w:noWrap/>
            <w:vAlign w:val="center"/>
          </w:tcPr>
          <w:p w:rsidR="00463282" w:rsidRDefault="001103D9">
            <w:pPr>
              <w:jc w:val="center"/>
              <w:rPr>
                <w:b/>
                <w:bCs/>
                <w:sz w:val="22"/>
                <w:szCs w:val="22"/>
              </w:rPr>
            </w:pPr>
            <w:r>
              <w:rPr>
                <w:rFonts w:hint="eastAsia"/>
                <w:b/>
                <w:bCs/>
                <w:sz w:val="22"/>
                <w:szCs w:val="22"/>
              </w:rPr>
              <w:t>经济科目</w:t>
            </w:r>
          </w:p>
        </w:tc>
        <w:tc>
          <w:tcPr>
            <w:tcW w:w="7560" w:type="dxa"/>
            <w:gridSpan w:val="3"/>
            <w:tcBorders>
              <w:top w:val="single" w:sz="4" w:space="0" w:color="auto"/>
              <w:left w:val="nil"/>
              <w:bottom w:val="single" w:sz="4" w:space="0" w:color="auto"/>
              <w:right w:val="single" w:sz="4" w:space="0" w:color="auto"/>
            </w:tcBorders>
            <w:noWrap/>
            <w:vAlign w:val="center"/>
          </w:tcPr>
          <w:p w:rsidR="00463282" w:rsidRDefault="001103D9">
            <w:pPr>
              <w:jc w:val="center"/>
              <w:rPr>
                <w:b/>
                <w:bCs/>
                <w:sz w:val="22"/>
                <w:szCs w:val="22"/>
              </w:rPr>
            </w:pPr>
            <w:r>
              <w:rPr>
                <w:rFonts w:hint="eastAsia"/>
                <w:b/>
                <w:bCs/>
                <w:sz w:val="22"/>
                <w:szCs w:val="22"/>
              </w:rPr>
              <w:t>基本支出预算</w:t>
            </w:r>
          </w:p>
        </w:tc>
      </w:tr>
      <w:tr w:rsidR="00463282">
        <w:trPr>
          <w:trHeight w:val="329"/>
          <w:tblHeader/>
        </w:trPr>
        <w:tc>
          <w:tcPr>
            <w:tcW w:w="2357" w:type="dxa"/>
            <w:tcBorders>
              <w:top w:val="nil"/>
              <w:left w:val="single" w:sz="4" w:space="0" w:color="auto"/>
              <w:bottom w:val="single" w:sz="4" w:space="0" w:color="auto"/>
              <w:right w:val="single" w:sz="4" w:space="0" w:color="auto"/>
            </w:tcBorders>
            <w:noWrap/>
            <w:vAlign w:val="center"/>
          </w:tcPr>
          <w:p w:rsidR="00463282" w:rsidRDefault="001103D9">
            <w:pPr>
              <w:jc w:val="center"/>
              <w:rPr>
                <w:b/>
                <w:bCs/>
                <w:sz w:val="22"/>
                <w:szCs w:val="22"/>
              </w:rPr>
            </w:pPr>
            <w:r>
              <w:rPr>
                <w:rFonts w:hint="eastAsia"/>
                <w:b/>
                <w:bCs/>
                <w:sz w:val="22"/>
                <w:szCs w:val="22"/>
              </w:rPr>
              <w:t>科目编码</w:t>
            </w:r>
          </w:p>
        </w:tc>
        <w:tc>
          <w:tcPr>
            <w:tcW w:w="3600" w:type="dxa"/>
            <w:tcBorders>
              <w:top w:val="nil"/>
              <w:left w:val="nil"/>
              <w:bottom w:val="single" w:sz="4" w:space="0" w:color="auto"/>
              <w:right w:val="single" w:sz="4" w:space="0" w:color="auto"/>
            </w:tcBorders>
            <w:noWrap/>
            <w:vAlign w:val="center"/>
          </w:tcPr>
          <w:p w:rsidR="00463282" w:rsidRDefault="001103D9">
            <w:pPr>
              <w:jc w:val="center"/>
              <w:rPr>
                <w:b/>
                <w:bCs/>
                <w:sz w:val="22"/>
                <w:szCs w:val="22"/>
              </w:rPr>
            </w:pPr>
            <w:r>
              <w:rPr>
                <w:rFonts w:hint="eastAsia"/>
                <w:b/>
                <w:bCs/>
                <w:sz w:val="22"/>
                <w:szCs w:val="22"/>
              </w:rPr>
              <w:t>科目名称</w:t>
            </w:r>
          </w:p>
        </w:tc>
        <w:tc>
          <w:tcPr>
            <w:tcW w:w="2520" w:type="dxa"/>
            <w:tcBorders>
              <w:top w:val="nil"/>
              <w:left w:val="nil"/>
              <w:bottom w:val="single" w:sz="4" w:space="0" w:color="auto"/>
              <w:right w:val="single" w:sz="4" w:space="0" w:color="auto"/>
            </w:tcBorders>
            <w:noWrap/>
            <w:vAlign w:val="center"/>
          </w:tcPr>
          <w:p w:rsidR="00463282" w:rsidRDefault="001103D9">
            <w:pPr>
              <w:jc w:val="center"/>
              <w:rPr>
                <w:b/>
                <w:bCs/>
                <w:sz w:val="22"/>
                <w:szCs w:val="22"/>
              </w:rPr>
            </w:pPr>
            <w:r>
              <w:rPr>
                <w:rFonts w:hint="eastAsia"/>
                <w:b/>
                <w:bCs/>
                <w:sz w:val="22"/>
                <w:szCs w:val="22"/>
              </w:rPr>
              <w:t>合计</w:t>
            </w:r>
          </w:p>
        </w:tc>
        <w:tc>
          <w:tcPr>
            <w:tcW w:w="2700" w:type="dxa"/>
            <w:tcBorders>
              <w:top w:val="nil"/>
              <w:left w:val="nil"/>
              <w:bottom w:val="single" w:sz="4" w:space="0" w:color="auto"/>
              <w:right w:val="single" w:sz="4" w:space="0" w:color="auto"/>
            </w:tcBorders>
            <w:noWrap/>
            <w:vAlign w:val="center"/>
          </w:tcPr>
          <w:p w:rsidR="00463282" w:rsidRDefault="001103D9">
            <w:pPr>
              <w:jc w:val="center"/>
              <w:rPr>
                <w:b/>
                <w:bCs/>
                <w:sz w:val="22"/>
                <w:szCs w:val="22"/>
              </w:rPr>
            </w:pPr>
            <w:r>
              <w:rPr>
                <w:rFonts w:hint="eastAsia"/>
                <w:b/>
                <w:bCs/>
                <w:sz w:val="22"/>
                <w:szCs w:val="22"/>
              </w:rPr>
              <w:t>人员支出</w:t>
            </w:r>
          </w:p>
        </w:tc>
        <w:tc>
          <w:tcPr>
            <w:tcW w:w="2340" w:type="dxa"/>
            <w:tcBorders>
              <w:top w:val="nil"/>
              <w:left w:val="nil"/>
              <w:bottom w:val="single" w:sz="4" w:space="0" w:color="auto"/>
              <w:right w:val="single" w:sz="4" w:space="0" w:color="auto"/>
            </w:tcBorders>
            <w:noWrap/>
            <w:vAlign w:val="center"/>
          </w:tcPr>
          <w:p w:rsidR="00463282" w:rsidRDefault="001103D9">
            <w:pPr>
              <w:jc w:val="center"/>
              <w:rPr>
                <w:b/>
                <w:bCs/>
                <w:sz w:val="22"/>
                <w:szCs w:val="22"/>
              </w:rPr>
            </w:pPr>
            <w:r>
              <w:rPr>
                <w:rFonts w:hint="eastAsia"/>
                <w:b/>
                <w:bCs/>
                <w:sz w:val="22"/>
                <w:szCs w:val="22"/>
              </w:rPr>
              <w:t>日常公用支出</w:t>
            </w:r>
          </w:p>
        </w:tc>
      </w:tr>
      <w:tr w:rsidR="00463282">
        <w:trPr>
          <w:trHeight w:val="90"/>
          <w:tblHeader/>
        </w:trPr>
        <w:tc>
          <w:tcPr>
            <w:tcW w:w="5957" w:type="dxa"/>
            <w:gridSpan w:val="2"/>
            <w:tcBorders>
              <w:top w:val="single" w:sz="4" w:space="0" w:color="auto"/>
              <w:left w:val="single" w:sz="4" w:space="0" w:color="auto"/>
              <w:bottom w:val="single" w:sz="4" w:space="0" w:color="auto"/>
              <w:right w:val="single" w:sz="4" w:space="0" w:color="000000"/>
            </w:tcBorders>
            <w:noWrap/>
            <w:vAlign w:val="center"/>
          </w:tcPr>
          <w:p w:rsidR="00463282" w:rsidRDefault="001103D9">
            <w:pPr>
              <w:spacing w:line="360" w:lineRule="exact"/>
              <w:jc w:val="center"/>
              <w:rPr>
                <w:b/>
                <w:bCs/>
                <w:sz w:val="22"/>
                <w:szCs w:val="22"/>
              </w:rPr>
            </w:pPr>
            <w:r>
              <w:rPr>
                <w:rFonts w:hint="eastAsia"/>
                <w:b/>
                <w:bCs/>
                <w:sz w:val="22"/>
                <w:szCs w:val="22"/>
              </w:rPr>
              <w:t>总计</w:t>
            </w:r>
          </w:p>
        </w:tc>
        <w:tc>
          <w:tcPr>
            <w:tcW w:w="2520" w:type="dxa"/>
            <w:tcBorders>
              <w:top w:val="nil"/>
              <w:left w:val="nil"/>
              <w:bottom w:val="single" w:sz="4" w:space="0" w:color="auto"/>
              <w:right w:val="single" w:sz="4" w:space="0" w:color="auto"/>
            </w:tcBorders>
            <w:noWrap/>
            <w:vAlign w:val="center"/>
          </w:tcPr>
          <w:p w:rsidR="00463282" w:rsidRDefault="00D85490" w:rsidP="00D34E0F">
            <w:pPr>
              <w:spacing w:line="360" w:lineRule="exact"/>
              <w:jc w:val="right"/>
              <w:rPr>
                <w:sz w:val="22"/>
                <w:szCs w:val="22"/>
              </w:rPr>
            </w:pPr>
            <w:r>
              <w:rPr>
                <w:rFonts w:hint="eastAsia"/>
                <w:sz w:val="22"/>
                <w:szCs w:val="22"/>
              </w:rPr>
              <w:t>240.843104</w:t>
            </w:r>
          </w:p>
        </w:tc>
        <w:tc>
          <w:tcPr>
            <w:tcW w:w="2700" w:type="dxa"/>
            <w:tcBorders>
              <w:top w:val="nil"/>
              <w:left w:val="nil"/>
              <w:bottom w:val="single" w:sz="4" w:space="0" w:color="auto"/>
              <w:right w:val="single" w:sz="4" w:space="0" w:color="auto"/>
            </w:tcBorders>
            <w:noWrap/>
            <w:vAlign w:val="center"/>
          </w:tcPr>
          <w:p w:rsidR="00463282" w:rsidRDefault="00D85490">
            <w:pPr>
              <w:jc w:val="right"/>
              <w:rPr>
                <w:sz w:val="22"/>
                <w:szCs w:val="22"/>
              </w:rPr>
            </w:pPr>
            <w:r>
              <w:rPr>
                <w:rFonts w:hint="eastAsia"/>
                <w:sz w:val="22"/>
                <w:szCs w:val="22"/>
              </w:rPr>
              <w:t>232.379604</w:t>
            </w:r>
          </w:p>
        </w:tc>
        <w:tc>
          <w:tcPr>
            <w:tcW w:w="2340" w:type="dxa"/>
            <w:tcBorders>
              <w:top w:val="nil"/>
              <w:left w:val="nil"/>
              <w:bottom w:val="single" w:sz="4" w:space="0" w:color="auto"/>
              <w:right w:val="single" w:sz="4" w:space="0" w:color="auto"/>
            </w:tcBorders>
            <w:noWrap/>
            <w:vAlign w:val="center"/>
          </w:tcPr>
          <w:p w:rsidR="00463282" w:rsidRDefault="00D85490">
            <w:pPr>
              <w:jc w:val="right"/>
              <w:rPr>
                <w:sz w:val="22"/>
                <w:szCs w:val="22"/>
              </w:rPr>
            </w:pPr>
            <w:r>
              <w:rPr>
                <w:rFonts w:hint="eastAsia"/>
                <w:sz w:val="22"/>
                <w:szCs w:val="22"/>
              </w:rPr>
              <w:t>8.4635</w:t>
            </w:r>
          </w:p>
        </w:tc>
      </w:tr>
      <w:tr w:rsidR="00463282">
        <w:trPr>
          <w:trHeight w:val="345"/>
          <w:tblHeader/>
        </w:trPr>
        <w:tc>
          <w:tcPr>
            <w:tcW w:w="2357" w:type="dxa"/>
            <w:tcBorders>
              <w:top w:val="nil"/>
              <w:left w:val="single" w:sz="4" w:space="0" w:color="auto"/>
              <w:bottom w:val="single" w:sz="4" w:space="0" w:color="auto"/>
              <w:right w:val="single" w:sz="4" w:space="0" w:color="auto"/>
            </w:tcBorders>
            <w:noWrap/>
            <w:vAlign w:val="center"/>
          </w:tcPr>
          <w:p w:rsidR="00463282" w:rsidRDefault="001103D9">
            <w:pPr>
              <w:spacing w:line="360" w:lineRule="exact"/>
              <w:jc w:val="center"/>
              <w:rPr>
                <w:sz w:val="22"/>
                <w:szCs w:val="22"/>
              </w:rPr>
            </w:pPr>
            <w:r>
              <w:rPr>
                <w:rFonts w:hint="eastAsia"/>
                <w:sz w:val="22"/>
                <w:szCs w:val="22"/>
              </w:rPr>
              <w:t>301</w:t>
            </w:r>
          </w:p>
        </w:tc>
        <w:tc>
          <w:tcPr>
            <w:tcW w:w="3600" w:type="dxa"/>
            <w:tcBorders>
              <w:top w:val="nil"/>
              <w:left w:val="nil"/>
              <w:bottom w:val="single" w:sz="4" w:space="0" w:color="auto"/>
              <w:right w:val="single" w:sz="4" w:space="0" w:color="auto"/>
            </w:tcBorders>
            <w:noWrap/>
            <w:vAlign w:val="center"/>
          </w:tcPr>
          <w:p w:rsidR="00463282" w:rsidRDefault="001103D9">
            <w:pPr>
              <w:spacing w:line="360" w:lineRule="exact"/>
              <w:rPr>
                <w:b/>
                <w:bCs/>
                <w:sz w:val="22"/>
                <w:szCs w:val="22"/>
              </w:rPr>
            </w:pPr>
            <w:r>
              <w:rPr>
                <w:rFonts w:hint="eastAsia"/>
                <w:b/>
                <w:bCs/>
                <w:sz w:val="22"/>
                <w:szCs w:val="22"/>
              </w:rPr>
              <w:t>一、工资福利支出</w:t>
            </w:r>
          </w:p>
        </w:tc>
        <w:tc>
          <w:tcPr>
            <w:tcW w:w="2520" w:type="dxa"/>
            <w:tcBorders>
              <w:top w:val="nil"/>
              <w:left w:val="nil"/>
              <w:bottom w:val="single" w:sz="4" w:space="0" w:color="auto"/>
              <w:right w:val="single" w:sz="4" w:space="0" w:color="auto"/>
            </w:tcBorders>
            <w:noWrap/>
            <w:vAlign w:val="center"/>
          </w:tcPr>
          <w:p w:rsidR="00463282" w:rsidRDefault="00D85490" w:rsidP="00D34E0F">
            <w:pPr>
              <w:spacing w:line="360" w:lineRule="exact"/>
              <w:jc w:val="right"/>
              <w:rPr>
                <w:sz w:val="22"/>
                <w:szCs w:val="22"/>
              </w:rPr>
            </w:pPr>
            <w:r>
              <w:rPr>
                <w:rFonts w:hint="eastAsia"/>
                <w:sz w:val="22"/>
                <w:szCs w:val="22"/>
              </w:rPr>
              <w:t>240.843104</w:t>
            </w:r>
          </w:p>
        </w:tc>
        <w:tc>
          <w:tcPr>
            <w:tcW w:w="2700" w:type="dxa"/>
            <w:tcBorders>
              <w:top w:val="nil"/>
              <w:left w:val="nil"/>
              <w:bottom w:val="single" w:sz="4" w:space="0" w:color="auto"/>
              <w:right w:val="single" w:sz="4" w:space="0" w:color="auto"/>
            </w:tcBorders>
            <w:noWrap/>
            <w:vAlign w:val="center"/>
          </w:tcPr>
          <w:p w:rsidR="00463282" w:rsidRDefault="00D85490">
            <w:pPr>
              <w:jc w:val="right"/>
              <w:rPr>
                <w:sz w:val="22"/>
                <w:szCs w:val="22"/>
              </w:rPr>
            </w:pPr>
            <w:r>
              <w:rPr>
                <w:rFonts w:hint="eastAsia"/>
                <w:sz w:val="22"/>
                <w:szCs w:val="22"/>
              </w:rPr>
              <w:t>232.379604</w:t>
            </w:r>
          </w:p>
        </w:tc>
        <w:tc>
          <w:tcPr>
            <w:tcW w:w="2340" w:type="dxa"/>
            <w:tcBorders>
              <w:top w:val="nil"/>
              <w:left w:val="nil"/>
              <w:bottom w:val="single" w:sz="4" w:space="0" w:color="auto"/>
              <w:right w:val="single" w:sz="4" w:space="0" w:color="auto"/>
            </w:tcBorders>
            <w:noWrap/>
            <w:vAlign w:val="center"/>
          </w:tcPr>
          <w:p w:rsidR="00463282" w:rsidRDefault="00463282">
            <w:pPr>
              <w:rPr>
                <w:sz w:val="22"/>
                <w:szCs w:val="22"/>
              </w:rPr>
            </w:pPr>
          </w:p>
        </w:tc>
      </w:tr>
      <w:tr w:rsidR="00463282">
        <w:trPr>
          <w:trHeight w:val="113"/>
          <w:tblHeader/>
        </w:trPr>
        <w:tc>
          <w:tcPr>
            <w:tcW w:w="2357" w:type="dxa"/>
            <w:tcBorders>
              <w:top w:val="nil"/>
              <w:left w:val="single" w:sz="4" w:space="0" w:color="auto"/>
              <w:bottom w:val="single" w:sz="4" w:space="0" w:color="auto"/>
              <w:right w:val="single" w:sz="4" w:space="0" w:color="auto"/>
            </w:tcBorders>
            <w:noWrap/>
            <w:vAlign w:val="center"/>
          </w:tcPr>
          <w:p w:rsidR="00463282" w:rsidRDefault="001103D9">
            <w:pPr>
              <w:spacing w:line="360" w:lineRule="exact"/>
              <w:jc w:val="center"/>
              <w:rPr>
                <w:sz w:val="22"/>
                <w:szCs w:val="22"/>
              </w:rPr>
            </w:pPr>
            <w:r>
              <w:rPr>
                <w:rFonts w:hint="eastAsia"/>
                <w:sz w:val="22"/>
                <w:szCs w:val="22"/>
              </w:rPr>
              <w:t>30101</w:t>
            </w:r>
          </w:p>
        </w:tc>
        <w:tc>
          <w:tcPr>
            <w:tcW w:w="3600" w:type="dxa"/>
            <w:tcBorders>
              <w:top w:val="nil"/>
              <w:left w:val="nil"/>
              <w:bottom w:val="single" w:sz="4" w:space="0" w:color="auto"/>
              <w:right w:val="single" w:sz="4" w:space="0" w:color="auto"/>
            </w:tcBorders>
            <w:noWrap/>
            <w:vAlign w:val="center"/>
          </w:tcPr>
          <w:p w:rsidR="00463282" w:rsidRDefault="001103D9">
            <w:pPr>
              <w:spacing w:line="360" w:lineRule="exact"/>
              <w:rPr>
                <w:sz w:val="22"/>
                <w:szCs w:val="22"/>
              </w:rPr>
            </w:pPr>
            <w:r>
              <w:rPr>
                <w:rFonts w:hint="eastAsia"/>
                <w:sz w:val="22"/>
                <w:szCs w:val="22"/>
              </w:rPr>
              <w:t>基本工资</w:t>
            </w:r>
          </w:p>
        </w:tc>
        <w:tc>
          <w:tcPr>
            <w:tcW w:w="2520" w:type="dxa"/>
            <w:tcBorders>
              <w:top w:val="nil"/>
              <w:left w:val="nil"/>
              <w:bottom w:val="single" w:sz="4" w:space="0" w:color="auto"/>
              <w:right w:val="single" w:sz="4" w:space="0" w:color="auto"/>
            </w:tcBorders>
            <w:noWrap/>
            <w:vAlign w:val="center"/>
          </w:tcPr>
          <w:p w:rsidR="00463282" w:rsidRDefault="00D85490" w:rsidP="00D34E0F">
            <w:pPr>
              <w:spacing w:line="360" w:lineRule="exact"/>
              <w:jc w:val="right"/>
              <w:rPr>
                <w:sz w:val="22"/>
                <w:szCs w:val="22"/>
              </w:rPr>
            </w:pPr>
            <w:r>
              <w:rPr>
                <w:rFonts w:hint="eastAsia"/>
                <w:sz w:val="22"/>
                <w:szCs w:val="22"/>
              </w:rPr>
              <w:t>65.1540</w:t>
            </w:r>
          </w:p>
        </w:tc>
        <w:tc>
          <w:tcPr>
            <w:tcW w:w="2700" w:type="dxa"/>
            <w:tcBorders>
              <w:top w:val="nil"/>
              <w:left w:val="nil"/>
              <w:bottom w:val="single" w:sz="4" w:space="0" w:color="auto"/>
              <w:right w:val="single" w:sz="4" w:space="0" w:color="auto"/>
            </w:tcBorders>
            <w:noWrap/>
            <w:vAlign w:val="center"/>
          </w:tcPr>
          <w:p w:rsidR="00463282" w:rsidRDefault="00D85490">
            <w:pPr>
              <w:jc w:val="right"/>
              <w:rPr>
                <w:sz w:val="22"/>
                <w:szCs w:val="22"/>
              </w:rPr>
            </w:pPr>
            <w:r>
              <w:rPr>
                <w:rFonts w:hint="eastAsia"/>
                <w:sz w:val="22"/>
                <w:szCs w:val="22"/>
              </w:rPr>
              <w:t>65.1540</w:t>
            </w:r>
          </w:p>
        </w:tc>
        <w:tc>
          <w:tcPr>
            <w:tcW w:w="2340" w:type="dxa"/>
            <w:tcBorders>
              <w:top w:val="nil"/>
              <w:left w:val="nil"/>
              <w:bottom w:val="single" w:sz="4" w:space="0" w:color="auto"/>
              <w:right w:val="single" w:sz="4" w:space="0" w:color="auto"/>
            </w:tcBorders>
            <w:noWrap/>
            <w:vAlign w:val="center"/>
          </w:tcPr>
          <w:p w:rsidR="00463282" w:rsidRDefault="00463282">
            <w:pPr>
              <w:rPr>
                <w:sz w:val="22"/>
                <w:szCs w:val="22"/>
              </w:rPr>
            </w:pPr>
          </w:p>
        </w:tc>
      </w:tr>
      <w:tr w:rsidR="00463282">
        <w:trPr>
          <w:trHeight w:val="113"/>
          <w:tblHeader/>
        </w:trPr>
        <w:tc>
          <w:tcPr>
            <w:tcW w:w="2357" w:type="dxa"/>
            <w:tcBorders>
              <w:top w:val="nil"/>
              <w:left w:val="single" w:sz="4" w:space="0" w:color="auto"/>
              <w:bottom w:val="single" w:sz="4" w:space="0" w:color="auto"/>
              <w:right w:val="single" w:sz="4" w:space="0" w:color="auto"/>
            </w:tcBorders>
            <w:noWrap/>
            <w:vAlign w:val="center"/>
          </w:tcPr>
          <w:p w:rsidR="00463282" w:rsidRDefault="001103D9">
            <w:pPr>
              <w:spacing w:line="360" w:lineRule="exact"/>
              <w:jc w:val="center"/>
              <w:rPr>
                <w:sz w:val="22"/>
                <w:szCs w:val="22"/>
              </w:rPr>
            </w:pPr>
            <w:r>
              <w:rPr>
                <w:rFonts w:hint="eastAsia"/>
                <w:sz w:val="22"/>
                <w:szCs w:val="22"/>
              </w:rPr>
              <w:t>30102</w:t>
            </w:r>
          </w:p>
        </w:tc>
        <w:tc>
          <w:tcPr>
            <w:tcW w:w="3600" w:type="dxa"/>
            <w:tcBorders>
              <w:top w:val="nil"/>
              <w:left w:val="nil"/>
              <w:bottom w:val="single" w:sz="4" w:space="0" w:color="auto"/>
              <w:right w:val="single" w:sz="4" w:space="0" w:color="auto"/>
            </w:tcBorders>
            <w:noWrap/>
            <w:vAlign w:val="center"/>
          </w:tcPr>
          <w:p w:rsidR="00463282" w:rsidRDefault="001103D9">
            <w:pPr>
              <w:spacing w:line="360" w:lineRule="exact"/>
              <w:rPr>
                <w:sz w:val="22"/>
                <w:szCs w:val="22"/>
              </w:rPr>
            </w:pPr>
            <w:r>
              <w:rPr>
                <w:rFonts w:hint="eastAsia"/>
                <w:sz w:val="22"/>
                <w:szCs w:val="22"/>
              </w:rPr>
              <w:t>津贴补贴</w:t>
            </w:r>
          </w:p>
        </w:tc>
        <w:tc>
          <w:tcPr>
            <w:tcW w:w="2520" w:type="dxa"/>
            <w:tcBorders>
              <w:top w:val="nil"/>
              <w:left w:val="nil"/>
              <w:bottom w:val="single" w:sz="4" w:space="0" w:color="auto"/>
              <w:right w:val="single" w:sz="4" w:space="0" w:color="auto"/>
            </w:tcBorders>
            <w:noWrap/>
            <w:vAlign w:val="center"/>
          </w:tcPr>
          <w:p w:rsidR="00463282" w:rsidRDefault="00D85490" w:rsidP="00D34E0F">
            <w:pPr>
              <w:spacing w:line="360" w:lineRule="exact"/>
              <w:jc w:val="right"/>
              <w:rPr>
                <w:sz w:val="22"/>
                <w:szCs w:val="22"/>
              </w:rPr>
            </w:pPr>
            <w:r>
              <w:rPr>
                <w:rFonts w:hint="eastAsia"/>
                <w:sz w:val="22"/>
                <w:szCs w:val="22"/>
              </w:rPr>
              <w:t>31.84084</w:t>
            </w:r>
          </w:p>
        </w:tc>
        <w:tc>
          <w:tcPr>
            <w:tcW w:w="2700" w:type="dxa"/>
            <w:tcBorders>
              <w:top w:val="nil"/>
              <w:left w:val="nil"/>
              <w:bottom w:val="single" w:sz="4" w:space="0" w:color="auto"/>
              <w:right w:val="single" w:sz="4" w:space="0" w:color="auto"/>
            </w:tcBorders>
            <w:noWrap/>
            <w:vAlign w:val="center"/>
          </w:tcPr>
          <w:p w:rsidR="00463282" w:rsidRDefault="00D34E0F">
            <w:pPr>
              <w:jc w:val="right"/>
              <w:rPr>
                <w:sz w:val="22"/>
                <w:szCs w:val="22"/>
              </w:rPr>
            </w:pPr>
            <w:r>
              <w:rPr>
                <w:rFonts w:hint="eastAsia"/>
                <w:sz w:val="22"/>
                <w:szCs w:val="22"/>
              </w:rPr>
              <w:t>31.84084</w:t>
            </w:r>
          </w:p>
        </w:tc>
        <w:tc>
          <w:tcPr>
            <w:tcW w:w="2340" w:type="dxa"/>
            <w:tcBorders>
              <w:top w:val="nil"/>
              <w:left w:val="nil"/>
              <w:bottom w:val="single" w:sz="4" w:space="0" w:color="auto"/>
              <w:right w:val="single" w:sz="4" w:space="0" w:color="auto"/>
            </w:tcBorders>
            <w:noWrap/>
            <w:vAlign w:val="center"/>
          </w:tcPr>
          <w:p w:rsidR="00463282" w:rsidRDefault="00463282">
            <w:pPr>
              <w:rPr>
                <w:sz w:val="22"/>
                <w:szCs w:val="22"/>
              </w:rPr>
            </w:pPr>
          </w:p>
        </w:tc>
      </w:tr>
      <w:tr w:rsidR="00463282">
        <w:trPr>
          <w:trHeight w:val="113"/>
          <w:tblHeader/>
        </w:trPr>
        <w:tc>
          <w:tcPr>
            <w:tcW w:w="2357" w:type="dxa"/>
            <w:tcBorders>
              <w:top w:val="nil"/>
              <w:left w:val="single" w:sz="4" w:space="0" w:color="auto"/>
              <w:bottom w:val="single" w:sz="4" w:space="0" w:color="auto"/>
              <w:right w:val="single" w:sz="4" w:space="0" w:color="auto"/>
            </w:tcBorders>
            <w:noWrap/>
            <w:vAlign w:val="center"/>
          </w:tcPr>
          <w:p w:rsidR="00463282" w:rsidRDefault="001103D9">
            <w:pPr>
              <w:spacing w:line="360" w:lineRule="exact"/>
              <w:jc w:val="center"/>
              <w:rPr>
                <w:sz w:val="22"/>
                <w:szCs w:val="22"/>
              </w:rPr>
            </w:pPr>
            <w:r>
              <w:rPr>
                <w:rFonts w:hint="eastAsia"/>
                <w:sz w:val="22"/>
                <w:szCs w:val="22"/>
              </w:rPr>
              <w:t>30103</w:t>
            </w:r>
          </w:p>
        </w:tc>
        <w:tc>
          <w:tcPr>
            <w:tcW w:w="3600" w:type="dxa"/>
            <w:tcBorders>
              <w:top w:val="nil"/>
              <w:left w:val="nil"/>
              <w:bottom w:val="single" w:sz="4" w:space="0" w:color="auto"/>
              <w:right w:val="single" w:sz="4" w:space="0" w:color="auto"/>
            </w:tcBorders>
            <w:noWrap/>
            <w:vAlign w:val="center"/>
          </w:tcPr>
          <w:p w:rsidR="00463282" w:rsidRDefault="001103D9">
            <w:pPr>
              <w:spacing w:line="360" w:lineRule="exact"/>
              <w:rPr>
                <w:sz w:val="22"/>
                <w:szCs w:val="22"/>
              </w:rPr>
            </w:pPr>
            <w:r>
              <w:rPr>
                <w:rFonts w:hint="eastAsia"/>
                <w:sz w:val="22"/>
                <w:szCs w:val="22"/>
              </w:rPr>
              <w:t>奖金</w:t>
            </w:r>
          </w:p>
        </w:tc>
        <w:tc>
          <w:tcPr>
            <w:tcW w:w="2520" w:type="dxa"/>
            <w:tcBorders>
              <w:top w:val="nil"/>
              <w:left w:val="nil"/>
              <w:bottom w:val="single" w:sz="4" w:space="0" w:color="auto"/>
              <w:right w:val="single" w:sz="4" w:space="0" w:color="auto"/>
            </w:tcBorders>
            <w:noWrap/>
            <w:vAlign w:val="center"/>
          </w:tcPr>
          <w:p w:rsidR="00463282" w:rsidRDefault="00D34E0F" w:rsidP="00D34E0F">
            <w:pPr>
              <w:spacing w:line="360" w:lineRule="exact"/>
              <w:jc w:val="right"/>
              <w:rPr>
                <w:sz w:val="22"/>
                <w:szCs w:val="22"/>
              </w:rPr>
            </w:pPr>
            <w:r>
              <w:rPr>
                <w:rFonts w:hint="eastAsia"/>
                <w:sz w:val="22"/>
                <w:szCs w:val="22"/>
              </w:rPr>
              <w:t>43.58</w:t>
            </w:r>
          </w:p>
        </w:tc>
        <w:tc>
          <w:tcPr>
            <w:tcW w:w="2700" w:type="dxa"/>
            <w:tcBorders>
              <w:top w:val="nil"/>
              <w:left w:val="nil"/>
              <w:bottom w:val="single" w:sz="4" w:space="0" w:color="auto"/>
              <w:right w:val="single" w:sz="4" w:space="0" w:color="auto"/>
            </w:tcBorders>
            <w:noWrap/>
            <w:vAlign w:val="center"/>
          </w:tcPr>
          <w:p w:rsidR="00463282" w:rsidRDefault="00D34E0F">
            <w:pPr>
              <w:jc w:val="right"/>
              <w:rPr>
                <w:sz w:val="22"/>
                <w:szCs w:val="22"/>
              </w:rPr>
            </w:pPr>
            <w:r>
              <w:rPr>
                <w:rFonts w:hint="eastAsia"/>
                <w:sz w:val="22"/>
                <w:szCs w:val="22"/>
              </w:rPr>
              <w:t>43.58</w:t>
            </w:r>
          </w:p>
        </w:tc>
        <w:tc>
          <w:tcPr>
            <w:tcW w:w="2340" w:type="dxa"/>
            <w:tcBorders>
              <w:top w:val="nil"/>
              <w:left w:val="nil"/>
              <w:bottom w:val="single" w:sz="4" w:space="0" w:color="auto"/>
              <w:right w:val="single" w:sz="4" w:space="0" w:color="auto"/>
            </w:tcBorders>
            <w:noWrap/>
            <w:vAlign w:val="center"/>
          </w:tcPr>
          <w:p w:rsidR="00463282" w:rsidRDefault="00463282">
            <w:pPr>
              <w:rPr>
                <w:sz w:val="22"/>
                <w:szCs w:val="22"/>
              </w:rPr>
            </w:pPr>
          </w:p>
        </w:tc>
      </w:tr>
      <w:tr w:rsidR="00463282">
        <w:trPr>
          <w:trHeight w:val="113"/>
          <w:tblHeader/>
        </w:trPr>
        <w:tc>
          <w:tcPr>
            <w:tcW w:w="2357" w:type="dxa"/>
            <w:tcBorders>
              <w:top w:val="nil"/>
              <w:left w:val="single" w:sz="4" w:space="0" w:color="auto"/>
              <w:bottom w:val="single" w:sz="4" w:space="0" w:color="auto"/>
              <w:right w:val="single" w:sz="4" w:space="0" w:color="auto"/>
            </w:tcBorders>
            <w:noWrap/>
            <w:vAlign w:val="center"/>
          </w:tcPr>
          <w:p w:rsidR="00463282" w:rsidRDefault="001103D9">
            <w:pPr>
              <w:spacing w:line="360" w:lineRule="exact"/>
              <w:jc w:val="center"/>
              <w:rPr>
                <w:sz w:val="22"/>
                <w:szCs w:val="22"/>
              </w:rPr>
            </w:pPr>
            <w:r>
              <w:rPr>
                <w:rFonts w:hint="eastAsia"/>
                <w:sz w:val="22"/>
                <w:szCs w:val="22"/>
              </w:rPr>
              <w:t>30106</w:t>
            </w:r>
          </w:p>
        </w:tc>
        <w:tc>
          <w:tcPr>
            <w:tcW w:w="3600" w:type="dxa"/>
            <w:tcBorders>
              <w:top w:val="nil"/>
              <w:left w:val="nil"/>
              <w:bottom w:val="single" w:sz="4" w:space="0" w:color="auto"/>
              <w:right w:val="single" w:sz="4" w:space="0" w:color="auto"/>
            </w:tcBorders>
            <w:noWrap/>
            <w:vAlign w:val="center"/>
          </w:tcPr>
          <w:p w:rsidR="00463282" w:rsidRDefault="001103D9">
            <w:pPr>
              <w:spacing w:line="360" w:lineRule="exact"/>
              <w:rPr>
                <w:sz w:val="22"/>
                <w:szCs w:val="22"/>
              </w:rPr>
            </w:pPr>
            <w:r>
              <w:rPr>
                <w:rFonts w:hint="eastAsia"/>
                <w:sz w:val="22"/>
                <w:szCs w:val="22"/>
              </w:rPr>
              <w:t>伙食补助费</w:t>
            </w:r>
          </w:p>
        </w:tc>
        <w:tc>
          <w:tcPr>
            <w:tcW w:w="2520" w:type="dxa"/>
            <w:tcBorders>
              <w:top w:val="nil"/>
              <w:left w:val="nil"/>
              <w:bottom w:val="single" w:sz="4" w:space="0" w:color="auto"/>
              <w:right w:val="single" w:sz="4" w:space="0" w:color="auto"/>
            </w:tcBorders>
            <w:noWrap/>
            <w:vAlign w:val="center"/>
          </w:tcPr>
          <w:p w:rsidR="00463282" w:rsidRDefault="00463282" w:rsidP="00D34E0F">
            <w:pPr>
              <w:spacing w:line="360" w:lineRule="exact"/>
              <w:jc w:val="right"/>
              <w:rPr>
                <w:sz w:val="22"/>
                <w:szCs w:val="22"/>
              </w:rPr>
            </w:pPr>
          </w:p>
        </w:tc>
        <w:tc>
          <w:tcPr>
            <w:tcW w:w="2700" w:type="dxa"/>
            <w:tcBorders>
              <w:top w:val="nil"/>
              <w:left w:val="nil"/>
              <w:bottom w:val="single" w:sz="4" w:space="0" w:color="auto"/>
              <w:right w:val="single" w:sz="4" w:space="0" w:color="auto"/>
            </w:tcBorders>
            <w:noWrap/>
            <w:vAlign w:val="center"/>
          </w:tcPr>
          <w:p w:rsidR="00463282" w:rsidRDefault="00463282">
            <w:pPr>
              <w:jc w:val="right"/>
              <w:rPr>
                <w:sz w:val="22"/>
                <w:szCs w:val="22"/>
              </w:rPr>
            </w:pPr>
          </w:p>
        </w:tc>
        <w:tc>
          <w:tcPr>
            <w:tcW w:w="2340" w:type="dxa"/>
            <w:tcBorders>
              <w:top w:val="nil"/>
              <w:left w:val="nil"/>
              <w:bottom w:val="single" w:sz="4" w:space="0" w:color="auto"/>
              <w:right w:val="single" w:sz="4" w:space="0" w:color="auto"/>
            </w:tcBorders>
            <w:noWrap/>
            <w:vAlign w:val="center"/>
          </w:tcPr>
          <w:p w:rsidR="00463282" w:rsidRDefault="00463282">
            <w:pPr>
              <w:rPr>
                <w:sz w:val="22"/>
                <w:szCs w:val="22"/>
              </w:rPr>
            </w:pPr>
          </w:p>
        </w:tc>
      </w:tr>
      <w:tr w:rsidR="00D34E0F">
        <w:trPr>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30107</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绩效工资</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30.874286</w:t>
            </w:r>
          </w:p>
        </w:tc>
        <w:tc>
          <w:tcPr>
            <w:tcW w:w="270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r>
              <w:rPr>
                <w:rFonts w:hint="eastAsia"/>
                <w:sz w:val="22"/>
                <w:szCs w:val="22"/>
              </w:rPr>
              <w:t>30.874286</w:t>
            </w: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lastRenderedPageBreak/>
              <w:t>30108</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机关事业单位基本养老保险缴费</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22.027363</w:t>
            </w: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r>
              <w:rPr>
                <w:rFonts w:hint="eastAsia"/>
                <w:sz w:val="22"/>
                <w:szCs w:val="22"/>
              </w:rPr>
              <w:t>22.027363</w:t>
            </w: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30109</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职业年金缴费</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10.196503</w:t>
            </w: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r>
              <w:rPr>
                <w:rFonts w:hint="eastAsia"/>
                <w:sz w:val="22"/>
                <w:szCs w:val="22"/>
              </w:rPr>
              <w:t>10.196503</w:t>
            </w: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30110</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职工基本医疗保险缴费</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8.639513</w:t>
            </w: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8.639513</w:t>
            </w: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30111</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公务员医疗补助缴费</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0.529755</w:t>
            </w: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0.529755</w:t>
            </w: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30112</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其他社会保障缴费</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0.736322</w:t>
            </w:r>
          </w:p>
        </w:tc>
        <w:tc>
          <w:tcPr>
            <w:tcW w:w="270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0.736322</w:t>
            </w: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30113</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住房公积金</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17.943722</w:t>
            </w:r>
          </w:p>
        </w:tc>
        <w:tc>
          <w:tcPr>
            <w:tcW w:w="270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17.943722</w:t>
            </w: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30114</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医疗费</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30199</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其他工资福利支出</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90"/>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b/>
                <w:bCs/>
                <w:sz w:val="22"/>
                <w:szCs w:val="22"/>
              </w:rPr>
            </w:pPr>
            <w:r>
              <w:rPr>
                <w:rFonts w:hint="eastAsia"/>
                <w:b/>
                <w:bCs/>
                <w:sz w:val="22"/>
                <w:szCs w:val="22"/>
              </w:rPr>
              <w:t>二、商品和服务支出</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8.4635</w:t>
            </w: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r>
              <w:rPr>
                <w:rFonts w:hint="eastAsia"/>
                <w:sz w:val="22"/>
                <w:szCs w:val="22"/>
              </w:rPr>
              <w:t>8.4635</w:t>
            </w: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30201</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办公费</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1.2</w:t>
            </w: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1.2</w:t>
            </w: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30202</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印刷费</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30203</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咨询费</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30204</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手续费</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30205</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水费</w:t>
            </w:r>
          </w:p>
        </w:tc>
        <w:tc>
          <w:tcPr>
            <w:tcW w:w="2520" w:type="dxa"/>
            <w:tcBorders>
              <w:top w:val="single" w:sz="4" w:space="0" w:color="auto"/>
              <w:left w:val="nil"/>
              <w:bottom w:val="single" w:sz="4" w:space="0" w:color="auto"/>
              <w:right w:val="single" w:sz="4" w:space="0" w:color="auto"/>
            </w:tcBorders>
            <w:noWrap/>
            <w:vAlign w:val="center"/>
          </w:tcPr>
          <w:p w:rsidR="00D34E0F" w:rsidRDefault="00E1589A" w:rsidP="00D34E0F">
            <w:pPr>
              <w:spacing w:line="360" w:lineRule="exact"/>
              <w:jc w:val="right"/>
              <w:rPr>
                <w:sz w:val="22"/>
                <w:szCs w:val="22"/>
              </w:rPr>
            </w:pPr>
            <w:r>
              <w:rPr>
                <w:rFonts w:hint="eastAsia"/>
                <w:sz w:val="22"/>
                <w:szCs w:val="22"/>
              </w:rPr>
              <w:t>0.12</w:t>
            </w: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E1589A" w:rsidP="00D34E0F">
            <w:pPr>
              <w:spacing w:line="360" w:lineRule="exact"/>
              <w:jc w:val="right"/>
              <w:rPr>
                <w:sz w:val="22"/>
                <w:szCs w:val="22"/>
              </w:rPr>
            </w:pPr>
            <w:r>
              <w:rPr>
                <w:rFonts w:hint="eastAsia"/>
                <w:sz w:val="22"/>
                <w:szCs w:val="22"/>
              </w:rPr>
              <w:t>0.12</w:t>
            </w: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30206</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电费</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30207</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邮电费</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0.5</w:t>
            </w: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0.5</w:t>
            </w: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30208</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取暖费</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30209</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物业管理费</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30211</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差旅费</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3</w:t>
            </w:r>
          </w:p>
        </w:tc>
        <w:tc>
          <w:tcPr>
            <w:tcW w:w="270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3</w:t>
            </w: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30212</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因公出国（境）费用</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 xml:space="preserve">　</w:t>
            </w:r>
          </w:p>
        </w:tc>
        <w:tc>
          <w:tcPr>
            <w:tcW w:w="2700" w:type="dxa"/>
            <w:tcBorders>
              <w:top w:val="nil"/>
              <w:left w:val="nil"/>
              <w:bottom w:val="single" w:sz="4" w:space="0" w:color="auto"/>
              <w:right w:val="single" w:sz="4" w:space="0" w:color="auto"/>
            </w:tcBorders>
            <w:noWrap/>
            <w:vAlign w:val="center"/>
          </w:tcPr>
          <w:p w:rsidR="00D34E0F" w:rsidRDefault="00D34E0F" w:rsidP="00D34E0F">
            <w:pPr>
              <w:rPr>
                <w:sz w:val="22"/>
                <w:szCs w:val="22"/>
              </w:rPr>
            </w:pPr>
            <w:r>
              <w:rPr>
                <w:rFonts w:hint="eastAsia"/>
                <w:sz w:val="22"/>
                <w:szCs w:val="22"/>
              </w:rPr>
              <w:t xml:space="preserve">　</w:t>
            </w: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r>
              <w:rPr>
                <w:rFonts w:hint="eastAsia"/>
                <w:sz w:val="22"/>
                <w:szCs w:val="22"/>
              </w:rPr>
              <w:t xml:space="preserve">　</w:t>
            </w: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30213</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维修（护）费</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30214</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租赁费</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lastRenderedPageBreak/>
              <w:t>30215</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会议费</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30216</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培训费</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30217</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公务接待费</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30218</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专用材料费</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p>
        </w:tc>
      </w:tr>
      <w:tr w:rsidR="00D34E0F">
        <w:trPr>
          <w:cantSplit/>
          <w:trHeight w:val="451"/>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30224</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被装购置费</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30225</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专用燃料费</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30226</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劳务费</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0.4</w:t>
            </w:r>
          </w:p>
        </w:tc>
        <w:tc>
          <w:tcPr>
            <w:tcW w:w="270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r>
              <w:rPr>
                <w:rFonts w:hint="eastAsia"/>
                <w:sz w:val="22"/>
                <w:szCs w:val="22"/>
              </w:rPr>
              <w:t>0.4</w:t>
            </w: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30227</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委托业务费</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30228</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工会经费</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1.9635</w:t>
            </w: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1.9635</w:t>
            </w: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30229</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福利费</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30231</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公务用车运行维护费</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30239</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其他交通费用</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0.28</w:t>
            </w:r>
          </w:p>
        </w:tc>
        <w:tc>
          <w:tcPr>
            <w:tcW w:w="270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0.28</w:t>
            </w: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30240</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税金及附加费用</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30299</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其他商品和服务支出</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1</w:t>
            </w: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1</w:t>
            </w:r>
          </w:p>
        </w:tc>
      </w:tr>
      <w:tr w:rsidR="00D34E0F">
        <w:trPr>
          <w:cantSplit/>
          <w:trHeight w:val="306"/>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303</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b/>
                <w:bCs/>
                <w:sz w:val="22"/>
                <w:szCs w:val="22"/>
              </w:rPr>
            </w:pPr>
            <w:r>
              <w:rPr>
                <w:rFonts w:hint="eastAsia"/>
                <w:b/>
                <w:bCs/>
                <w:sz w:val="22"/>
                <w:szCs w:val="22"/>
              </w:rPr>
              <w:t>三、对个人和家庭的补助</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0.8573</w:t>
            </w:r>
          </w:p>
        </w:tc>
        <w:tc>
          <w:tcPr>
            <w:tcW w:w="270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r>
              <w:rPr>
                <w:rFonts w:hint="eastAsia"/>
                <w:sz w:val="22"/>
                <w:szCs w:val="22"/>
              </w:rPr>
              <w:t>0.8573</w:t>
            </w: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30301</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离休费</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30302</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退休费</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0.6473</w:t>
            </w:r>
          </w:p>
        </w:tc>
        <w:tc>
          <w:tcPr>
            <w:tcW w:w="270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r>
              <w:rPr>
                <w:rFonts w:hint="eastAsia"/>
                <w:sz w:val="22"/>
                <w:szCs w:val="22"/>
              </w:rPr>
              <w:t>0.6473</w:t>
            </w: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30303</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退职（役）费</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30304</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抚恤金</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30305</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生活补助</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30306</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救济费</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jc w:val="right"/>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30307</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医疗费补助</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right"/>
              <w:rPr>
                <w:sz w:val="22"/>
                <w:szCs w:val="22"/>
              </w:rPr>
            </w:pPr>
            <w:r>
              <w:rPr>
                <w:rFonts w:hint="eastAsia"/>
                <w:sz w:val="22"/>
                <w:szCs w:val="22"/>
              </w:rPr>
              <w:t>0.21</w:t>
            </w:r>
          </w:p>
        </w:tc>
        <w:tc>
          <w:tcPr>
            <w:tcW w:w="2700" w:type="dxa"/>
            <w:tcBorders>
              <w:top w:val="nil"/>
              <w:left w:val="nil"/>
              <w:bottom w:val="single" w:sz="4" w:space="0" w:color="auto"/>
              <w:right w:val="single" w:sz="4" w:space="0" w:color="auto"/>
            </w:tcBorders>
            <w:noWrap/>
            <w:vAlign w:val="center"/>
          </w:tcPr>
          <w:p w:rsidR="00D34E0F" w:rsidRDefault="00D34E0F" w:rsidP="00D34E0F">
            <w:pPr>
              <w:jc w:val="right"/>
              <w:rPr>
                <w:sz w:val="22"/>
                <w:szCs w:val="22"/>
              </w:rPr>
            </w:pPr>
            <w:r>
              <w:rPr>
                <w:rFonts w:hint="eastAsia"/>
                <w:sz w:val="22"/>
                <w:szCs w:val="22"/>
              </w:rPr>
              <w:t>0.21</w:t>
            </w: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lastRenderedPageBreak/>
              <w:t>30308</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助学金</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30309</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奖励金</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332"/>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30310</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个人农业生产补贴</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30399</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其他对个人和家庭的补助支出</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310</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b/>
                <w:bCs/>
                <w:sz w:val="22"/>
                <w:szCs w:val="22"/>
              </w:rPr>
            </w:pPr>
            <w:r>
              <w:rPr>
                <w:rFonts w:hint="eastAsia"/>
                <w:b/>
                <w:bCs/>
                <w:sz w:val="22"/>
                <w:szCs w:val="22"/>
              </w:rPr>
              <w:t>四、资本性支出</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31002</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办公设备购置</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nil"/>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31003</w:t>
            </w:r>
          </w:p>
        </w:tc>
        <w:tc>
          <w:tcPr>
            <w:tcW w:w="3600" w:type="dxa"/>
            <w:tcBorders>
              <w:top w:val="nil"/>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专用设备购置</w:t>
            </w:r>
          </w:p>
        </w:tc>
        <w:tc>
          <w:tcPr>
            <w:tcW w:w="2520" w:type="dxa"/>
            <w:tcBorders>
              <w:top w:val="nil"/>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c>
          <w:tcPr>
            <w:tcW w:w="2340" w:type="dxa"/>
            <w:tcBorders>
              <w:top w:val="nil"/>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31007</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信息网络及软件购置更新</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rPr>
                <w:sz w:val="22"/>
                <w:szCs w:val="22"/>
              </w:rPr>
            </w:pP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rPr>
                <w:sz w:val="22"/>
                <w:szCs w:val="22"/>
              </w:rPr>
            </w:pPr>
          </w:p>
        </w:tc>
      </w:tr>
      <w:tr w:rsidR="00D34E0F">
        <w:trPr>
          <w:cantSplit/>
          <w:trHeight w:val="113"/>
          <w:tblHeader/>
        </w:trPr>
        <w:tc>
          <w:tcPr>
            <w:tcW w:w="2357" w:type="dxa"/>
            <w:tcBorders>
              <w:top w:val="single" w:sz="4" w:space="0" w:color="auto"/>
              <w:left w:val="single" w:sz="4" w:space="0" w:color="auto"/>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31099</w:t>
            </w:r>
          </w:p>
        </w:tc>
        <w:tc>
          <w:tcPr>
            <w:tcW w:w="360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rPr>
                <w:sz w:val="22"/>
                <w:szCs w:val="22"/>
              </w:rPr>
            </w:pPr>
            <w:r>
              <w:rPr>
                <w:rFonts w:hint="eastAsia"/>
                <w:sz w:val="22"/>
                <w:szCs w:val="22"/>
              </w:rPr>
              <w:t>其他资本性支出</w:t>
            </w:r>
          </w:p>
        </w:tc>
        <w:tc>
          <w:tcPr>
            <w:tcW w:w="2520" w:type="dxa"/>
            <w:tcBorders>
              <w:top w:val="single" w:sz="4" w:space="0" w:color="auto"/>
              <w:left w:val="nil"/>
              <w:bottom w:val="single" w:sz="4" w:space="0" w:color="auto"/>
              <w:right w:val="single" w:sz="4" w:space="0" w:color="auto"/>
            </w:tcBorders>
            <w:noWrap/>
            <w:vAlign w:val="center"/>
          </w:tcPr>
          <w:p w:rsidR="00D34E0F" w:rsidRDefault="00D34E0F" w:rsidP="00D34E0F">
            <w:pPr>
              <w:spacing w:line="360" w:lineRule="exact"/>
              <w:jc w:val="center"/>
              <w:rPr>
                <w:sz w:val="22"/>
                <w:szCs w:val="22"/>
              </w:rPr>
            </w:pPr>
            <w:r>
              <w:rPr>
                <w:rFonts w:hint="eastAsia"/>
                <w:sz w:val="22"/>
                <w:szCs w:val="22"/>
              </w:rPr>
              <w:t xml:space="preserve">　</w:t>
            </w:r>
          </w:p>
        </w:tc>
        <w:tc>
          <w:tcPr>
            <w:tcW w:w="2700" w:type="dxa"/>
            <w:tcBorders>
              <w:top w:val="single" w:sz="4" w:space="0" w:color="auto"/>
              <w:left w:val="nil"/>
              <w:bottom w:val="single" w:sz="4" w:space="0" w:color="auto"/>
              <w:right w:val="single" w:sz="4" w:space="0" w:color="auto"/>
            </w:tcBorders>
            <w:noWrap/>
            <w:vAlign w:val="center"/>
          </w:tcPr>
          <w:p w:rsidR="00D34E0F" w:rsidRDefault="00D34E0F" w:rsidP="00D34E0F">
            <w:pPr>
              <w:rPr>
                <w:sz w:val="22"/>
                <w:szCs w:val="22"/>
              </w:rPr>
            </w:pPr>
            <w:r>
              <w:rPr>
                <w:rFonts w:hint="eastAsia"/>
                <w:sz w:val="22"/>
                <w:szCs w:val="22"/>
              </w:rPr>
              <w:t xml:space="preserve">　</w:t>
            </w:r>
          </w:p>
        </w:tc>
        <w:tc>
          <w:tcPr>
            <w:tcW w:w="2340" w:type="dxa"/>
            <w:tcBorders>
              <w:top w:val="single" w:sz="4" w:space="0" w:color="auto"/>
              <w:left w:val="nil"/>
              <w:bottom w:val="single" w:sz="4" w:space="0" w:color="auto"/>
              <w:right w:val="single" w:sz="4" w:space="0" w:color="auto"/>
            </w:tcBorders>
            <w:noWrap/>
            <w:vAlign w:val="center"/>
          </w:tcPr>
          <w:p w:rsidR="00D34E0F" w:rsidRDefault="00D34E0F" w:rsidP="00D34E0F">
            <w:pPr>
              <w:rPr>
                <w:sz w:val="22"/>
                <w:szCs w:val="22"/>
              </w:rPr>
            </w:pPr>
            <w:r>
              <w:rPr>
                <w:rFonts w:hint="eastAsia"/>
                <w:sz w:val="22"/>
                <w:szCs w:val="22"/>
              </w:rPr>
              <w:t xml:space="preserve">　</w:t>
            </w:r>
          </w:p>
        </w:tc>
      </w:tr>
    </w:tbl>
    <w:p w:rsidR="00463282" w:rsidRDefault="001103D9">
      <w:pPr>
        <w:widowControl/>
        <w:ind w:firstLineChars="200" w:firstLine="672"/>
        <w:outlineLvl w:val="1"/>
        <w:rPr>
          <w:rFonts w:ascii="黑体" w:eastAsia="黑体"/>
          <w:bCs/>
          <w:sz w:val="32"/>
          <w:szCs w:val="32"/>
        </w:rPr>
      </w:pPr>
      <w:r>
        <w:rPr>
          <w:rFonts w:ascii="黑体" w:eastAsia="黑体" w:hint="eastAsia"/>
          <w:bCs/>
          <w:sz w:val="32"/>
          <w:szCs w:val="32"/>
        </w:rPr>
        <w:t>四、一般公共预算财政拨款“三公”经费支出表</w:t>
      </w:r>
    </w:p>
    <w:p w:rsidR="00463282" w:rsidRDefault="001103D9">
      <w:pPr>
        <w:widowControl/>
        <w:ind w:firstLineChars="200" w:firstLine="912"/>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一般公共预算财政拨款“三公”经费支出表</w:t>
      </w:r>
    </w:p>
    <w:p w:rsidR="00463282" w:rsidRDefault="001103D9">
      <w:pPr>
        <w:rPr>
          <w:rFonts w:ascii="仿宋_GB2312" w:eastAsia="仿宋_GB2312"/>
          <w:sz w:val="32"/>
          <w:szCs w:val="32"/>
        </w:rPr>
      </w:pPr>
      <w:r>
        <w:rPr>
          <w:rFonts w:ascii="仿宋_GB2312" w:eastAsia="仿宋_GB2312" w:hint="eastAsia"/>
          <w:sz w:val="32"/>
          <w:szCs w:val="32"/>
        </w:rPr>
        <w:t xml:space="preserve">                                                                  单位：万元</w:t>
      </w:r>
    </w:p>
    <w:tbl>
      <w:tblPr>
        <w:tblW w:w="0" w:type="auto"/>
        <w:tblInd w:w="91" w:type="dxa"/>
        <w:tblLayout w:type="fixed"/>
        <w:tblLook w:val="04A0"/>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rsidR="00463282">
        <w:trPr>
          <w:trHeight w:val="555"/>
        </w:trPr>
        <w:tc>
          <w:tcPr>
            <w:tcW w:w="4626" w:type="dxa"/>
            <w:gridSpan w:val="6"/>
            <w:tcBorders>
              <w:top w:val="single" w:sz="4" w:space="0" w:color="auto"/>
              <w:left w:val="single" w:sz="4" w:space="0" w:color="auto"/>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2022年预算数</w:t>
            </w:r>
          </w:p>
        </w:tc>
        <w:tc>
          <w:tcPr>
            <w:tcW w:w="4626" w:type="dxa"/>
            <w:gridSpan w:val="6"/>
            <w:tcBorders>
              <w:top w:val="single" w:sz="4" w:space="0" w:color="auto"/>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2022年执行数（决算数）</w:t>
            </w:r>
          </w:p>
        </w:tc>
        <w:tc>
          <w:tcPr>
            <w:tcW w:w="4626" w:type="dxa"/>
            <w:gridSpan w:val="6"/>
            <w:tcBorders>
              <w:top w:val="single" w:sz="4" w:space="0" w:color="auto"/>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2023年预算数</w:t>
            </w:r>
          </w:p>
        </w:tc>
      </w:tr>
      <w:tr w:rsidR="00463282">
        <w:trPr>
          <w:trHeight w:val="1170"/>
        </w:trPr>
        <w:tc>
          <w:tcPr>
            <w:tcW w:w="771" w:type="dxa"/>
            <w:vMerge w:val="restart"/>
            <w:tcBorders>
              <w:top w:val="nil"/>
              <w:left w:val="single" w:sz="4" w:space="0" w:color="auto"/>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合计</w:t>
            </w:r>
          </w:p>
        </w:tc>
        <w:tc>
          <w:tcPr>
            <w:tcW w:w="771" w:type="dxa"/>
            <w:vMerge w:val="restart"/>
            <w:tcBorders>
              <w:top w:val="nil"/>
              <w:left w:val="single" w:sz="4" w:space="0" w:color="auto"/>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因公出国（境）费</w:t>
            </w:r>
          </w:p>
        </w:tc>
        <w:tc>
          <w:tcPr>
            <w:tcW w:w="2313" w:type="dxa"/>
            <w:gridSpan w:val="3"/>
            <w:tcBorders>
              <w:top w:val="single" w:sz="4" w:space="0" w:color="auto"/>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公务用车购置及运行费</w:t>
            </w:r>
          </w:p>
        </w:tc>
        <w:tc>
          <w:tcPr>
            <w:tcW w:w="771" w:type="dxa"/>
            <w:vMerge w:val="restart"/>
            <w:tcBorders>
              <w:top w:val="nil"/>
              <w:left w:val="single" w:sz="4" w:space="0" w:color="auto"/>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公务接待费</w:t>
            </w:r>
          </w:p>
        </w:tc>
        <w:tc>
          <w:tcPr>
            <w:tcW w:w="771" w:type="dxa"/>
            <w:vMerge w:val="restart"/>
            <w:tcBorders>
              <w:top w:val="nil"/>
              <w:left w:val="single" w:sz="4" w:space="0" w:color="auto"/>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合计</w:t>
            </w:r>
          </w:p>
        </w:tc>
        <w:tc>
          <w:tcPr>
            <w:tcW w:w="771" w:type="dxa"/>
            <w:vMerge w:val="restart"/>
            <w:tcBorders>
              <w:top w:val="nil"/>
              <w:left w:val="single" w:sz="4" w:space="0" w:color="auto"/>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因公出国（境）费</w:t>
            </w:r>
          </w:p>
        </w:tc>
        <w:tc>
          <w:tcPr>
            <w:tcW w:w="2313" w:type="dxa"/>
            <w:gridSpan w:val="3"/>
            <w:tcBorders>
              <w:top w:val="single" w:sz="4" w:space="0" w:color="auto"/>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公务用车购置及运行费</w:t>
            </w:r>
          </w:p>
        </w:tc>
        <w:tc>
          <w:tcPr>
            <w:tcW w:w="771" w:type="dxa"/>
            <w:vMerge w:val="restart"/>
            <w:tcBorders>
              <w:top w:val="nil"/>
              <w:left w:val="single" w:sz="4" w:space="0" w:color="auto"/>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公务接待费</w:t>
            </w:r>
          </w:p>
        </w:tc>
        <w:tc>
          <w:tcPr>
            <w:tcW w:w="771" w:type="dxa"/>
            <w:vMerge w:val="restart"/>
            <w:tcBorders>
              <w:top w:val="nil"/>
              <w:left w:val="single" w:sz="4" w:space="0" w:color="auto"/>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合计</w:t>
            </w:r>
          </w:p>
        </w:tc>
        <w:tc>
          <w:tcPr>
            <w:tcW w:w="771" w:type="dxa"/>
            <w:vMerge w:val="restart"/>
            <w:tcBorders>
              <w:top w:val="nil"/>
              <w:left w:val="single" w:sz="4" w:space="0" w:color="auto"/>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因公出国（境）费</w:t>
            </w:r>
          </w:p>
        </w:tc>
        <w:tc>
          <w:tcPr>
            <w:tcW w:w="2313" w:type="dxa"/>
            <w:gridSpan w:val="3"/>
            <w:tcBorders>
              <w:top w:val="single" w:sz="4" w:space="0" w:color="auto"/>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公务用车购置及运行费</w:t>
            </w:r>
          </w:p>
        </w:tc>
        <w:tc>
          <w:tcPr>
            <w:tcW w:w="771" w:type="dxa"/>
            <w:vMerge w:val="restart"/>
            <w:tcBorders>
              <w:top w:val="nil"/>
              <w:left w:val="single" w:sz="4" w:space="0" w:color="auto"/>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公务接待费</w:t>
            </w:r>
          </w:p>
        </w:tc>
      </w:tr>
      <w:tr w:rsidR="00463282">
        <w:trPr>
          <w:trHeight w:val="1170"/>
        </w:trPr>
        <w:tc>
          <w:tcPr>
            <w:tcW w:w="771" w:type="dxa"/>
            <w:vMerge/>
            <w:tcBorders>
              <w:top w:val="nil"/>
              <w:left w:val="single" w:sz="4" w:space="0" w:color="auto"/>
              <w:bottom w:val="single" w:sz="4" w:space="0" w:color="auto"/>
              <w:right w:val="single" w:sz="4" w:space="0" w:color="auto"/>
            </w:tcBorders>
            <w:noWrap/>
            <w:vAlign w:val="center"/>
          </w:tcPr>
          <w:p w:rsidR="00463282" w:rsidRDefault="00463282">
            <w:pPr>
              <w:widowControl/>
              <w:spacing w:line="240" w:lineRule="exact"/>
              <w:jc w:val="left"/>
              <w:rPr>
                <w:b/>
                <w:bCs/>
                <w:sz w:val="22"/>
                <w:szCs w:val="22"/>
              </w:rPr>
            </w:pPr>
          </w:p>
        </w:tc>
        <w:tc>
          <w:tcPr>
            <w:tcW w:w="771" w:type="dxa"/>
            <w:vMerge/>
            <w:tcBorders>
              <w:top w:val="nil"/>
              <w:left w:val="single" w:sz="4" w:space="0" w:color="auto"/>
              <w:bottom w:val="single" w:sz="4" w:space="0" w:color="auto"/>
              <w:right w:val="single" w:sz="4" w:space="0" w:color="auto"/>
            </w:tcBorders>
            <w:noWrap/>
            <w:vAlign w:val="center"/>
          </w:tcPr>
          <w:p w:rsidR="00463282" w:rsidRDefault="00463282">
            <w:pPr>
              <w:widowControl/>
              <w:spacing w:line="240" w:lineRule="exact"/>
              <w:jc w:val="left"/>
              <w:rPr>
                <w:b/>
                <w:bCs/>
                <w:sz w:val="22"/>
                <w:szCs w:val="22"/>
              </w:rPr>
            </w:pPr>
          </w:p>
        </w:tc>
        <w:tc>
          <w:tcPr>
            <w:tcW w:w="771" w:type="dxa"/>
            <w:tcBorders>
              <w:top w:val="nil"/>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小计</w:t>
            </w:r>
          </w:p>
        </w:tc>
        <w:tc>
          <w:tcPr>
            <w:tcW w:w="771" w:type="dxa"/>
            <w:tcBorders>
              <w:top w:val="nil"/>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公务用车购置费</w:t>
            </w:r>
          </w:p>
        </w:tc>
        <w:tc>
          <w:tcPr>
            <w:tcW w:w="771" w:type="dxa"/>
            <w:tcBorders>
              <w:top w:val="nil"/>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公务用车运行费</w:t>
            </w:r>
          </w:p>
        </w:tc>
        <w:tc>
          <w:tcPr>
            <w:tcW w:w="771" w:type="dxa"/>
            <w:vMerge/>
            <w:tcBorders>
              <w:top w:val="nil"/>
              <w:left w:val="single" w:sz="4" w:space="0" w:color="auto"/>
              <w:bottom w:val="single" w:sz="4" w:space="0" w:color="auto"/>
              <w:right w:val="single" w:sz="4" w:space="0" w:color="auto"/>
            </w:tcBorders>
            <w:noWrap/>
            <w:vAlign w:val="center"/>
          </w:tcPr>
          <w:p w:rsidR="00463282" w:rsidRDefault="00463282">
            <w:pPr>
              <w:widowControl/>
              <w:spacing w:line="240" w:lineRule="exact"/>
              <w:jc w:val="left"/>
              <w:rPr>
                <w:b/>
                <w:bCs/>
                <w:sz w:val="22"/>
                <w:szCs w:val="22"/>
              </w:rPr>
            </w:pPr>
          </w:p>
        </w:tc>
        <w:tc>
          <w:tcPr>
            <w:tcW w:w="771" w:type="dxa"/>
            <w:vMerge/>
            <w:tcBorders>
              <w:top w:val="nil"/>
              <w:left w:val="single" w:sz="4" w:space="0" w:color="auto"/>
              <w:bottom w:val="single" w:sz="4" w:space="0" w:color="auto"/>
              <w:right w:val="single" w:sz="4" w:space="0" w:color="auto"/>
            </w:tcBorders>
            <w:noWrap/>
            <w:vAlign w:val="center"/>
          </w:tcPr>
          <w:p w:rsidR="00463282" w:rsidRDefault="00463282">
            <w:pPr>
              <w:widowControl/>
              <w:spacing w:line="240" w:lineRule="exact"/>
              <w:jc w:val="left"/>
              <w:rPr>
                <w:b/>
                <w:bCs/>
                <w:sz w:val="22"/>
                <w:szCs w:val="22"/>
              </w:rPr>
            </w:pPr>
          </w:p>
        </w:tc>
        <w:tc>
          <w:tcPr>
            <w:tcW w:w="771" w:type="dxa"/>
            <w:vMerge/>
            <w:tcBorders>
              <w:top w:val="nil"/>
              <w:left w:val="single" w:sz="4" w:space="0" w:color="auto"/>
              <w:bottom w:val="single" w:sz="4" w:space="0" w:color="auto"/>
              <w:right w:val="single" w:sz="4" w:space="0" w:color="auto"/>
            </w:tcBorders>
            <w:noWrap/>
            <w:vAlign w:val="center"/>
          </w:tcPr>
          <w:p w:rsidR="00463282" w:rsidRDefault="00463282">
            <w:pPr>
              <w:widowControl/>
              <w:spacing w:line="240" w:lineRule="exact"/>
              <w:jc w:val="left"/>
              <w:rPr>
                <w:b/>
                <w:bCs/>
                <w:sz w:val="22"/>
                <w:szCs w:val="22"/>
              </w:rPr>
            </w:pPr>
          </w:p>
        </w:tc>
        <w:tc>
          <w:tcPr>
            <w:tcW w:w="771" w:type="dxa"/>
            <w:tcBorders>
              <w:top w:val="nil"/>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小计</w:t>
            </w:r>
          </w:p>
        </w:tc>
        <w:tc>
          <w:tcPr>
            <w:tcW w:w="771" w:type="dxa"/>
            <w:tcBorders>
              <w:top w:val="nil"/>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公务用车购置费</w:t>
            </w:r>
          </w:p>
        </w:tc>
        <w:tc>
          <w:tcPr>
            <w:tcW w:w="771" w:type="dxa"/>
            <w:tcBorders>
              <w:top w:val="nil"/>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公务用车运行费</w:t>
            </w:r>
          </w:p>
        </w:tc>
        <w:tc>
          <w:tcPr>
            <w:tcW w:w="771" w:type="dxa"/>
            <w:vMerge/>
            <w:tcBorders>
              <w:top w:val="nil"/>
              <w:left w:val="single" w:sz="4" w:space="0" w:color="auto"/>
              <w:bottom w:val="single" w:sz="4" w:space="0" w:color="auto"/>
              <w:right w:val="single" w:sz="4" w:space="0" w:color="auto"/>
            </w:tcBorders>
            <w:noWrap/>
            <w:vAlign w:val="center"/>
          </w:tcPr>
          <w:p w:rsidR="00463282" w:rsidRDefault="00463282">
            <w:pPr>
              <w:widowControl/>
              <w:spacing w:line="240" w:lineRule="exact"/>
              <w:jc w:val="left"/>
              <w:rPr>
                <w:b/>
                <w:bCs/>
                <w:sz w:val="22"/>
                <w:szCs w:val="22"/>
              </w:rPr>
            </w:pPr>
          </w:p>
        </w:tc>
        <w:tc>
          <w:tcPr>
            <w:tcW w:w="771" w:type="dxa"/>
            <w:vMerge/>
            <w:tcBorders>
              <w:top w:val="nil"/>
              <w:left w:val="single" w:sz="4" w:space="0" w:color="auto"/>
              <w:bottom w:val="single" w:sz="4" w:space="0" w:color="auto"/>
              <w:right w:val="single" w:sz="4" w:space="0" w:color="auto"/>
            </w:tcBorders>
            <w:noWrap/>
            <w:vAlign w:val="center"/>
          </w:tcPr>
          <w:p w:rsidR="00463282" w:rsidRDefault="00463282">
            <w:pPr>
              <w:widowControl/>
              <w:spacing w:line="240" w:lineRule="exact"/>
              <w:jc w:val="left"/>
              <w:rPr>
                <w:b/>
                <w:bCs/>
                <w:sz w:val="22"/>
                <w:szCs w:val="22"/>
              </w:rPr>
            </w:pPr>
          </w:p>
        </w:tc>
        <w:tc>
          <w:tcPr>
            <w:tcW w:w="771" w:type="dxa"/>
            <w:vMerge/>
            <w:tcBorders>
              <w:top w:val="nil"/>
              <w:left w:val="single" w:sz="4" w:space="0" w:color="auto"/>
              <w:bottom w:val="single" w:sz="4" w:space="0" w:color="auto"/>
              <w:right w:val="single" w:sz="4" w:space="0" w:color="auto"/>
            </w:tcBorders>
            <w:noWrap/>
            <w:vAlign w:val="center"/>
          </w:tcPr>
          <w:p w:rsidR="00463282" w:rsidRDefault="00463282">
            <w:pPr>
              <w:widowControl/>
              <w:spacing w:line="240" w:lineRule="exact"/>
              <w:jc w:val="left"/>
              <w:rPr>
                <w:b/>
                <w:bCs/>
                <w:sz w:val="22"/>
                <w:szCs w:val="22"/>
              </w:rPr>
            </w:pPr>
          </w:p>
        </w:tc>
        <w:tc>
          <w:tcPr>
            <w:tcW w:w="771" w:type="dxa"/>
            <w:tcBorders>
              <w:top w:val="nil"/>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小计</w:t>
            </w:r>
          </w:p>
        </w:tc>
        <w:tc>
          <w:tcPr>
            <w:tcW w:w="771" w:type="dxa"/>
            <w:tcBorders>
              <w:top w:val="nil"/>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公务用车购置费</w:t>
            </w:r>
          </w:p>
        </w:tc>
        <w:tc>
          <w:tcPr>
            <w:tcW w:w="771" w:type="dxa"/>
            <w:tcBorders>
              <w:top w:val="nil"/>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公务用车运行费</w:t>
            </w:r>
          </w:p>
        </w:tc>
        <w:tc>
          <w:tcPr>
            <w:tcW w:w="771" w:type="dxa"/>
            <w:vMerge/>
            <w:tcBorders>
              <w:top w:val="nil"/>
              <w:left w:val="single" w:sz="4" w:space="0" w:color="auto"/>
              <w:bottom w:val="single" w:sz="4" w:space="0" w:color="auto"/>
              <w:right w:val="single" w:sz="4" w:space="0" w:color="auto"/>
            </w:tcBorders>
            <w:noWrap/>
            <w:vAlign w:val="center"/>
          </w:tcPr>
          <w:p w:rsidR="00463282" w:rsidRDefault="00463282">
            <w:pPr>
              <w:widowControl/>
              <w:jc w:val="left"/>
              <w:rPr>
                <w:b/>
                <w:bCs/>
                <w:sz w:val="22"/>
                <w:szCs w:val="22"/>
              </w:rPr>
            </w:pPr>
          </w:p>
        </w:tc>
      </w:tr>
      <w:tr w:rsidR="00463282">
        <w:trPr>
          <w:trHeight w:val="555"/>
        </w:trPr>
        <w:tc>
          <w:tcPr>
            <w:tcW w:w="771" w:type="dxa"/>
            <w:tcBorders>
              <w:top w:val="nil"/>
              <w:left w:val="single" w:sz="4" w:space="0" w:color="auto"/>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r>
      <w:tr w:rsidR="00463282">
        <w:trPr>
          <w:trHeight w:val="555"/>
        </w:trPr>
        <w:tc>
          <w:tcPr>
            <w:tcW w:w="771" w:type="dxa"/>
            <w:tcBorders>
              <w:top w:val="nil"/>
              <w:left w:val="single" w:sz="4" w:space="0" w:color="auto"/>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r>
      <w:tr w:rsidR="00463282">
        <w:trPr>
          <w:trHeight w:val="555"/>
        </w:trPr>
        <w:tc>
          <w:tcPr>
            <w:tcW w:w="771" w:type="dxa"/>
            <w:tcBorders>
              <w:top w:val="nil"/>
              <w:left w:val="single" w:sz="4" w:space="0" w:color="auto"/>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r>
      <w:tr w:rsidR="00463282">
        <w:trPr>
          <w:trHeight w:val="555"/>
        </w:trPr>
        <w:tc>
          <w:tcPr>
            <w:tcW w:w="771" w:type="dxa"/>
            <w:tcBorders>
              <w:top w:val="nil"/>
              <w:left w:val="single" w:sz="4" w:space="0" w:color="auto"/>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r>
      <w:tr w:rsidR="00463282">
        <w:trPr>
          <w:trHeight w:val="555"/>
        </w:trPr>
        <w:tc>
          <w:tcPr>
            <w:tcW w:w="771" w:type="dxa"/>
            <w:tcBorders>
              <w:top w:val="nil"/>
              <w:left w:val="single" w:sz="4" w:space="0" w:color="auto"/>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c>
          <w:tcPr>
            <w:tcW w:w="771" w:type="dxa"/>
            <w:tcBorders>
              <w:top w:val="nil"/>
              <w:left w:val="nil"/>
              <w:bottom w:val="single" w:sz="4" w:space="0" w:color="auto"/>
              <w:right w:val="single" w:sz="4" w:space="0" w:color="auto"/>
            </w:tcBorders>
            <w:noWrap/>
            <w:vAlign w:val="center"/>
          </w:tcPr>
          <w:p w:rsidR="00463282" w:rsidRDefault="001103D9">
            <w:pPr>
              <w:widowControl/>
              <w:jc w:val="left"/>
            </w:pPr>
            <w:r>
              <w:rPr>
                <w:rFonts w:hint="eastAsia"/>
              </w:rPr>
              <w:t xml:space="preserve">　</w:t>
            </w:r>
          </w:p>
        </w:tc>
      </w:tr>
    </w:tbl>
    <w:p w:rsidR="00463282" w:rsidRDefault="001103D9">
      <w:pPr>
        <w:widowControl/>
        <w:ind w:firstLineChars="200" w:firstLine="672"/>
        <w:outlineLvl w:val="1"/>
        <w:rPr>
          <w:rFonts w:ascii="黑体" w:eastAsia="黑体"/>
          <w:bCs/>
          <w:sz w:val="32"/>
          <w:szCs w:val="32"/>
        </w:rPr>
      </w:pPr>
      <w:r>
        <w:rPr>
          <w:rFonts w:ascii="黑体" w:eastAsia="黑体" w:hint="eastAsia"/>
          <w:bCs/>
          <w:sz w:val="32"/>
          <w:szCs w:val="32"/>
        </w:rPr>
        <w:t>五、政府性基金预算财政拨款支出表</w:t>
      </w:r>
    </w:p>
    <w:p w:rsidR="00463282" w:rsidRDefault="00463282">
      <w:pPr>
        <w:widowControl/>
        <w:spacing w:line="240" w:lineRule="exact"/>
        <w:jc w:val="center"/>
        <w:outlineLvl w:val="1"/>
        <w:rPr>
          <w:rFonts w:ascii="仿宋_GB2312" w:eastAsia="仿宋_GB2312"/>
          <w:b/>
          <w:sz w:val="36"/>
          <w:szCs w:val="36"/>
        </w:rPr>
      </w:pPr>
    </w:p>
    <w:p w:rsidR="00463282" w:rsidRDefault="001103D9">
      <w:pPr>
        <w:widowControl/>
        <w:jc w:val="center"/>
        <w:outlineLvl w:val="1"/>
        <w:rPr>
          <w:rFonts w:ascii="仿宋_GB2312" w:eastAsia="仿宋_GB2312"/>
          <w:b/>
          <w:sz w:val="36"/>
          <w:szCs w:val="36"/>
        </w:rPr>
      </w:pPr>
      <w:r>
        <w:rPr>
          <w:rFonts w:ascii="仿宋_GB2312" w:eastAsia="仿宋_GB2312" w:hint="eastAsia"/>
          <w:b/>
          <w:sz w:val="36"/>
          <w:szCs w:val="36"/>
        </w:rPr>
        <w:t>政府性基金预算财政拨款支出表</w:t>
      </w:r>
    </w:p>
    <w:p w:rsidR="00463282" w:rsidRDefault="001103D9" w:rsidP="001103D9">
      <w:pPr>
        <w:widowControl/>
        <w:ind w:firstLineChars="200" w:firstLine="672"/>
        <w:jc w:val="center"/>
        <w:outlineLvl w:val="1"/>
        <w:rPr>
          <w:rFonts w:ascii="仿宋_GB2312" w:eastAsia="仿宋_GB2312"/>
          <w:sz w:val="32"/>
          <w:szCs w:val="32"/>
        </w:rPr>
      </w:pPr>
      <w:r>
        <w:rPr>
          <w:rFonts w:ascii="仿宋_GB2312" w:eastAsia="仿宋_GB2312" w:hint="eastAsia"/>
          <w:sz w:val="32"/>
          <w:szCs w:val="32"/>
        </w:rPr>
        <w:t>单位：万元</w:t>
      </w:r>
    </w:p>
    <w:tbl>
      <w:tblPr>
        <w:tblW w:w="0" w:type="auto"/>
        <w:tblInd w:w="91" w:type="dxa"/>
        <w:tblLayout w:type="fixed"/>
        <w:tblLook w:val="04A0"/>
      </w:tblPr>
      <w:tblGrid>
        <w:gridCol w:w="1418"/>
        <w:gridCol w:w="1418"/>
        <w:gridCol w:w="1418"/>
        <w:gridCol w:w="1418"/>
        <w:gridCol w:w="1418"/>
        <w:gridCol w:w="1418"/>
        <w:gridCol w:w="1418"/>
        <w:gridCol w:w="1418"/>
        <w:gridCol w:w="1418"/>
        <w:gridCol w:w="1418"/>
      </w:tblGrid>
      <w:tr w:rsidR="00463282">
        <w:trPr>
          <w:trHeight w:val="510"/>
        </w:trPr>
        <w:tc>
          <w:tcPr>
            <w:tcW w:w="2836" w:type="dxa"/>
            <w:gridSpan w:val="2"/>
            <w:tcBorders>
              <w:top w:val="single" w:sz="4" w:space="0" w:color="auto"/>
              <w:left w:val="single" w:sz="4" w:space="0" w:color="auto"/>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功能分类科目</w:t>
            </w:r>
          </w:p>
        </w:tc>
        <w:tc>
          <w:tcPr>
            <w:tcW w:w="1418" w:type="dxa"/>
            <w:vMerge w:val="restart"/>
            <w:tcBorders>
              <w:top w:val="single" w:sz="4" w:space="0" w:color="auto"/>
              <w:left w:val="nil"/>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2022年执行数（决算数）</w:t>
            </w:r>
          </w:p>
          <w:p w:rsidR="00463282" w:rsidRDefault="00463282">
            <w:pPr>
              <w:spacing w:line="240" w:lineRule="exact"/>
              <w:jc w:val="center"/>
              <w:rPr>
                <w:b/>
                <w:bCs/>
                <w:sz w:val="22"/>
                <w:szCs w:val="22"/>
              </w:rPr>
            </w:pPr>
          </w:p>
        </w:tc>
        <w:tc>
          <w:tcPr>
            <w:tcW w:w="7090" w:type="dxa"/>
            <w:gridSpan w:val="5"/>
            <w:tcBorders>
              <w:top w:val="single" w:sz="4" w:space="0" w:color="auto"/>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2023年预算数</w:t>
            </w:r>
          </w:p>
        </w:tc>
        <w:tc>
          <w:tcPr>
            <w:tcW w:w="2836" w:type="dxa"/>
            <w:gridSpan w:val="2"/>
            <w:tcBorders>
              <w:top w:val="single" w:sz="4" w:space="0" w:color="auto"/>
              <w:bottom w:val="single" w:sz="4" w:space="0" w:color="auto"/>
              <w:right w:val="single" w:sz="4" w:space="0" w:color="auto"/>
            </w:tcBorders>
            <w:noWrap/>
            <w:vAlign w:val="center"/>
          </w:tcPr>
          <w:p w:rsidR="00463282" w:rsidRDefault="001103D9">
            <w:pPr>
              <w:widowControl/>
              <w:spacing w:line="240" w:lineRule="exact"/>
              <w:jc w:val="center"/>
              <w:rPr>
                <w:sz w:val="20"/>
                <w:szCs w:val="20"/>
              </w:rPr>
            </w:pPr>
            <w:r>
              <w:rPr>
                <w:rFonts w:hint="eastAsia"/>
                <w:b/>
                <w:bCs/>
                <w:sz w:val="22"/>
                <w:szCs w:val="22"/>
              </w:rPr>
              <w:t>2023年预算数与2022年执行数（决算数）</w:t>
            </w:r>
          </w:p>
        </w:tc>
      </w:tr>
      <w:tr w:rsidR="00463282">
        <w:trPr>
          <w:trHeight w:val="510"/>
        </w:trPr>
        <w:tc>
          <w:tcPr>
            <w:tcW w:w="1418" w:type="dxa"/>
            <w:vMerge w:val="restart"/>
            <w:tcBorders>
              <w:top w:val="nil"/>
              <w:left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科目编码</w:t>
            </w:r>
          </w:p>
        </w:tc>
        <w:tc>
          <w:tcPr>
            <w:tcW w:w="1418" w:type="dxa"/>
            <w:vMerge w:val="restart"/>
            <w:tcBorders>
              <w:top w:val="nil"/>
              <w:left w:val="nil"/>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科目名称</w:t>
            </w:r>
          </w:p>
        </w:tc>
        <w:tc>
          <w:tcPr>
            <w:tcW w:w="1418" w:type="dxa"/>
            <w:vMerge/>
            <w:tcBorders>
              <w:left w:val="nil"/>
              <w:right w:val="single" w:sz="4" w:space="0" w:color="auto"/>
            </w:tcBorders>
            <w:noWrap/>
            <w:vAlign w:val="center"/>
          </w:tcPr>
          <w:p w:rsidR="00463282" w:rsidRDefault="00463282">
            <w:pPr>
              <w:widowControl/>
              <w:spacing w:line="240" w:lineRule="exact"/>
              <w:jc w:val="center"/>
              <w:rPr>
                <w:b/>
                <w:bCs/>
                <w:sz w:val="22"/>
                <w:szCs w:val="22"/>
              </w:rPr>
            </w:pPr>
          </w:p>
        </w:tc>
        <w:tc>
          <w:tcPr>
            <w:tcW w:w="1418" w:type="dxa"/>
            <w:vMerge w:val="restart"/>
            <w:tcBorders>
              <w:top w:val="nil"/>
              <w:left w:val="nil"/>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合计</w:t>
            </w:r>
          </w:p>
        </w:tc>
        <w:tc>
          <w:tcPr>
            <w:tcW w:w="4254" w:type="dxa"/>
            <w:gridSpan w:val="3"/>
            <w:tcBorders>
              <w:top w:val="nil"/>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基本支出</w:t>
            </w:r>
          </w:p>
        </w:tc>
        <w:tc>
          <w:tcPr>
            <w:tcW w:w="1418" w:type="dxa"/>
            <w:vMerge w:val="restart"/>
            <w:tcBorders>
              <w:top w:val="single" w:sz="4" w:space="0" w:color="auto"/>
              <w:left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项目支出</w:t>
            </w:r>
          </w:p>
        </w:tc>
        <w:tc>
          <w:tcPr>
            <w:tcW w:w="1418" w:type="dxa"/>
            <w:vMerge w:val="restart"/>
            <w:tcBorders>
              <w:top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增减额</w:t>
            </w:r>
          </w:p>
        </w:tc>
        <w:tc>
          <w:tcPr>
            <w:tcW w:w="1418" w:type="dxa"/>
            <w:vMerge w:val="restart"/>
            <w:tcBorders>
              <w:top w:val="single" w:sz="4" w:space="0" w:color="auto"/>
              <w:left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增减%</w:t>
            </w:r>
          </w:p>
        </w:tc>
      </w:tr>
      <w:tr w:rsidR="00463282">
        <w:trPr>
          <w:trHeight w:val="510"/>
        </w:trPr>
        <w:tc>
          <w:tcPr>
            <w:tcW w:w="1418" w:type="dxa"/>
            <w:vMerge/>
            <w:tcBorders>
              <w:left w:val="single" w:sz="4" w:space="0" w:color="auto"/>
              <w:bottom w:val="single" w:sz="4" w:space="0" w:color="auto"/>
              <w:right w:val="single" w:sz="4" w:space="0" w:color="auto"/>
            </w:tcBorders>
            <w:noWrap/>
            <w:vAlign w:val="center"/>
          </w:tcPr>
          <w:p w:rsidR="00463282" w:rsidRDefault="00463282">
            <w:pPr>
              <w:widowControl/>
              <w:jc w:val="center"/>
              <w:rPr>
                <w:b/>
                <w:bCs/>
                <w:sz w:val="22"/>
                <w:szCs w:val="22"/>
              </w:rPr>
            </w:pPr>
          </w:p>
        </w:tc>
        <w:tc>
          <w:tcPr>
            <w:tcW w:w="1418" w:type="dxa"/>
            <w:vMerge/>
            <w:tcBorders>
              <w:left w:val="nil"/>
              <w:bottom w:val="single" w:sz="4" w:space="0" w:color="auto"/>
              <w:right w:val="single" w:sz="4" w:space="0" w:color="auto"/>
            </w:tcBorders>
            <w:noWrap/>
            <w:vAlign w:val="center"/>
          </w:tcPr>
          <w:p w:rsidR="00463282" w:rsidRDefault="00463282">
            <w:pPr>
              <w:widowControl/>
              <w:jc w:val="center"/>
              <w:rPr>
                <w:b/>
                <w:bCs/>
                <w:sz w:val="22"/>
                <w:szCs w:val="22"/>
              </w:rPr>
            </w:pPr>
          </w:p>
        </w:tc>
        <w:tc>
          <w:tcPr>
            <w:tcW w:w="1418" w:type="dxa"/>
            <w:vMerge/>
            <w:tcBorders>
              <w:left w:val="nil"/>
              <w:bottom w:val="single" w:sz="4" w:space="0" w:color="auto"/>
              <w:right w:val="single" w:sz="4" w:space="0" w:color="auto"/>
            </w:tcBorders>
            <w:noWrap/>
            <w:vAlign w:val="center"/>
          </w:tcPr>
          <w:p w:rsidR="00463282" w:rsidRDefault="00463282">
            <w:pPr>
              <w:widowControl/>
              <w:jc w:val="center"/>
              <w:rPr>
                <w:b/>
                <w:bCs/>
                <w:sz w:val="22"/>
                <w:szCs w:val="22"/>
              </w:rPr>
            </w:pPr>
          </w:p>
        </w:tc>
        <w:tc>
          <w:tcPr>
            <w:tcW w:w="1418" w:type="dxa"/>
            <w:vMerge/>
            <w:tcBorders>
              <w:left w:val="nil"/>
              <w:bottom w:val="single" w:sz="4" w:space="0" w:color="auto"/>
              <w:right w:val="single" w:sz="4" w:space="0" w:color="auto"/>
            </w:tcBorders>
            <w:noWrap/>
            <w:vAlign w:val="center"/>
          </w:tcPr>
          <w:p w:rsidR="00463282" w:rsidRDefault="00463282">
            <w:pPr>
              <w:widowControl/>
              <w:jc w:val="center"/>
              <w:rPr>
                <w:b/>
                <w:bCs/>
                <w:sz w:val="22"/>
                <w:szCs w:val="22"/>
              </w:rPr>
            </w:pPr>
          </w:p>
        </w:tc>
        <w:tc>
          <w:tcPr>
            <w:tcW w:w="1418" w:type="dxa"/>
            <w:tcBorders>
              <w:top w:val="single" w:sz="4" w:space="0" w:color="auto"/>
              <w:left w:val="nil"/>
              <w:bottom w:val="single" w:sz="4" w:space="0" w:color="auto"/>
              <w:right w:val="single" w:sz="4" w:space="0" w:color="auto"/>
            </w:tcBorders>
            <w:noWrap/>
            <w:vAlign w:val="center"/>
          </w:tcPr>
          <w:p w:rsidR="00463282" w:rsidRDefault="001103D9">
            <w:pPr>
              <w:spacing w:line="240" w:lineRule="exact"/>
              <w:jc w:val="center"/>
              <w:rPr>
                <w:b/>
                <w:bCs/>
                <w:sz w:val="22"/>
                <w:szCs w:val="22"/>
              </w:rPr>
            </w:pPr>
            <w:r>
              <w:rPr>
                <w:rFonts w:hint="eastAsia"/>
                <w:b/>
                <w:bCs/>
                <w:sz w:val="22"/>
                <w:szCs w:val="22"/>
              </w:rPr>
              <w:t>小计</w:t>
            </w:r>
          </w:p>
        </w:tc>
        <w:tc>
          <w:tcPr>
            <w:tcW w:w="1418" w:type="dxa"/>
            <w:tcBorders>
              <w:top w:val="single" w:sz="4" w:space="0" w:color="auto"/>
              <w:left w:val="nil"/>
              <w:bottom w:val="single" w:sz="4" w:space="0" w:color="auto"/>
              <w:right w:val="single" w:sz="4" w:space="0" w:color="auto"/>
            </w:tcBorders>
            <w:noWrap/>
            <w:vAlign w:val="center"/>
          </w:tcPr>
          <w:p w:rsidR="00463282" w:rsidRDefault="001103D9">
            <w:pPr>
              <w:widowControl/>
              <w:spacing w:line="240" w:lineRule="exact"/>
              <w:jc w:val="center"/>
              <w:rPr>
                <w:b/>
                <w:bCs/>
                <w:sz w:val="22"/>
                <w:szCs w:val="22"/>
              </w:rPr>
            </w:pPr>
            <w:r>
              <w:rPr>
                <w:rFonts w:hint="eastAsia"/>
                <w:b/>
                <w:bCs/>
                <w:sz w:val="22"/>
                <w:szCs w:val="22"/>
              </w:rPr>
              <w:t>人员经费</w:t>
            </w:r>
          </w:p>
        </w:tc>
        <w:tc>
          <w:tcPr>
            <w:tcW w:w="1418" w:type="dxa"/>
            <w:tcBorders>
              <w:top w:val="single" w:sz="4" w:space="0" w:color="auto"/>
              <w:left w:val="single" w:sz="4" w:space="0" w:color="auto"/>
              <w:bottom w:val="single" w:sz="4" w:space="0" w:color="auto"/>
              <w:right w:val="single" w:sz="4" w:space="0" w:color="auto"/>
            </w:tcBorders>
            <w:noWrap/>
            <w:vAlign w:val="center"/>
          </w:tcPr>
          <w:p w:rsidR="00463282" w:rsidRDefault="001103D9">
            <w:pPr>
              <w:spacing w:line="240" w:lineRule="exact"/>
              <w:jc w:val="center"/>
              <w:rPr>
                <w:b/>
                <w:bCs/>
                <w:sz w:val="22"/>
                <w:szCs w:val="22"/>
              </w:rPr>
            </w:pPr>
            <w:r>
              <w:rPr>
                <w:rFonts w:hint="eastAsia"/>
                <w:b/>
                <w:bCs/>
                <w:sz w:val="22"/>
                <w:szCs w:val="22"/>
              </w:rPr>
              <w:t>日常公用经费</w:t>
            </w:r>
          </w:p>
        </w:tc>
        <w:tc>
          <w:tcPr>
            <w:tcW w:w="1418" w:type="dxa"/>
            <w:vMerge/>
            <w:tcBorders>
              <w:left w:val="single" w:sz="4" w:space="0" w:color="auto"/>
              <w:bottom w:val="single" w:sz="4" w:space="0" w:color="auto"/>
              <w:right w:val="single" w:sz="4" w:space="0" w:color="auto"/>
            </w:tcBorders>
            <w:noWrap/>
            <w:vAlign w:val="center"/>
          </w:tcPr>
          <w:p w:rsidR="00463282" w:rsidRDefault="00463282">
            <w:pPr>
              <w:widowControl/>
              <w:jc w:val="center"/>
              <w:rPr>
                <w:b/>
                <w:bCs/>
                <w:sz w:val="22"/>
                <w:szCs w:val="22"/>
              </w:rPr>
            </w:pPr>
          </w:p>
        </w:tc>
        <w:tc>
          <w:tcPr>
            <w:tcW w:w="1418" w:type="dxa"/>
            <w:vMerge/>
            <w:tcBorders>
              <w:bottom w:val="single" w:sz="4" w:space="0" w:color="auto"/>
              <w:right w:val="single" w:sz="4" w:space="0" w:color="auto"/>
            </w:tcBorders>
            <w:noWrap/>
            <w:vAlign w:val="center"/>
          </w:tcPr>
          <w:p w:rsidR="00463282" w:rsidRDefault="00463282">
            <w:pPr>
              <w:widowControl/>
              <w:rPr>
                <w:b/>
                <w:bCs/>
                <w:sz w:val="22"/>
                <w:szCs w:val="22"/>
              </w:rPr>
            </w:pPr>
          </w:p>
        </w:tc>
        <w:tc>
          <w:tcPr>
            <w:tcW w:w="1418" w:type="dxa"/>
            <w:vMerge/>
            <w:tcBorders>
              <w:left w:val="single" w:sz="4" w:space="0" w:color="auto"/>
              <w:bottom w:val="single" w:sz="4" w:space="0" w:color="auto"/>
              <w:right w:val="single" w:sz="4" w:space="0" w:color="auto"/>
            </w:tcBorders>
            <w:noWrap/>
            <w:vAlign w:val="center"/>
          </w:tcPr>
          <w:p w:rsidR="00463282" w:rsidRDefault="00463282">
            <w:pPr>
              <w:widowControl/>
              <w:jc w:val="center"/>
              <w:rPr>
                <w:b/>
                <w:bCs/>
                <w:sz w:val="22"/>
                <w:szCs w:val="22"/>
              </w:rPr>
            </w:pPr>
          </w:p>
        </w:tc>
      </w:tr>
      <w:tr w:rsidR="00463282">
        <w:trPr>
          <w:trHeight w:val="555"/>
        </w:trPr>
        <w:tc>
          <w:tcPr>
            <w:tcW w:w="1418" w:type="dxa"/>
            <w:tcBorders>
              <w:top w:val="nil"/>
              <w:left w:val="single" w:sz="4" w:space="0" w:color="auto"/>
              <w:bottom w:val="single" w:sz="4" w:space="0" w:color="auto"/>
              <w:right w:val="single" w:sz="4" w:space="0" w:color="auto"/>
            </w:tcBorders>
            <w:noWrap/>
            <w:vAlign w:val="center"/>
          </w:tcPr>
          <w:p w:rsidR="00463282" w:rsidRDefault="00463282">
            <w:pPr>
              <w:widowControl/>
              <w:jc w:val="left"/>
              <w:rPr>
                <w:sz w:val="20"/>
                <w:szCs w:val="20"/>
              </w:rPr>
            </w:pPr>
          </w:p>
        </w:tc>
        <w:tc>
          <w:tcPr>
            <w:tcW w:w="1418" w:type="dxa"/>
            <w:tcBorders>
              <w:top w:val="nil"/>
              <w:left w:val="nil"/>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1103D9">
            <w:pPr>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1103D9">
            <w:pPr>
              <w:jc w:val="right"/>
              <w:rPr>
                <w:sz w:val="20"/>
                <w:szCs w:val="20"/>
              </w:rPr>
            </w:pPr>
            <w:r>
              <w:rPr>
                <w:rFonts w:hint="eastAsia"/>
                <w:sz w:val="20"/>
                <w:szCs w:val="20"/>
              </w:rPr>
              <w:t xml:space="preserve">　</w:t>
            </w:r>
          </w:p>
        </w:tc>
        <w:tc>
          <w:tcPr>
            <w:tcW w:w="1418" w:type="dxa"/>
            <w:tcBorders>
              <w:bottom w:val="single" w:sz="4" w:space="0" w:color="auto"/>
              <w:right w:val="single" w:sz="4" w:space="0" w:color="auto"/>
            </w:tcBorders>
            <w:noWrap/>
          </w:tcPr>
          <w:p w:rsidR="00463282" w:rsidRDefault="00463282">
            <w:pPr>
              <w:widowControl/>
              <w:jc w:val="left"/>
              <w:rPr>
                <w:sz w:val="20"/>
                <w:szCs w:val="20"/>
              </w:rPr>
            </w:pPr>
          </w:p>
        </w:tc>
        <w:tc>
          <w:tcPr>
            <w:tcW w:w="1418" w:type="dxa"/>
            <w:tcBorders>
              <w:top w:val="single" w:sz="4" w:space="0" w:color="auto"/>
              <w:bottom w:val="single" w:sz="4" w:space="0" w:color="auto"/>
              <w:right w:val="single" w:sz="4" w:space="0" w:color="auto"/>
            </w:tcBorders>
            <w:noWrap/>
          </w:tcPr>
          <w:p w:rsidR="00463282" w:rsidRDefault="00463282">
            <w:pPr>
              <w:widowControl/>
              <w:jc w:val="left"/>
              <w:rPr>
                <w:sz w:val="20"/>
                <w:szCs w:val="20"/>
              </w:rPr>
            </w:pPr>
          </w:p>
        </w:tc>
      </w:tr>
      <w:tr w:rsidR="00463282">
        <w:trPr>
          <w:trHeight w:val="605"/>
        </w:trPr>
        <w:tc>
          <w:tcPr>
            <w:tcW w:w="1418" w:type="dxa"/>
            <w:tcBorders>
              <w:top w:val="nil"/>
              <w:left w:val="single" w:sz="4" w:space="0" w:color="auto"/>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lastRenderedPageBreak/>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1103D9">
            <w:pPr>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1103D9">
            <w:pPr>
              <w:jc w:val="right"/>
              <w:rPr>
                <w:sz w:val="20"/>
                <w:szCs w:val="20"/>
              </w:rPr>
            </w:pPr>
            <w:r>
              <w:rPr>
                <w:rFonts w:hint="eastAsia"/>
                <w:sz w:val="20"/>
                <w:szCs w:val="20"/>
              </w:rPr>
              <w:t xml:space="preserve">　</w:t>
            </w:r>
          </w:p>
        </w:tc>
        <w:tc>
          <w:tcPr>
            <w:tcW w:w="1418" w:type="dxa"/>
            <w:tcBorders>
              <w:top w:val="single" w:sz="4" w:space="0" w:color="auto"/>
              <w:bottom w:val="single" w:sz="4" w:space="0" w:color="auto"/>
              <w:right w:val="single" w:sz="4" w:space="0" w:color="auto"/>
            </w:tcBorders>
            <w:noWrap/>
          </w:tcPr>
          <w:p w:rsidR="00463282" w:rsidRDefault="00463282">
            <w:pPr>
              <w:widowControl/>
              <w:jc w:val="left"/>
              <w:rPr>
                <w:sz w:val="20"/>
                <w:szCs w:val="20"/>
              </w:rPr>
            </w:pPr>
          </w:p>
        </w:tc>
        <w:tc>
          <w:tcPr>
            <w:tcW w:w="1418" w:type="dxa"/>
            <w:tcBorders>
              <w:top w:val="single" w:sz="4" w:space="0" w:color="auto"/>
              <w:bottom w:val="single" w:sz="4" w:space="0" w:color="auto"/>
              <w:right w:val="single" w:sz="4" w:space="0" w:color="auto"/>
            </w:tcBorders>
            <w:noWrap/>
          </w:tcPr>
          <w:p w:rsidR="00463282" w:rsidRDefault="00463282">
            <w:pPr>
              <w:widowControl/>
              <w:jc w:val="left"/>
              <w:rPr>
                <w:sz w:val="20"/>
                <w:szCs w:val="20"/>
              </w:rPr>
            </w:pPr>
          </w:p>
        </w:tc>
      </w:tr>
      <w:tr w:rsidR="00463282">
        <w:trPr>
          <w:trHeight w:val="613"/>
        </w:trPr>
        <w:tc>
          <w:tcPr>
            <w:tcW w:w="1418" w:type="dxa"/>
            <w:tcBorders>
              <w:top w:val="nil"/>
              <w:left w:val="single" w:sz="4" w:space="0" w:color="auto"/>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1103D9">
            <w:pPr>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1103D9">
            <w:pPr>
              <w:jc w:val="right"/>
              <w:rPr>
                <w:sz w:val="20"/>
                <w:szCs w:val="20"/>
              </w:rPr>
            </w:pPr>
            <w:r>
              <w:rPr>
                <w:rFonts w:hint="eastAsia"/>
                <w:sz w:val="20"/>
                <w:szCs w:val="20"/>
              </w:rPr>
              <w:t xml:space="preserve">　</w:t>
            </w:r>
          </w:p>
        </w:tc>
        <w:tc>
          <w:tcPr>
            <w:tcW w:w="1418" w:type="dxa"/>
            <w:tcBorders>
              <w:top w:val="single" w:sz="4" w:space="0" w:color="auto"/>
              <w:bottom w:val="single" w:sz="4" w:space="0" w:color="auto"/>
              <w:right w:val="single" w:sz="4" w:space="0" w:color="auto"/>
            </w:tcBorders>
            <w:noWrap/>
          </w:tcPr>
          <w:p w:rsidR="00463282" w:rsidRDefault="00463282">
            <w:pPr>
              <w:widowControl/>
              <w:jc w:val="left"/>
              <w:rPr>
                <w:sz w:val="20"/>
                <w:szCs w:val="20"/>
              </w:rPr>
            </w:pPr>
          </w:p>
        </w:tc>
        <w:tc>
          <w:tcPr>
            <w:tcW w:w="1418" w:type="dxa"/>
            <w:tcBorders>
              <w:top w:val="single" w:sz="4" w:space="0" w:color="auto"/>
              <w:bottom w:val="single" w:sz="4" w:space="0" w:color="auto"/>
              <w:right w:val="single" w:sz="4" w:space="0" w:color="auto"/>
            </w:tcBorders>
            <w:noWrap/>
          </w:tcPr>
          <w:p w:rsidR="00463282" w:rsidRDefault="00463282">
            <w:pPr>
              <w:widowControl/>
              <w:jc w:val="left"/>
              <w:rPr>
                <w:sz w:val="20"/>
                <w:szCs w:val="20"/>
              </w:rPr>
            </w:pPr>
          </w:p>
        </w:tc>
      </w:tr>
      <w:tr w:rsidR="00463282">
        <w:trPr>
          <w:trHeight w:val="621"/>
        </w:trPr>
        <w:tc>
          <w:tcPr>
            <w:tcW w:w="1418" w:type="dxa"/>
            <w:tcBorders>
              <w:top w:val="nil"/>
              <w:left w:val="single" w:sz="4" w:space="0" w:color="auto"/>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1103D9">
            <w:pPr>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1103D9">
            <w:pPr>
              <w:jc w:val="right"/>
              <w:rPr>
                <w:sz w:val="20"/>
                <w:szCs w:val="20"/>
              </w:rPr>
            </w:pPr>
            <w:r>
              <w:rPr>
                <w:rFonts w:hint="eastAsia"/>
                <w:sz w:val="20"/>
                <w:szCs w:val="20"/>
              </w:rPr>
              <w:t xml:space="preserve">　</w:t>
            </w:r>
          </w:p>
        </w:tc>
        <w:tc>
          <w:tcPr>
            <w:tcW w:w="1418" w:type="dxa"/>
            <w:tcBorders>
              <w:top w:val="single" w:sz="4" w:space="0" w:color="auto"/>
              <w:bottom w:val="single" w:sz="4" w:space="0" w:color="auto"/>
              <w:right w:val="single" w:sz="4" w:space="0" w:color="auto"/>
            </w:tcBorders>
            <w:noWrap/>
          </w:tcPr>
          <w:p w:rsidR="00463282" w:rsidRDefault="00463282">
            <w:pPr>
              <w:widowControl/>
              <w:jc w:val="left"/>
              <w:rPr>
                <w:sz w:val="20"/>
                <w:szCs w:val="20"/>
              </w:rPr>
            </w:pPr>
          </w:p>
        </w:tc>
        <w:tc>
          <w:tcPr>
            <w:tcW w:w="1418" w:type="dxa"/>
            <w:tcBorders>
              <w:top w:val="single" w:sz="4" w:space="0" w:color="auto"/>
              <w:bottom w:val="single" w:sz="4" w:space="0" w:color="auto"/>
              <w:right w:val="single" w:sz="4" w:space="0" w:color="auto"/>
            </w:tcBorders>
            <w:noWrap/>
          </w:tcPr>
          <w:p w:rsidR="00463282" w:rsidRDefault="00463282">
            <w:pPr>
              <w:widowControl/>
              <w:jc w:val="left"/>
              <w:rPr>
                <w:sz w:val="20"/>
                <w:szCs w:val="20"/>
              </w:rPr>
            </w:pPr>
          </w:p>
        </w:tc>
      </w:tr>
      <w:tr w:rsidR="00463282">
        <w:trPr>
          <w:trHeight w:val="614"/>
        </w:trPr>
        <w:tc>
          <w:tcPr>
            <w:tcW w:w="1418" w:type="dxa"/>
            <w:tcBorders>
              <w:top w:val="nil"/>
              <w:left w:val="single" w:sz="4" w:space="0" w:color="auto"/>
              <w:bottom w:val="single" w:sz="4" w:space="0" w:color="auto"/>
              <w:right w:val="single" w:sz="4" w:space="0" w:color="auto"/>
            </w:tcBorders>
            <w:noWrap/>
            <w:vAlign w:val="center"/>
          </w:tcPr>
          <w:p w:rsidR="00463282" w:rsidRDefault="00463282">
            <w:pPr>
              <w:widowControl/>
              <w:jc w:val="left"/>
              <w:rPr>
                <w:sz w:val="20"/>
                <w:szCs w:val="20"/>
              </w:rPr>
            </w:pPr>
          </w:p>
        </w:tc>
        <w:tc>
          <w:tcPr>
            <w:tcW w:w="1418" w:type="dxa"/>
            <w:tcBorders>
              <w:top w:val="nil"/>
              <w:left w:val="nil"/>
              <w:bottom w:val="single" w:sz="4" w:space="0" w:color="auto"/>
              <w:right w:val="single" w:sz="4" w:space="0" w:color="auto"/>
            </w:tcBorders>
            <w:noWrap/>
            <w:vAlign w:val="center"/>
          </w:tcPr>
          <w:p w:rsidR="00463282" w:rsidRDefault="00463282">
            <w:pPr>
              <w:widowControl/>
              <w:jc w:val="left"/>
              <w:rPr>
                <w:sz w:val="20"/>
                <w:szCs w:val="20"/>
              </w:rPr>
            </w:pP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single" w:sz="4" w:space="0" w:color="auto"/>
              <w:bottom w:val="single" w:sz="4" w:space="0" w:color="auto"/>
              <w:right w:val="single" w:sz="4" w:space="0" w:color="auto"/>
            </w:tcBorders>
            <w:noWrap/>
          </w:tcPr>
          <w:p w:rsidR="00463282" w:rsidRDefault="00463282">
            <w:pPr>
              <w:widowControl/>
              <w:jc w:val="left"/>
              <w:rPr>
                <w:sz w:val="20"/>
                <w:szCs w:val="20"/>
              </w:rPr>
            </w:pPr>
          </w:p>
        </w:tc>
        <w:tc>
          <w:tcPr>
            <w:tcW w:w="1418" w:type="dxa"/>
            <w:tcBorders>
              <w:top w:val="single" w:sz="4" w:space="0" w:color="auto"/>
              <w:bottom w:val="single" w:sz="4" w:space="0" w:color="auto"/>
              <w:right w:val="single" w:sz="4" w:space="0" w:color="auto"/>
            </w:tcBorders>
            <w:noWrap/>
          </w:tcPr>
          <w:p w:rsidR="00463282" w:rsidRDefault="00463282">
            <w:pPr>
              <w:widowControl/>
              <w:jc w:val="left"/>
              <w:rPr>
                <w:sz w:val="20"/>
                <w:szCs w:val="20"/>
              </w:rPr>
            </w:pPr>
          </w:p>
        </w:tc>
      </w:tr>
      <w:tr w:rsidR="00463282">
        <w:trPr>
          <w:trHeight w:val="608"/>
        </w:trPr>
        <w:tc>
          <w:tcPr>
            <w:tcW w:w="1418" w:type="dxa"/>
            <w:tcBorders>
              <w:top w:val="nil"/>
              <w:left w:val="single" w:sz="4" w:space="0" w:color="auto"/>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1103D9">
            <w:pPr>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1103D9">
            <w:pPr>
              <w:jc w:val="right"/>
              <w:rPr>
                <w:sz w:val="20"/>
                <w:szCs w:val="20"/>
              </w:rPr>
            </w:pPr>
            <w:r>
              <w:rPr>
                <w:rFonts w:hint="eastAsia"/>
                <w:sz w:val="20"/>
                <w:szCs w:val="20"/>
              </w:rPr>
              <w:t xml:space="preserve">　</w:t>
            </w:r>
          </w:p>
        </w:tc>
        <w:tc>
          <w:tcPr>
            <w:tcW w:w="1418" w:type="dxa"/>
            <w:tcBorders>
              <w:top w:val="single" w:sz="4" w:space="0" w:color="auto"/>
              <w:bottom w:val="single" w:sz="4" w:space="0" w:color="auto"/>
              <w:right w:val="single" w:sz="4" w:space="0" w:color="auto"/>
            </w:tcBorders>
            <w:noWrap/>
          </w:tcPr>
          <w:p w:rsidR="00463282" w:rsidRDefault="00463282">
            <w:pPr>
              <w:widowControl/>
              <w:jc w:val="left"/>
              <w:rPr>
                <w:sz w:val="20"/>
                <w:szCs w:val="20"/>
              </w:rPr>
            </w:pPr>
          </w:p>
        </w:tc>
        <w:tc>
          <w:tcPr>
            <w:tcW w:w="1418" w:type="dxa"/>
            <w:tcBorders>
              <w:top w:val="single" w:sz="4" w:space="0" w:color="auto"/>
              <w:bottom w:val="single" w:sz="4" w:space="0" w:color="auto"/>
              <w:right w:val="single" w:sz="4" w:space="0" w:color="auto"/>
            </w:tcBorders>
            <w:noWrap/>
          </w:tcPr>
          <w:p w:rsidR="00463282" w:rsidRDefault="00463282">
            <w:pPr>
              <w:widowControl/>
              <w:jc w:val="left"/>
              <w:rPr>
                <w:sz w:val="20"/>
                <w:szCs w:val="20"/>
              </w:rPr>
            </w:pPr>
          </w:p>
        </w:tc>
      </w:tr>
      <w:tr w:rsidR="00463282">
        <w:trPr>
          <w:trHeight w:val="603"/>
        </w:trPr>
        <w:tc>
          <w:tcPr>
            <w:tcW w:w="1418" w:type="dxa"/>
            <w:tcBorders>
              <w:top w:val="nil"/>
              <w:left w:val="single" w:sz="4" w:space="0" w:color="auto"/>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lef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1103D9">
            <w:pPr>
              <w:widowControl/>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1103D9">
            <w:pPr>
              <w:jc w:val="right"/>
              <w:rPr>
                <w:sz w:val="20"/>
                <w:szCs w:val="20"/>
              </w:rPr>
            </w:pPr>
            <w:r>
              <w:rPr>
                <w:rFonts w:hint="eastAsia"/>
                <w:sz w:val="20"/>
                <w:szCs w:val="20"/>
              </w:rPr>
              <w:t xml:space="preserve">　</w:t>
            </w:r>
          </w:p>
        </w:tc>
        <w:tc>
          <w:tcPr>
            <w:tcW w:w="1418" w:type="dxa"/>
            <w:tcBorders>
              <w:top w:val="nil"/>
              <w:left w:val="nil"/>
              <w:bottom w:val="single" w:sz="4" w:space="0" w:color="auto"/>
              <w:right w:val="single" w:sz="4" w:space="0" w:color="auto"/>
            </w:tcBorders>
            <w:noWrap/>
            <w:vAlign w:val="center"/>
          </w:tcPr>
          <w:p w:rsidR="00463282" w:rsidRDefault="00463282">
            <w:pPr>
              <w:widowControl/>
              <w:jc w:val="right"/>
              <w:rPr>
                <w:sz w:val="20"/>
                <w:szCs w:val="20"/>
              </w:rPr>
            </w:pPr>
          </w:p>
        </w:tc>
        <w:tc>
          <w:tcPr>
            <w:tcW w:w="1418" w:type="dxa"/>
            <w:tcBorders>
              <w:top w:val="nil"/>
              <w:left w:val="nil"/>
              <w:bottom w:val="single" w:sz="4" w:space="0" w:color="auto"/>
              <w:right w:val="single" w:sz="4" w:space="0" w:color="auto"/>
            </w:tcBorders>
            <w:noWrap/>
            <w:vAlign w:val="center"/>
          </w:tcPr>
          <w:p w:rsidR="00463282" w:rsidRDefault="001103D9">
            <w:pPr>
              <w:jc w:val="right"/>
              <w:rPr>
                <w:sz w:val="20"/>
                <w:szCs w:val="20"/>
              </w:rPr>
            </w:pPr>
            <w:r>
              <w:rPr>
                <w:rFonts w:hint="eastAsia"/>
                <w:sz w:val="20"/>
                <w:szCs w:val="20"/>
              </w:rPr>
              <w:t xml:space="preserve">　</w:t>
            </w:r>
          </w:p>
        </w:tc>
        <w:tc>
          <w:tcPr>
            <w:tcW w:w="1418" w:type="dxa"/>
            <w:tcBorders>
              <w:top w:val="single" w:sz="4" w:space="0" w:color="auto"/>
              <w:bottom w:val="single" w:sz="4" w:space="0" w:color="auto"/>
              <w:right w:val="single" w:sz="4" w:space="0" w:color="auto"/>
            </w:tcBorders>
            <w:noWrap/>
          </w:tcPr>
          <w:p w:rsidR="00463282" w:rsidRDefault="00463282">
            <w:pPr>
              <w:widowControl/>
              <w:jc w:val="left"/>
              <w:rPr>
                <w:sz w:val="20"/>
                <w:szCs w:val="20"/>
              </w:rPr>
            </w:pPr>
          </w:p>
        </w:tc>
        <w:tc>
          <w:tcPr>
            <w:tcW w:w="1418" w:type="dxa"/>
            <w:tcBorders>
              <w:top w:val="single" w:sz="4" w:space="0" w:color="auto"/>
              <w:bottom w:val="single" w:sz="4" w:space="0" w:color="auto"/>
              <w:right w:val="single" w:sz="4" w:space="0" w:color="auto"/>
            </w:tcBorders>
            <w:noWrap/>
          </w:tcPr>
          <w:p w:rsidR="00463282" w:rsidRDefault="00463282">
            <w:pPr>
              <w:widowControl/>
              <w:jc w:val="left"/>
              <w:rPr>
                <w:sz w:val="20"/>
                <w:szCs w:val="20"/>
              </w:rPr>
            </w:pPr>
          </w:p>
        </w:tc>
      </w:tr>
    </w:tbl>
    <w:p w:rsidR="00463282" w:rsidRDefault="001103D9">
      <w:pPr>
        <w:widowControl/>
        <w:ind w:firstLineChars="200" w:firstLine="672"/>
        <w:outlineLvl w:val="1"/>
        <w:rPr>
          <w:rFonts w:ascii="黑体" w:eastAsia="黑体"/>
          <w:bCs/>
          <w:sz w:val="32"/>
          <w:szCs w:val="32"/>
        </w:rPr>
      </w:pPr>
      <w:r>
        <w:rPr>
          <w:rFonts w:ascii="黑体" w:eastAsia="黑体" w:hint="eastAsia"/>
          <w:bCs/>
          <w:sz w:val="32"/>
          <w:szCs w:val="32"/>
        </w:rPr>
        <w:t>六、部门收支预算总表</w:t>
      </w:r>
    </w:p>
    <w:p w:rsidR="00463282" w:rsidRDefault="001103D9">
      <w:pPr>
        <w:widowControl/>
        <w:spacing w:line="560" w:lineRule="exact"/>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部门收支预算总表</w:t>
      </w:r>
    </w:p>
    <w:p w:rsidR="00463282" w:rsidRDefault="001103D9">
      <w:pPr>
        <w:widowControl/>
        <w:outlineLvl w:val="1"/>
        <w:rPr>
          <w:rFonts w:ascii="仿宋_GB2312" w:eastAsia="仿宋_GB2312"/>
          <w:b/>
          <w:sz w:val="36"/>
          <w:szCs w:val="36"/>
        </w:rPr>
      </w:pPr>
      <w:r>
        <w:rPr>
          <w:rFonts w:ascii="仿宋_GB2312" w:eastAsia="仿宋_GB2312" w:hint="eastAsia"/>
          <w:sz w:val="32"/>
          <w:szCs w:val="32"/>
        </w:rPr>
        <w:t xml:space="preserve">  单位：万元</w:t>
      </w:r>
    </w:p>
    <w:tbl>
      <w:tblPr>
        <w:tblW w:w="0" w:type="auto"/>
        <w:tblInd w:w="93" w:type="dxa"/>
        <w:tblLayout w:type="fixed"/>
        <w:tblCellMar>
          <w:top w:w="15" w:type="dxa"/>
          <w:bottom w:w="15" w:type="dxa"/>
        </w:tblCellMar>
        <w:tblLook w:val="04A0"/>
      </w:tblPr>
      <w:tblGrid>
        <w:gridCol w:w="5235"/>
        <w:gridCol w:w="1800"/>
        <w:gridCol w:w="5022"/>
        <w:gridCol w:w="1800"/>
      </w:tblGrid>
      <w:tr w:rsidR="00463282">
        <w:trPr>
          <w:trHeight w:val="316"/>
        </w:trPr>
        <w:tc>
          <w:tcPr>
            <w:tcW w:w="7035" w:type="dxa"/>
            <w:gridSpan w:val="2"/>
            <w:tcBorders>
              <w:top w:val="single" w:sz="4" w:space="0" w:color="000000"/>
              <w:left w:val="single" w:sz="4" w:space="0" w:color="000000"/>
              <w:right w:val="single" w:sz="4" w:space="0" w:color="000000"/>
            </w:tcBorders>
            <w:noWrap/>
            <w:vAlign w:val="center"/>
          </w:tcPr>
          <w:p w:rsidR="00463282" w:rsidRDefault="001103D9">
            <w:pPr>
              <w:widowControl/>
              <w:jc w:val="center"/>
              <w:rPr>
                <w:b/>
                <w:color w:val="000000"/>
                <w:sz w:val="22"/>
                <w:szCs w:val="22"/>
              </w:rPr>
            </w:pPr>
            <w:r>
              <w:rPr>
                <w:rFonts w:hint="eastAsia"/>
                <w:b/>
                <w:color w:val="000000"/>
                <w:sz w:val="22"/>
                <w:szCs w:val="22"/>
              </w:rPr>
              <w:t>收     入</w:t>
            </w:r>
          </w:p>
        </w:tc>
        <w:tc>
          <w:tcPr>
            <w:tcW w:w="6822" w:type="dxa"/>
            <w:gridSpan w:val="2"/>
            <w:tcBorders>
              <w:top w:val="single" w:sz="4" w:space="0" w:color="000000"/>
              <w:left w:val="single" w:sz="4" w:space="0" w:color="000000"/>
              <w:right w:val="single" w:sz="4" w:space="0" w:color="000000"/>
            </w:tcBorders>
            <w:noWrap/>
            <w:vAlign w:val="center"/>
          </w:tcPr>
          <w:p w:rsidR="00463282" w:rsidRDefault="001103D9">
            <w:pPr>
              <w:widowControl/>
              <w:jc w:val="center"/>
              <w:rPr>
                <w:b/>
                <w:color w:val="000000"/>
                <w:sz w:val="22"/>
                <w:szCs w:val="22"/>
              </w:rPr>
            </w:pPr>
            <w:r>
              <w:rPr>
                <w:rFonts w:hint="eastAsia"/>
                <w:b/>
                <w:color w:val="000000"/>
                <w:sz w:val="22"/>
                <w:szCs w:val="22"/>
              </w:rPr>
              <w:t>支     出</w:t>
            </w: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center"/>
              <w:rPr>
                <w:b/>
                <w:color w:val="000000"/>
                <w:sz w:val="22"/>
                <w:szCs w:val="22"/>
              </w:rPr>
            </w:pPr>
            <w:r>
              <w:rPr>
                <w:rFonts w:hint="eastAsia"/>
                <w:b/>
                <w:color w:val="000000"/>
                <w:sz w:val="22"/>
                <w:szCs w:val="22"/>
              </w:rPr>
              <w:t>项目</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center"/>
              <w:rPr>
                <w:b/>
                <w:color w:val="000000"/>
                <w:sz w:val="22"/>
                <w:szCs w:val="22"/>
              </w:rPr>
            </w:pPr>
            <w:r>
              <w:rPr>
                <w:rFonts w:hint="eastAsia"/>
                <w:b/>
                <w:color w:val="000000"/>
                <w:sz w:val="22"/>
                <w:szCs w:val="22"/>
              </w:rPr>
              <w:t>预算数</w:t>
            </w: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center"/>
              <w:rPr>
                <w:b/>
                <w:color w:val="000000"/>
                <w:sz w:val="22"/>
                <w:szCs w:val="22"/>
              </w:rPr>
            </w:pPr>
            <w:r>
              <w:rPr>
                <w:rFonts w:hint="eastAsia"/>
                <w:b/>
                <w:color w:val="000000"/>
                <w:sz w:val="22"/>
                <w:szCs w:val="22"/>
              </w:rPr>
              <w:t>项目</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center"/>
              <w:rPr>
                <w:b/>
                <w:color w:val="000000"/>
                <w:sz w:val="22"/>
                <w:szCs w:val="22"/>
              </w:rPr>
            </w:pPr>
            <w:r>
              <w:rPr>
                <w:rFonts w:hint="eastAsia"/>
                <w:b/>
                <w:color w:val="000000"/>
                <w:sz w:val="22"/>
                <w:szCs w:val="22"/>
              </w:rPr>
              <w:t>预算数</w:t>
            </w: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一、财政拨款预算收入</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EA7A29">
            <w:pPr>
              <w:widowControl/>
              <w:jc w:val="right"/>
              <w:rPr>
                <w:color w:val="000000"/>
                <w:sz w:val="22"/>
                <w:szCs w:val="22"/>
              </w:rPr>
            </w:pPr>
            <w:r>
              <w:rPr>
                <w:rFonts w:hint="eastAsia"/>
                <w:color w:val="000000"/>
                <w:sz w:val="22"/>
                <w:szCs w:val="22"/>
              </w:rPr>
              <w:t>386.843104</w:t>
            </w: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一、行政支出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EA7A29">
            <w:pPr>
              <w:widowControl/>
              <w:jc w:val="right"/>
              <w:rPr>
                <w:color w:val="000000"/>
                <w:sz w:val="22"/>
                <w:szCs w:val="22"/>
              </w:rPr>
            </w:pPr>
            <w:r>
              <w:rPr>
                <w:rFonts w:hint="eastAsia"/>
                <w:color w:val="000000"/>
                <w:sz w:val="22"/>
                <w:szCs w:val="22"/>
              </w:rPr>
              <w:t>386.843104</w:t>
            </w: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（1）一般公共预算财政拨款收入</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EA7A29">
            <w:pPr>
              <w:widowControl/>
              <w:jc w:val="right"/>
              <w:rPr>
                <w:color w:val="000000"/>
                <w:sz w:val="22"/>
                <w:szCs w:val="22"/>
              </w:rPr>
            </w:pPr>
            <w:r>
              <w:rPr>
                <w:rFonts w:hint="eastAsia"/>
                <w:color w:val="000000"/>
                <w:sz w:val="22"/>
                <w:szCs w:val="22"/>
              </w:rPr>
              <w:t>386.843104</w:t>
            </w:r>
          </w:p>
        </w:tc>
        <w:tc>
          <w:tcPr>
            <w:tcW w:w="5022" w:type="dxa"/>
            <w:tcBorders>
              <w:top w:val="single" w:sz="4" w:space="0" w:color="000000"/>
              <w:left w:val="single" w:sz="4" w:space="0" w:color="000000"/>
              <w:bottom w:val="single" w:sz="4" w:space="0" w:color="000000"/>
              <w:right w:val="single" w:sz="4" w:space="0" w:color="000000"/>
            </w:tcBorders>
            <w:noWrap/>
            <w:vAlign w:val="bottom"/>
          </w:tcPr>
          <w:p w:rsidR="00463282" w:rsidRDefault="001103D9">
            <w:pPr>
              <w:widowControl/>
              <w:jc w:val="left"/>
              <w:rPr>
                <w:color w:val="000000"/>
                <w:sz w:val="22"/>
                <w:szCs w:val="22"/>
              </w:rPr>
            </w:pPr>
            <w:r>
              <w:rPr>
                <w:color w:val="000000"/>
                <w:sz w:val="22"/>
                <w:szCs w:val="22"/>
              </w:rPr>
              <w:t xml:space="preserve">            其中：财政拨款支出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EA7A29">
            <w:pPr>
              <w:widowControl/>
              <w:jc w:val="right"/>
              <w:rPr>
                <w:color w:val="000000"/>
                <w:sz w:val="22"/>
                <w:szCs w:val="22"/>
              </w:rPr>
            </w:pPr>
            <w:r>
              <w:rPr>
                <w:rFonts w:hint="eastAsia"/>
                <w:color w:val="000000"/>
                <w:sz w:val="22"/>
                <w:szCs w:val="22"/>
              </w:rPr>
              <w:t>386.843104</w:t>
            </w: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（2）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bottom"/>
          </w:tcPr>
          <w:p w:rsidR="00463282" w:rsidRDefault="001103D9">
            <w:pPr>
              <w:widowControl/>
              <w:jc w:val="left"/>
              <w:rPr>
                <w:color w:val="000000"/>
                <w:sz w:val="22"/>
                <w:szCs w:val="22"/>
              </w:rPr>
            </w:pPr>
            <w:r>
              <w:rPr>
                <w:color w:val="000000"/>
                <w:sz w:val="22"/>
                <w:szCs w:val="22"/>
              </w:rPr>
              <w:t xml:space="preserve">                  非同级财政拨款支出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二、事业预算收入</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二、事业支出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其中：非同级财政拨款（科研及辅助活动）</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bottom"/>
          </w:tcPr>
          <w:p w:rsidR="00463282" w:rsidRDefault="001103D9">
            <w:pPr>
              <w:widowControl/>
              <w:jc w:val="left"/>
              <w:rPr>
                <w:color w:val="000000"/>
                <w:sz w:val="22"/>
                <w:szCs w:val="22"/>
              </w:rPr>
            </w:pPr>
            <w:r>
              <w:rPr>
                <w:color w:val="000000"/>
                <w:sz w:val="22"/>
                <w:szCs w:val="22"/>
              </w:rPr>
              <w:t xml:space="preserve">            其中：财政拨款支出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lastRenderedPageBreak/>
              <w:t xml:space="preserve">          纳入财政专户管理的非税收入</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bottom"/>
          </w:tcPr>
          <w:p w:rsidR="00463282" w:rsidRDefault="001103D9">
            <w:pPr>
              <w:widowControl/>
              <w:jc w:val="left"/>
              <w:rPr>
                <w:color w:val="000000"/>
                <w:sz w:val="22"/>
                <w:szCs w:val="22"/>
              </w:rPr>
            </w:pPr>
            <w:r>
              <w:rPr>
                <w:color w:val="000000"/>
                <w:sz w:val="22"/>
                <w:szCs w:val="22"/>
              </w:rPr>
              <w:t xml:space="preserve">                  非同级财政拨款支出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三、上级补助预算收入</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三、经营支出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四、附属单位上缴预算收入</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四、上缴上级支出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五、经营预算收入</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五、对附属单位补助支出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六、债务预算收入</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六、投资支出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七、非同级财政拨款预算收入</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七、债务还本支出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八、投资预算收益</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八、其他支出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九、其他预算收入</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color w:val="000000"/>
                <w:sz w:val="22"/>
                <w:szCs w:val="22"/>
              </w:rPr>
            </w:pPr>
          </w:p>
        </w:tc>
      </w:tr>
      <w:tr w:rsidR="00463282">
        <w:trPr>
          <w:trHeight w:val="453"/>
        </w:trPr>
        <w:tc>
          <w:tcPr>
            <w:tcW w:w="5235"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center"/>
              <w:rPr>
                <w:color w:val="000000"/>
                <w:sz w:val="22"/>
                <w:szCs w:val="22"/>
              </w:rPr>
            </w:pPr>
            <w:r>
              <w:rPr>
                <w:rFonts w:hint="eastAsia"/>
                <w:color w:val="000000"/>
                <w:sz w:val="22"/>
                <w:szCs w:val="22"/>
              </w:rPr>
              <w:t>本年收入合计</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EA7A29">
            <w:pPr>
              <w:widowControl/>
              <w:jc w:val="right"/>
              <w:rPr>
                <w:color w:val="000000"/>
                <w:sz w:val="22"/>
                <w:szCs w:val="22"/>
              </w:rPr>
            </w:pPr>
            <w:r>
              <w:rPr>
                <w:rFonts w:hint="eastAsia"/>
                <w:color w:val="000000"/>
                <w:sz w:val="22"/>
                <w:szCs w:val="22"/>
              </w:rPr>
              <w:t>386.843104</w:t>
            </w: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center"/>
              <w:rPr>
                <w:color w:val="000000"/>
                <w:sz w:val="22"/>
                <w:szCs w:val="22"/>
              </w:rPr>
            </w:pPr>
            <w:r>
              <w:rPr>
                <w:rFonts w:hint="eastAsia"/>
                <w:color w:val="000000"/>
                <w:sz w:val="22"/>
                <w:szCs w:val="22"/>
              </w:rPr>
              <w:t>本年支出合计</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EA7A29">
            <w:pPr>
              <w:widowControl/>
              <w:jc w:val="right"/>
              <w:rPr>
                <w:color w:val="000000"/>
                <w:sz w:val="22"/>
                <w:szCs w:val="22"/>
              </w:rPr>
            </w:pPr>
            <w:r>
              <w:rPr>
                <w:rFonts w:hint="eastAsia"/>
                <w:color w:val="000000"/>
                <w:sz w:val="22"/>
                <w:szCs w:val="22"/>
              </w:rPr>
              <w:t>386.843104</w:t>
            </w: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3282" w:rsidRDefault="00463282">
            <w:pPr>
              <w:widowControl/>
              <w:jc w:val="center"/>
              <w:rPr>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3282" w:rsidRDefault="00463282">
            <w:pPr>
              <w:widowControl/>
              <w:jc w:val="center"/>
              <w:rPr>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3282" w:rsidRDefault="00463282">
            <w:pPr>
              <w:widowControl/>
              <w:jc w:val="righ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十、上年结转</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九、年末结转结余</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（1）财政拨款结转</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（1）财政拨款结转</w:t>
            </w:r>
          </w:p>
        </w:tc>
        <w:tc>
          <w:tcPr>
            <w:tcW w:w="180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其中：一般公共预算财政拨款收入</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其中：一般公共预算财政拨款收入</w:t>
            </w:r>
          </w:p>
        </w:tc>
        <w:tc>
          <w:tcPr>
            <w:tcW w:w="180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（2）非财政拨款结转</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（2）财政拨款结余</w:t>
            </w:r>
          </w:p>
        </w:tc>
        <w:tc>
          <w:tcPr>
            <w:tcW w:w="180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其中：本级横向财政拨款</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其中：一般公共预算财政拨款收入</w:t>
            </w:r>
          </w:p>
        </w:tc>
        <w:tc>
          <w:tcPr>
            <w:tcW w:w="180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非本级财政拨款</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十一、上年结余</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（3）非财政拨款结转</w:t>
            </w:r>
          </w:p>
        </w:tc>
        <w:tc>
          <w:tcPr>
            <w:tcW w:w="180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（1）财政拨款结余</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其中：本级横向财政拨款</w:t>
            </w:r>
          </w:p>
        </w:tc>
        <w:tc>
          <w:tcPr>
            <w:tcW w:w="180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其中：一般公共预算财政拨款收入</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非本级财政拨款</w:t>
            </w:r>
          </w:p>
        </w:tc>
        <w:tc>
          <w:tcPr>
            <w:tcW w:w="180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lastRenderedPageBreak/>
              <w:t xml:space="preserve">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（4）非财政拨款结余</w:t>
            </w:r>
          </w:p>
        </w:tc>
        <w:tc>
          <w:tcPr>
            <w:tcW w:w="180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（2）非财政拨款结余</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其中：本级横向财政拨款</w:t>
            </w:r>
          </w:p>
        </w:tc>
        <w:tc>
          <w:tcPr>
            <w:tcW w:w="180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其中：本级横向财政拨款</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非本级财政拨款</w:t>
            </w:r>
          </w:p>
        </w:tc>
        <w:tc>
          <w:tcPr>
            <w:tcW w:w="180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r>
      <w:tr w:rsidR="00463282">
        <w:trPr>
          <w:trHeight w:val="316"/>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非本级财政拨款</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（5）专用结余</w:t>
            </w:r>
          </w:p>
        </w:tc>
        <w:tc>
          <w:tcPr>
            <w:tcW w:w="180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r>
      <w:tr w:rsidR="00463282">
        <w:trPr>
          <w:trHeight w:val="418"/>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（3）专用结余</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（6）经营结余</w:t>
            </w:r>
          </w:p>
        </w:tc>
        <w:tc>
          <w:tcPr>
            <w:tcW w:w="180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r>
      <w:tr w:rsidR="00463282">
        <w:trPr>
          <w:trHeight w:val="404"/>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left"/>
              <w:rPr>
                <w:color w:val="000000"/>
                <w:sz w:val="22"/>
                <w:szCs w:val="22"/>
              </w:rPr>
            </w:pPr>
            <w:r>
              <w:rPr>
                <w:rFonts w:hint="eastAsia"/>
                <w:color w:val="000000"/>
                <w:sz w:val="22"/>
                <w:szCs w:val="22"/>
              </w:rPr>
              <w:t xml:space="preserve">    （4）经营结余</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r>
      <w:tr w:rsidR="00463282">
        <w:trPr>
          <w:trHeight w:val="391"/>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right"/>
              <w:rPr>
                <w:color w:val="000000"/>
                <w:sz w:val="22"/>
                <w:szCs w:val="22"/>
              </w:rPr>
            </w:pP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22"/>
                <w:szCs w:val="22"/>
              </w:rPr>
            </w:pPr>
          </w:p>
        </w:tc>
      </w:tr>
      <w:tr w:rsidR="00463282">
        <w:trPr>
          <w:trHeight w:val="455"/>
        </w:trPr>
        <w:tc>
          <w:tcPr>
            <w:tcW w:w="523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center"/>
              <w:rPr>
                <w:color w:val="000000"/>
                <w:sz w:val="22"/>
                <w:szCs w:val="22"/>
              </w:rPr>
            </w:pPr>
            <w:r>
              <w:rPr>
                <w:rFonts w:hint="eastAsia"/>
                <w:color w:val="000000"/>
                <w:sz w:val="22"/>
                <w:szCs w:val="22"/>
              </w:rPr>
              <w:t>收入总计</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EA7A29">
            <w:pPr>
              <w:widowControl/>
              <w:jc w:val="right"/>
              <w:rPr>
                <w:color w:val="000000"/>
                <w:sz w:val="22"/>
                <w:szCs w:val="22"/>
              </w:rPr>
            </w:pPr>
            <w:r>
              <w:rPr>
                <w:rFonts w:hint="eastAsia"/>
                <w:color w:val="000000"/>
                <w:sz w:val="22"/>
                <w:szCs w:val="22"/>
              </w:rPr>
              <w:t>386.843104</w:t>
            </w:r>
          </w:p>
        </w:tc>
        <w:tc>
          <w:tcPr>
            <w:tcW w:w="5022"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jc w:val="center"/>
              <w:rPr>
                <w:color w:val="000000"/>
                <w:sz w:val="22"/>
                <w:szCs w:val="22"/>
              </w:rPr>
            </w:pPr>
            <w:r>
              <w:rPr>
                <w:rFonts w:hint="eastAsia"/>
                <w:color w:val="000000"/>
                <w:sz w:val="22"/>
                <w:szCs w:val="22"/>
              </w:rPr>
              <w:t>支出总计</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463282" w:rsidRDefault="00EA7A29">
            <w:pPr>
              <w:widowControl/>
              <w:jc w:val="right"/>
              <w:rPr>
                <w:color w:val="000000"/>
                <w:sz w:val="22"/>
                <w:szCs w:val="22"/>
              </w:rPr>
            </w:pPr>
            <w:r>
              <w:rPr>
                <w:rFonts w:hint="eastAsia"/>
                <w:color w:val="000000"/>
                <w:sz w:val="22"/>
                <w:szCs w:val="22"/>
              </w:rPr>
              <w:t>386.843104</w:t>
            </w:r>
          </w:p>
        </w:tc>
      </w:tr>
    </w:tbl>
    <w:p w:rsidR="00463282" w:rsidRDefault="001103D9">
      <w:pPr>
        <w:widowControl/>
        <w:jc w:val="left"/>
        <w:outlineLvl w:val="1"/>
        <w:rPr>
          <w:rFonts w:ascii="黑体" w:eastAsia="黑体"/>
          <w:sz w:val="32"/>
          <w:szCs w:val="32"/>
        </w:rPr>
      </w:pPr>
      <w:r>
        <w:rPr>
          <w:rFonts w:ascii="黑体" w:eastAsia="黑体" w:hint="eastAsia"/>
          <w:sz w:val="32"/>
          <w:szCs w:val="32"/>
        </w:rPr>
        <w:t>七、部门收入总表</w:t>
      </w:r>
    </w:p>
    <w:p w:rsidR="00463282" w:rsidRDefault="001103D9">
      <w:pPr>
        <w:widowControl/>
        <w:jc w:val="center"/>
        <w:outlineLvl w:val="1"/>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部门收入总表</w:t>
      </w:r>
    </w:p>
    <w:p w:rsidR="00463282" w:rsidRDefault="001103D9">
      <w:pPr>
        <w:widowControl/>
        <w:jc w:val="left"/>
        <w:outlineLvl w:val="1"/>
        <w:rPr>
          <w:rFonts w:ascii="仿宋_GB2312" w:eastAsia="仿宋_GB2312"/>
          <w:sz w:val="32"/>
          <w:szCs w:val="32"/>
        </w:rPr>
      </w:pPr>
      <w:r>
        <w:rPr>
          <w:rFonts w:ascii="仿宋_GB2312" w:eastAsia="仿宋_GB2312" w:hint="eastAsia"/>
          <w:sz w:val="32"/>
          <w:szCs w:val="32"/>
        </w:rPr>
        <w:t xml:space="preserve">                                                                     单位：万元</w:t>
      </w:r>
    </w:p>
    <w:tbl>
      <w:tblPr>
        <w:tblW w:w="0" w:type="auto"/>
        <w:tblInd w:w="93" w:type="dxa"/>
        <w:tblLayout w:type="fixed"/>
        <w:tblCellMar>
          <w:top w:w="15" w:type="dxa"/>
          <w:bottom w:w="15" w:type="dxa"/>
        </w:tblCellMar>
        <w:tblLook w:val="04A0"/>
      </w:tblPr>
      <w:tblGrid>
        <w:gridCol w:w="1433"/>
        <w:gridCol w:w="681"/>
        <w:gridCol w:w="839"/>
        <w:gridCol w:w="839"/>
        <w:gridCol w:w="839"/>
        <w:gridCol w:w="860"/>
        <w:gridCol w:w="839"/>
        <w:gridCol w:w="840"/>
        <w:gridCol w:w="840"/>
        <w:gridCol w:w="840"/>
        <w:gridCol w:w="840"/>
        <w:gridCol w:w="840"/>
        <w:gridCol w:w="840"/>
        <w:gridCol w:w="840"/>
        <w:gridCol w:w="840"/>
        <w:gridCol w:w="840"/>
      </w:tblGrid>
      <w:tr w:rsidR="00463282" w:rsidTr="00EA7A29">
        <w:trPr>
          <w:trHeight w:val="480"/>
        </w:trPr>
        <w:tc>
          <w:tcPr>
            <w:tcW w:w="1433" w:type="dxa"/>
            <w:vMerge w:val="restart"/>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本年收入合计</w:t>
            </w:r>
          </w:p>
        </w:tc>
        <w:tc>
          <w:tcPr>
            <w:tcW w:w="2359" w:type="dxa"/>
            <w:gridSpan w:val="3"/>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财政拨款预算收入</w:t>
            </w:r>
          </w:p>
        </w:tc>
        <w:tc>
          <w:tcPr>
            <w:tcW w:w="2538" w:type="dxa"/>
            <w:gridSpan w:val="3"/>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事业预算收入</w:t>
            </w:r>
          </w:p>
        </w:tc>
        <w:tc>
          <w:tcPr>
            <w:tcW w:w="840" w:type="dxa"/>
            <w:vMerge w:val="restart"/>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上级补助预算收入</w:t>
            </w:r>
          </w:p>
        </w:tc>
        <w:tc>
          <w:tcPr>
            <w:tcW w:w="840" w:type="dxa"/>
            <w:vMerge w:val="restart"/>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附属单位上缴预算收入</w:t>
            </w:r>
          </w:p>
        </w:tc>
        <w:tc>
          <w:tcPr>
            <w:tcW w:w="840" w:type="dxa"/>
            <w:vMerge w:val="restart"/>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经营预算收入</w:t>
            </w:r>
          </w:p>
        </w:tc>
        <w:tc>
          <w:tcPr>
            <w:tcW w:w="840" w:type="dxa"/>
            <w:vMerge w:val="restart"/>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债务预算收入</w:t>
            </w:r>
          </w:p>
        </w:tc>
        <w:tc>
          <w:tcPr>
            <w:tcW w:w="2520" w:type="dxa"/>
            <w:gridSpan w:val="3"/>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非同级财政拨款预算收入</w:t>
            </w:r>
          </w:p>
        </w:tc>
        <w:tc>
          <w:tcPr>
            <w:tcW w:w="840" w:type="dxa"/>
            <w:vMerge w:val="restart"/>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投资预算收益</w:t>
            </w:r>
          </w:p>
        </w:tc>
        <w:tc>
          <w:tcPr>
            <w:tcW w:w="840" w:type="dxa"/>
            <w:vMerge w:val="restart"/>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其他预算收入</w:t>
            </w:r>
          </w:p>
        </w:tc>
      </w:tr>
      <w:tr w:rsidR="00463282" w:rsidTr="00EA7A29">
        <w:trPr>
          <w:trHeight w:val="420"/>
        </w:trPr>
        <w:tc>
          <w:tcPr>
            <w:tcW w:w="1433"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681" w:type="dxa"/>
            <w:vMerge w:val="restart"/>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小计</w:t>
            </w:r>
          </w:p>
        </w:tc>
        <w:tc>
          <w:tcPr>
            <w:tcW w:w="839" w:type="dxa"/>
            <w:vMerge w:val="restart"/>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一般公共预算财政拨款收入</w:t>
            </w:r>
          </w:p>
        </w:tc>
        <w:tc>
          <w:tcPr>
            <w:tcW w:w="839" w:type="dxa"/>
            <w:vMerge w:val="restart"/>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政府性基金预算财政拨款收入</w:t>
            </w:r>
          </w:p>
        </w:tc>
        <w:tc>
          <w:tcPr>
            <w:tcW w:w="839" w:type="dxa"/>
            <w:vMerge w:val="restart"/>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小计</w:t>
            </w:r>
          </w:p>
        </w:tc>
        <w:tc>
          <w:tcPr>
            <w:tcW w:w="860" w:type="dxa"/>
            <w:tcBorders>
              <w:top w:val="single" w:sz="4" w:space="0" w:color="000000"/>
              <w:bottom w:val="single" w:sz="4" w:space="0" w:color="000000"/>
            </w:tcBorders>
            <w:noWrap/>
            <w:vAlign w:val="center"/>
          </w:tcPr>
          <w:p w:rsidR="00463282" w:rsidRDefault="001103D9">
            <w:pPr>
              <w:widowControl/>
              <w:spacing w:line="240" w:lineRule="exact"/>
              <w:jc w:val="left"/>
              <w:rPr>
                <w:b/>
                <w:bCs/>
                <w:color w:val="000000"/>
                <w:sz w:val="22"/>
                <w:szCs w:val="22"/>
              </w:rPr>
            </w:pPr>
            <w:r>
              <w:rPr>
                <w:rFonts w:hint="eastAsia"/>
                <w:b/>
                <w:bCs/>
                <w:color w:val="000000"/>
                <w:sz w:val="22"/>
                <w:szCs w:val="22"/>
              </w:rPr>
              <w:t>其中：</w:t>
            </w:r>
          </w:p>
        </w:tc>
        <w:tc>
          <w:tcPr>
            <w:tcW w:w="839" w:type="dxa"/>
            <w:tcBorders>
              <w:top w:val="single" w:sz="4" w:space="0" w:color="000000"/>
              <w:bottom w:val="single" w:sz="4" w:space="0" w:color="000000"/>
              <w:right w:val="single" w:sz="4" w:space="0" w:color="000000"/>
            </w:tcBorders>
            <w:noWrap/>
            <w:vAlign w:val="center"/>
          </w:tcPr>
          <w:p w:rsidR="00463282" w:rsidRDefault="00463282">
            <w:pPr>
              <w:widowControl/>
              <w:spacing w:line="240" w:lineRule="exact"/>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val="restart"/>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小计</w:t>
            </w:r>
          </w:p>
        </w:tc>
        <w:tc>
          <w:tcPr>
            <w:tcW w:w="840" w:type="dxa"/>
            <w:vMerge w:val="restart"/>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非本级财政拨款</w:t>
            </w:r>
          </w:p>
        </w:tc>
        <w:tc>
          <w:tcPr>
            <w:tcW w:w="840" w:type="dxa"/>
            <w:vMerge w:val="restart"/>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本级横向财政拨款</w:t>
            </w: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r>
      <w:tr w:rsidR="00463282" w:rsidTr="00EA7A29">
        <w:trPr>
          <w:trHeight w:val="312"/>
        </w:trPr>
        <w:tc>
          <w:tcPr>
            <w:tcW w:w="1433"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681"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240" w:lineRule="exact"/>
              <w:jc w:val="left"/>
              <w:rPr>
                <w:b/>
                <w:bCs/>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240" w:lineRule="exact"/>
              <w:jc w:val="left"/>
              <w:rPr>
                <w:b/>
                <w:bCs/>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240" w:lineRule="exact"/>
              <w:jc w:val="left"/>
              <w:rPr>
                <w:b/>
                <w:bCs/>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240" w:lineRule="exact"/>
              <w:jc w:val="left"/>
              <w:rPr>
                <w:b/>
                <w:bCs/>
                <w:color w:val="000000"/>
                <w:sz w:val="22"/>
                <w:szCs w:val="22"/>
              </w:rPr>
            </w:pPr>
          </w:p>
        </w:tc>
        <w:tc>
          <w:tcPr>
            <w:tcW w:w="860" w:type="dxa"/>
            <w:vMerge w:val="restart"/>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非同级财政拨款（科研及辅助活动）</w:t>
            </w:r>
          </w:p>
        </w:tc>
        <w:tc>
          <w:tcPr>
            <w:tcW w:w="839" w:type="dxa"/>
            <w:vMerge w:val="restart"/>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纳入财政专户管理的非税收入</w:t>
            </w: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r>
      <w:tr w:rsidR="00463282" w:rsidTr="00EA7A29">
        <w:trPr>
          <w:trHeight w:val="1590"/>
        </w:trPr>
        <w:tc>
          <w:tcPr>
            <w:tcW w:w="1433"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681"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6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jc w:val="left"/>
              <w:rPr>
                <w:b/>
                <w:bCs/>
                <w:color w:val="000000"/>
                <w:sz w:val="22"/>
                <w:szCs w:val="22"/>
              </w:rPr>
            </w:pPr>
          </w:p>
        </w:tc>
      </w:tr>
      <w:tr w:rsidR="00463282" w:rsidTr="00EA7A29">
        <w:trPr>
          <w:trHeight w:val="818"/>
        </w:trPr>
        <w:tc>
          <w:tcPr>
            <w:tcW w:w="1433" w:type="dxa"/>
            <w:tcBorders>
              <w:top w:val="single" w:sz="4" w:space="0" w:color="000000"/>
              <w:left w:val="single" w:sz="4" w:space="0" w:color="000000"/>
              <w:bottom w:val="single" w:sz="4" w:space="0" w:color="000000"/>
              <w:right w:val="single" w:sz="4" w:space="0" w:color="000000"/>
            </w:tcBorders>
            <w:noWrap/>
            <w:vAlign w:val="bottom"/>
          </w:tcPr>
          <w:p w:rsidR="00463282" w:rsidRPr="00EA7A29" w:rsidRDefault="00EA7A29">
            <w:pPr>
              <w:widowControl/>
              <w:spacing w:line="360" w:lineRule="exact"/>
              <w:jc w:val="left"/>
              <w:rPr>
                <w:color w:val="000000"/>
                <w:sz w:val="20"/>
                <w:szCs w:val="22"/>
              </w:rPr>
            </w:pPr>
            <w:r w:rsidRPr="00EA7A29">
              <w:rPr>
                <w:rFonts w:hint="eastAsia"/>
                <w:color w:val="000000"/>
                <w:sz w:val="20"/>
                <w:szCs w:val="22"/>
              </w:rPr>
              <w:lastRenderedPageBreak/>
              <w:t>386.843104</w:t>
            </w:r>
          </w:p>
        </w:tc>
        <w:tc>
          <w:tcPr>
            <w:tcW w:w="681" w:type="dxa"/>
            <w:tcBorders>
              <w:top w:val="single" w:sz="4" w:space="0" w:color="000000"/>
              <w:left w:val="single" w:sz="4" w:space="0" w:color="000000"/>
              <w:bottom w:val="single" w:sz="4" w:space="0" w:color="000000"/>
              <w:right w:val="single" w:sz="4" w:space="0" w:color="000000"/>
            </w:tcBorders>
            <w:noWrap/>
            <w:vAlign w:val="bottom"/>
          </w:tcPr>
          <w:p w:rsidR="00463282" w:rsidRPr="00EA7A29" w:rsidRDefault="00EA7A29">
            <w:pPr>
              <w:widowControl/>
              <w:spacing w:line="360" w:lineRule="exact"/>
              <w:jc w:val="left"/>
              <w:rPr>
                <w:color w:val="000000"/>
                <w:sz w:val="20"/>
                <w:szCs w:val="22"/>
              </w:rPr>
            </w:pPr>
            <w:r w:rsidRPr="00EA7A29">
              <w:rPr>
                <w:rFonts w:hint="eastAsia"/>
                <w:color w:val="000000"/>
                <w:sz w:val="20"/>
                <w:szCs w:val="22"/>
              </w:rPr>
              <w:t>386.843104</w:t>
            </w:r>
          </w:p>
        </w:tc>
        <w:tc>
          <w:tcPr>
            <w:tcW w:w="839" w:type="dxa"/>
            <w:tcBorders>
              <w:top w:val="single" w:sz="4" w:space="0" w:color="000000"/>
              <w:left w:val="single" w:sz="4" w:space="0" w:color="000000"/>
              <w:bottom w:val="single" w:sz="4" w:space="0" w:color="000000"/>
              <w:right w:val="single" w:sz="4" w:space="0" w:color="000000"/>
            </w:tcBorders>
            <w:noWrap/>
            <w:vAlign w:val="bottom"/>
          </w:tcPr>
          <w:p w:rsidR="00463282" w:rsidRPr="00EA7A29" w:rsidRDefault="00EA7A29">
            <w:pPr>
              <w:widowControl/>
              <w:spacing w:line="360" w:lineRule="exact"/>
              <w:jc w:val="left"/>
              <w:rPr>
                <w:color w:val="000000"/>
                <w:sz w:val="20"/>
                <w:szCs w:val="22"/>
              </w:rPr>
            </w:pPr>
            <w:r w:rsidRPr="00EA7A29">
              <w:rPr>
                <w:rFonts w:hint="eastAsia"/>
                <w:color w:val="000000"/>
                <w:sz w:val="20"/>
                <w:szCs w:val="22"/>
              </w:rPr>
              <w:t>386.843104</w:t>
            </w:r>
          </w:p>
        </w:tc>
        <w:tc>
          <w:tcPr>
            <w:tcW w:w="839"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spacing w:line="360" w:lineRule="exact"/>
              <w:jc w:val="left"/>
              <w:rPr>
                <w:color w:val="000000"/>
                <w:sz w:val="22"/>
                <w:szCs w:val="22"/>
              </w:rPr>
            </w:pPr>
          </w:p>
        </w:tc>
        <w:tc>
          <w:tcPr>
            <w:tcW w:w="839"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spacing w:line="360" w:lineRule="exact"/>
              <w:jc w:val="left"/>
              <w:rPr>
                <w:color w:val="000000"/>
                <w:sz w:val="22"/>
                <w:szCs w:val="22"/>
              </w:rPr>
            </w:pPr>
          </w:p>
        </w:tc>
        <w:tc>
          <w:tcPr>
            <w:tcW w:w="86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spacing w:line="360" w:lineRule="exact"/>
              <w:jc w:val="left"/>
              <w:rPr>
                <w:color w:val="000000"/>
                <w:sz w:val="22"/>
                <w:szCs w:val="22"/>
              </w:rPr>
            </w:pPr>
          </w:p>
        </w:tc>
        <w:tc>
          <w:tcPr>
            <w:tcW w:w="839"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spacing w:line="360" w:lineRule="exact"/>
              <w:jc w:val="left"/>
              <w:rPr>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spacing w:line="360" w:lineRule="exact"/>
              <w:jc w:val="left"/>
              <w:rPr>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spacing w:line="360" w:lineRule="exact"/>
              <w:jc w:val="left"/>
              <w:rPr>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spacing w:line="360" w:lineRule="exact"/>
              <w:jc w:val="left"/>
              <w:rPr>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spacing w:line="360" w:lineRule="exact"/>
              <w:jc w:val="left"/>
              <w:rPr>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spacing w:line="360" w:lineRule="exact"/>
              <w:jc w:val="left"/>
              <w:rPr>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spacing w:line="360" w:lineRule="exact"/>
              <w:jc w:val="left"/>
              <w:rPr>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spacing w:line="360" w:lineRule="exact"/>
              <w:jc w:val="left"/>
              <w:rPr>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spacing w:line="360" w:lineRule="exact"/>
              <w:jc w:val="left"/>
              <w:rPr>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spacing w:line="360" w:lineRule="exact"/>
              <w:jc w:val="left"/>
              <w:rPr>
                <w:color w:val="000000"/>
                <w:sz w:val="22"/>
                <w:szCs w:val="22"/>
              </w:rPr>
            </w:pPr>
          </w:p>
        </w:tc>
      </w:tr>
      <w:tr w:rsidR="00463282" w:rsidTr="00EA7A29">
        <w:trPr>
          <w:trHeight w:val="286"/>
        </w:trPr>
        <w:tc>
          <w:tcPr>
            <w:tcW w:w="1433"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6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r>
      <w:tr w:rsidR="00463282" w:rsidTr="00EA7A29">
        <w:trPr>
          <w:trHeight w:val="286"/>
        </w:trPr>
        <w:tc>
          <w:tcPr>
            <w:tcW w:w="1433"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6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tabs>
                <w:tab w:val="left" w:pos="644"/>
              </w:tabs>
              <w:spacing w:line="360" w:lineRule="exact"/>
              <w:ind w:rightChars="63" w:right="161"/>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r>
      <w:tr w:rsidR="00463282" w:rsidTr="00EA7A29">
        <w:trPr>
          <w:trHeight w:val="286"/>
        </w:trPr>
        <w:tc>
          <w:tcPr>
            <w:tcW w:w="1433"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6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r>
      <w:tr w:rsidR="00463282" w:rsidTr="00EA7A29">
        <w:trPr>
          <w:trHeight w:val="286"/>
        </w:trPr>
        <w:tc>
          <w:tcPr>
            <w:tcW w:w="1433"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6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r>
      <w:tr w:rsidR="00463282" w:rsidTr="00EA7A29">
        <w:trPr>
          <w:trHeight w:val="286"/>
        </w:trPr>
        <w:tc>
          <w:tcPr>
            <w:tcW w:w="1433"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6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r>
      <w:tr w:rsidR="00463282" w:rsidTr="00EA7A29">
        <w:trPr>
          <w:trHeight w:val="286"/>
        </w:trPr>
        <w:tc>
          <w:tcPr>
            <w:tcW w:w="1433"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6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r>
      <w:tr w:rsidR="00463282" w:rsidTr="00EA7A29">
        <w:trPr>
          <w:trHeight w:val="286"/>
        </w:trPr>
        <w:tc>
          <w:tcPr>
            <w:tcW w:w="1433"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6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39"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63282" w:rsidRDefault="00463282">
            <w:pPr>
              <w:widowControl/>
              <w:spacing w:line="360" w:lineRule="exact"/>
              <w:jc w:val="left"/>
              <w:rPr>
                <w:color w:val="000000"/>
              </w:rPr>
            </w:pPr>
          </w:p>
        </w:tc>
      </w:tr>
    </w:tbl>
    <w:p w:rsidR="00463282" w:rsidRDefault="001103D9">
      <w:pPr>
        <w:widowControl/>
        <w:ind w:firstLineChars="200" w:firstLine="672"/>
        <w:jc w:val="left"/>
        <w:outlineLvl w:val="1"/>
        <w:rPr>
          <w:rFonts w:ascii="黑体" w:eastAsia="黑体"/>
          <w:sz w:val="32"/>
          <w:szCs w:val="32"/>
        </w:rPr>
      </w:pPr>
      <w:r>
        <w:rPr>
          <w:rFonts w:ascii="黑体" w:eastAsia="黑体" w:hint="eastAsia"/>
          <w:sz w:val="32"/>
          <w:szCs w:val="32"/>
        </w:rPr>
        <w:t>八、部门支出总表</w:t>
      </w:r>
    </w:p>
    <w:p w:rsidR="00463282" w:rsidRDefault="001103D9">
      <w:pPr>
        <w:widowControl/>
        <w:jc w:val="center"/>
        <w:outlineLvl w:val="1"/>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部门支出总表</w:t>
      </w:r>
    </w:p>
    <w:p w:rsidR="00463282" w:rsidRDefault="001103D9">
      <w:pPr>
        <w:rPr>
          <w:szCs w:val="21"/>
        </w:rPr>
      </w:pPr>
      <w:r>
        <w:rPr>
          <w:rFonts w:ascii="仿宋_GB2312" w:eastAsia="仿宋_GB2312" w:hint="eastAsia"/>
          <w:sz w:val="32"/>
          <w:szCs w:val="32"/>
        </w:rPr>
        <w:t xml:space="preserve">                                                                 单位：万元</w:t>
      </w:r>
    </w:p>
    <w:tbl>
      <w:tblPr>
        <w:tblW w:w="0" w:type="auto"/>
        <w:tblInd w:w="93" w:type="dxa"/>
        <w:tblLayout w:type="fixed"/>
        <w:tblCellMar>
          <w:top w:w="15" w:type="dxa"/>
          <w:bottom w:w="15" w:type="dxa"/>
        </w:tblCellMar>
        <w:tblLook w:val="04A0"/>
      </w:tblPr>
      <w:tblGrid>
        <w:gridCol w:w="1995"/>
        <w:gridCol w:w="1317"/>
        <w:gridCol w:w="1317"/>
        <w:gridCol w:w="1317"/>
        <w:gridCol w:w="1316"/>
        <w:gridCol w:w="1316"/>
        <w:gridCol w:w="1316"/>
        <w:gridCol w:w="1316"/>
        <w:gridCol w:w="1316"/>
        <w:gridCol w:w="1307"/>
      </w:tblGrid>
      <w:tr w:rsidR="00463282">
        <w:trPr>
          <w:trHeight w:val="780"/>
        </w:trPr>
        <w:tc>
          <w:tcPr>
            <w:tcW w:w="1995"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科目编码</w:t>
            </w:r>
          </w:p>
        </w:tc>
        <w:tc>
          <w:tcPr>
            <w:tcW w:w="1317"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本年支出合计</w:t>
            </w:r>
          </w:p>
        </w:tc>
        <w:tc>
          <w:tcPr>
            <w:tcW w:w="1317"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行政支出</w:t>
            </w:r>
          </w:p>
        </w:tc>
        <w:tc>
          <w:tcPr>
            <w:tcW w:w="1317"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事业支出</w:t>
            </w:r>
          </w:p>
        </w:tc>
        <w:tc>
          <w:tcPr>
            <w:tcW w:w="1316"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经营支出</w:t>
            </w:r>
          </w:p>
        </w:tc>
        <w:tc>
          <w:tcPr>
            <w:tcW w:w="1316"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上缴上级支出</w:t>
            </w:r>
          </w:p>
        </w:tc>
        <w:tc>
          <w:tcPr>
            <w:tcW w:w="1316"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对附属单位补助支出</w:t>
            </w:r>
          </w:p>
        </w:tc>
        <w:tc>
          <w:tcPr>
            <w:tcW w:w="1316"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投资支出</w:t>
            </w:r>
          </w:p>
        </w:tc>
        <w:tc>
          <w:tcPr>
            <w:tcW w:w="1316"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债务还本支出</w:t>
            </w:r>
          </w:p>
        </w:tc>
        <w:tc>
          <w:tcPr>
            <w:tcW w:w="1307" w:type="dxa"/>
            <w:tcBorders>
              <w:top w:val="single" w:sz="4" w:space="0" w:color="000000"/>
              <w:left w:val="single" w:sz="4" w:space="0" w:color="000000"/>
              <w:bottom w:val="single" w:sz="4" w:space="0" w:color="000000"/>
              <w:right w:val="single" w:sz="4" w:space="0" w:color="000000"/>
            </w:tcBorders>
            <w:noWrap/>
            <w:vAlign w:val="center"/>
          </w:tcPr>
          <w:p w:rsidR="00463282" w:rsidRDefault="001103D9">
            <w:pPr>
              <w:widowControl/>
              <w:spacing w:line="240" w:lineRule="exact"/>
              <w:jc w:val="center"/>
              <w:rPr>
                <w:b/>
                <w:bCs/>
                <w:color w:val="000000"/>
                <w:sz w:val="22"/>
                <w:szCs w:val="22"/>
              </w:rPr>
            </w:pPr>
            <w:r>
              <w:rPr>
                <w:rFonts w:hint="eastAsia"/>
                <w:b/>
                <w:bCs/>
                <w:color w:val="000000"/>
                <w:sz w:val="22"/>
                <w:szCs w:val="22"/>
              </w:rPr>
              <w:t>其他支出</w:t>
            </w:r>
          </w:p>
        </w:tc>
      </w:tr>
      <w:tr w:rsidR="00463282">
        <w:trPr>
          <w:trHeight w:val="360"/>
        </w:trPr>
        <w:tc>
          <w:tcPr>
            <w:tcW w:w="1995"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color w:val="000000"/>
                <w:sz w:val="18"/>
                <w:szCs w:val="18"/>
              </w:rPr>
            </w:pPr>
            <w:r>
              <w:rPr>
                <w:rFonts w:hint="eastAsia"/>
                <w:color w:val="000000"/>
                <w:sz w:val="18"/>
                <w:szCs w:val="18"/>
              </w:rPr>
              <w:t>2010220</w:t>
            </w: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18"/>
                <w:szCs w:val="18"/>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18"/>
                <w:szCs w:val="18"/>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color w:val="000000"/>
                <w:sz w:val="18"/>
                <w:szCs w:val="18"/>
              </w:rPr>
            </w:pPr>
            <w:r>
              <w:rPr>
                <w:rFonts w:hint="eastAsia"/>
                <w:color w:val="000000"/>
                <w:sz w:val="18"/>
                <w:szCs w:val="18"/>
              </w:rPr>
              <w:t>0.12</w:t>
            </w: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18"/>
                <w:szCs w:val="18"/>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18"/>
                <w:szCs w:val="18"/>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18"/>
                <w:szCs w:val="18"/>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18"/>
                <w:szCs w:val="18"/>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18"/>
                <w:szCs w:val="18"/>
              </w:rPr>
            </w:pPr>
          </w:p>
        </w:tc>
        <w:tc>
          <w:tcPr>
            <w:tcW w:w="130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color w:val="000000"/>
                <w:sz w:val="18"/>
                <w:szCs w:val="18"/>
              </w:rPr>
            </w:pPr>
          </w:p>
        </w:tc>
      </w:tr>
      <w:tr w:rsidR="00463282">
        <w:trPr>
          <w:trHeight w:val="360"/>
        </w:trPr>
        <w:tc>
          <w:tcPr>
            <w:tcW w:w="1995"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2019999</w:t>
            </w: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6.4</w:t>
            </w: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0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r>
      <w:tr w:rsidR="00463282">
        <w:trPr>
          <w:trHeight w:val="360"/>
        </w:trPr>
        <w:tc>
          <w:tcPr>
            <w:tcW w:w="1995"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2080505</w:t>
            </w: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22.027363</w:t>
            </w: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0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r>
      <w:tr w:rsidR="00463282">
        <w:trPr>
          <w:trHeight w:val="360"/>
        </w:trPr>
        <w:tc>
          <w:tcPr>
            <w:tcW w:w="1995"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2080506</w:t>
            </w: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10.196503</w:t>
            </w: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0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r>
      <w:tr w:rsidR="00463282">
        <w:trPr>
          <w:trHeight w:val="360"/>
        </w:trPr>
        <w:tc>
          <w:tcPr>
            <w:tcW w:w="1995"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lastRenderedPageBreak/>
              <w:t>2101103</w:t>
            </w: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0.577055</w:t>
            </w: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0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r>
      <w:tr w:rsidR="00463282">
        <w:trPr>
          <w:trHeight w:val="360"/>
        </w:trPr>
        <w:tc>
          <w:tcPr>
            <w:tcW w:w="1995"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2101199</w:t>
            </w: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8.639513</w:t>
            </w: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0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r>
      <w:tr w:rsidR="00463282">
        <w:trPr>
          <w:trHeight w:val="360"/>
        </w:trPr>
        <w:tc>
          <w:tcPr>
            <w:tcW w:w="1995"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2101202</w:t>
            </w: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50</w:t>
            </w: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0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r>
      <w:tr w:rsidR="00463282">
        <w:trPr>
          <w:trHeight w:val="360"/>
        </w:trPr>
        <w:tc>
          <w:tcPr>
            <w:tcW w:w="1995"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2101505</w:t>
            </w: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19</w:t>
            </w: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0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r>
      <w:tr w:rsidR="00463282">
        <w:trPr>
          <w:trHeight w:val="360"/>
        </w:trPr>
        <w:tc>
          <w:tcPr>
            <w:tcW w:w="1995"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2101506</w:t>
            </w: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35</w:t>
            </w: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0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r>
      <w:tr w:rsidR="00463282">
        <w:trPr>
          <w:trHeight w:val="360"/>
        </w:trPr>
        <w:tc>
          <w:tcPr>
            <w:tcW w:w="1995"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rsidP="00EA7A29">
            <w:pPr>
              <w:widowControl/>
              <w:jc w:val="left"/>
              <w:rPr>
                <w:rFonts w:ascii="Calibri" w:hAnsi="Calibri"/>
                <w:color w:val="000000"/>
                <w:sz w:val="22"/>
                <w:szCs w:val="22"/>
              </w:rPr>
            </w:pPr>
            <w:r>
              <w:rPr>
                <w:rFonts w:ascii="Calibri" w:hAnsi="Calibri" w:hint="eastAsia"/>
                <w:color w:val="000000"/>
                <w:sz w:val="22"/>
                <w:szCs w:val="22"/>
              </w:rPr>
              <w:t>2101550</w:t>
            </w: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sidRPr="00EA7A29">
              <w:rPr>
                <w:rFonts w:ascii="Calibri" w:hAnsi="Calibri" w:hint="eastAsia"/>
                <w:color w:val="000000"/>
                <w:sz w:val="21"/>
                <w:szCs w:val="22"/>
              </w:rPr>
              <w:t>174.938948</w:t>
            </w: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0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r>
      <w:tr w:rsidR="00463282">
        <w:trPr>
          <w:trHeight w:val="360"/>
        </w:trPr>
        <w:tc>
          <w:tcPr>
            <w:tcW w:w="1995"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2101599</w:t>
            </w: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42</w:t>
            </w: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0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r>
      <w:tr w:rsidR="00463282">
        <w:trPr>
          <w:trHeight w:val="360"/>
        </w:trPr>
        <w:tc>
          <w:tcPr>
            <w:tcW w:w="1995"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2210201</w:t>
            </w: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EA7A29">
            <w:pPr>
              <w:widowControl/>
              <w:jc w:val="left"/>
              <w:rPr>
                <w:rFonts w:ascii="Calibri" w:hAnsi="Calibri"/>
                <w:color w:val="000000"/>
                <w:sz w:val="22"/>
                <w:szCs w:val="22"/>
              </w:rPr>
            </w:pPr>
            <w:r>
              <w:rPr>
                <w:rFonts w:ascii="Calibri" w:hAnsi="Calibri" w:hint="eastAsia"/>
                <w:color w:val="000000"/>
                <w:sz w:val="22"/>
                <w:szCs w:val="22"/>
              </w:rPr>
              <w:t>17.943722</w:t>
            </w: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0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r>
      <w:tr w:rsidR="00463282">
        <w:trPr>
          <w:trHeight w:val="360"/>
        </w:trPr>
        <w:tc>
          <w:tcPr>
            <w:tcW w:w="1995"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c>
          <w:tcPr>
            <w:tcW w:w="1307" w:type="dxa"/>
            <w:tcBorders>
              <w:top w:val="single" w:sz="4" w:space="0" w:color="000000"/>
              <w:left w:val="single" w:sz="4" w:space="0" w:color="000000"/>
              <w:bottom w:val="single" w:sz="4" w:space="0" w:color="000000"/>
              <w:right w:val="single" w:sz="4" w:space="0" w:color="000000"/>
            </w:tcBorders>
            <w:noWrap/>
            <w:vAlign w:val="bottom"/>
          </w:tcPr>
          <w:p w:rsidR="00463282" w:rsidRDefault="00463282">
            <w:pPr>
              <w:widowControl/>
              <w:jc w:val="left"/>
              <w:rPr>
                <w:rFonts w:ascii="Calibri" w:hAnsi="Calibri"/>
                <w:color w:val="000000"/>
                <w:sz w:val="22"/>
                <w:szCs w:val="22"/>
              </w:rPr>
            </w:pPr>
          </w:p>
        </w:tc>
      </w:tr>
    </w:tbl>
    <w:p w:rsidR="00463282" w:rsidRDefault="00463282">
      <w:pPr>
        <w:sectPr w:rsidR="00463282">
          <w:pgSz w:w="16838" w:h="11906" w:orient="landscape"/>
          <w:pgMar w:top="1797" w:right="1440" w:bottom="1797" w:left="1440" w:header="851" w:footer="992" w:gutter="0"/>
          <w:pgNumType w:fmt="numberInDash"/>
          <w:cols w:space="720"/>
          <w:docGrid w:type="linesAndChars" w:linePitch="312"/>
        </w:sectPr>
      </w:pPr>
    </w:p>
    <w:p w:rsidR="00463282" w:rsidRDefault="001103D9" w:rsidP="001103D9">
      <w:pPr>
        <w:widowControl/>
        <w:spacing w:line="560" w:lineRule="exact"/>
        <w:jc w:val="center"/>
        <w:outlineLvl w:val="1"/>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原州区医疗保险服务中心2023年部门预算——部门预算情况说明</w:t>
      </w:r>
    </w:p>
    <w:p w:rsidR="00463282" w:rsidRDefault="00463282">
      <w:pPr>
        <w:widowControl/>
        <w:spacing w:line="560" w:lineRule="exact"/>
        <w:outlineLvl w:val="1"/>
        <w:rPr>
          <w:rFonts w:ascii="仿宋_GB2312" w:eastAsia="仿宋_GB2312"/>
          <w:b/>
          <w:bCs/>
          <w:sz w:val="36"/>
          <w:szCs w:val="36"/>
        </w:rPr>
      </w:pPr>
    </w:p>
    <w:p w:rsidR="00463282" w:rsidRDefault="001103D9">
      <w:pPr>
        <w:widowControl/>
        <w:spacing w:line="560" w:lineRule="exact"/>
        <w:ind w:firstLineChars="200" w:firstLine="672"/>
        <w:rPr>
          <w:rFonts w:ascii="黑体" w:eastAsia="黑体"/>
          <w:sz w:val="32"/>
          <w:szCs w:val="32"/>
        </w:rPr>
      </w:pPr>
      <w:r>
        <w:rPr>
          <w:rFonts w:ascii="黑体" w:eastAsia="黑体" w:hint="eastAsia"/>
          <w:sz w:val="32"/>
          <w:szCs w:val="32"/>
        </w:rPr>
        <w:t>一、关于原州区医疗保险服务中心2023年财政拨款收支预算情况的总体说明</w:t>
      </w:r>
    </w:p>
    <w:p w:rsidR="00463282" w:rsidRDefault="001103D9">
      <w:pPr>
        <w:widowControl/>
        <w:spacing w:line="560" w:lineRule="exact"/>
        <w:ind w:firstLine="480"/>
        <w:rPr>
          <w:rFonts w:ascii="仿宋_GB2312" w:eastAsia="仿宋_GB2312"/>
          <w:sz w:val="32"/>
          <w:szCs w:val="32"/>
        </w:rPr>
      </w:pPr>
      <w:r>
        <w:rPr>
          <w:rFonts w:ascii="仿宋_GB2312" w:eastAsia="仿宋_GB2312" w:hint="eastAsia"/>
          <w:sz w:val="32"/>
          <w:szCs w:val="32"/>
        </w:rPr>
        <w:t xml:space="preserve"> 原州区医疗保险服务中心2023年财政拨款收入预算    万元，其中：本年收入</w:t>
      </w:r>
      <w:r w:rsidR="00094A2E" w:rsidRPr="00094A2E">
        <w:rPr>
          <w:rFonts w:ascii="仿宋_GB2312" w:eastAsia="仿宋_GB2312" w:hint="eastAsia"/>
          <w:sz w:val="32"/>
          <w:szCs w:val="32"/>
        </w:rPr>
        <w:t>386.843104</w:t>
      </w:r>
      <w:r>
        <w:rPr>
          <w:rFonts w:ascii="仿宋_GB2312" w:eastAsia="仿宋_GB2312" w:hint="eastAsia"/>
          <w:sz w:val="32"/>
          <w:szCs w:val="32"/>
        </w:rPr>
        <w:t>万元，包括一般公共预算拨款</w:t>
      </w:r>
      <w:r w:rsidR="00094A2E" w:rsidRPr="00094A2E">
        <w:rPr>
          <w:rFonts w:ascii="仿宋_GB2312" w:eastAsia="仿宋_GB2312" w:hint="eastAsia"/>
          <w:sz w:val="32"/>
          <w:szCs w:val="32"/>
        </w:rPr>
        <w:t>386.843104</w:t>
      </w:r>
      <w:r>
        <w:rPr>
          <w:rFonts w:ascii="仿宋_GB2312" w:eastAsia="仿宋_GB2312" w:hint="eastAsia"/>
          <w:sz w:val="32"/>
          <w:szCs w:val="32"/>
        </w:rPr>
        <w:t>万元，政府性基金预算拨款</w:t>
      </w:r>
      <w:r w:rsidR="00094A2E">
        <w:rPr>
          <w:rFonts w:ascii="仿宋_GB2312" w:eastAsia="仿宋_GB2312" w:hint="eastAsia"/>
          <w:sz w:val="32"/>
          <w:szCs w:val="32"/>
        </w:rPr>
        <w:t>0</w:t>
      </w:r>
      <w:r>
        <w:rPr>
          <w:rFonts w:ascii="仿宋_GB2312" w:eastAsia="仿宋_GB2312" w:hint="eastAsia"/>
          <w:sz w:val="32"/>
          <w:szCs w:val="32"/>
        </w:rPr>
        <w:t>万元；上年结转结余</w:t>
      </w:r>
      <w:r w:rsidR="00094A2E">
        <w:rPr>
          <w:rFonts w:ascii="仿宋_GB2312" w:eastAsia="仿宋_GB2312" w:hint="eastAsia"/>
          <w:sz w:val="32"/>
          <w:szCs w:val="32"/>
        </w:rPr>
        <w:t>0</w:t>
      </w:r>
      <w:r>
        <w:rPr>
          <w:rFonts w:ascii="仿宋_GB2312" w:eastAsia="仿宋_GB2312" w:hint="eastAsia"/>
          <w:sz w:val="32"/>
          <w:szCs w:val="32"/>
        </w:rPr>
        <w:t>万元。财政拨款支出预算</w:t>
      </w:r>
      <w:r w:rsidR="00094A2E" w:rsidRPr="00094A2E">
        <w:rPr>
          <w:rFonts w:ascii="仿宋_GB2312" w:eastAsia="仿宋_GB2312" w:hint="eastAsia"/>
          <w:sz w:val="32"/>
          <w:szCs w:val="32"/>
        </w:rPr>
        <w:t>386.843104</w:t>
      </w:r>
      <w:r>
        <w:rPr>
          <w:rFonts w:ascii="仿宋_GB2312" w:eastAsia="仿宋_GB2312" w:hint="eastAsia"/>
          <w:sz w:val="32"/>
          <w:szCs w:val="32"/>
        </w:rPr>
        <w:t>万元，包括：一般公共服务支出</w:t>
      </w:r>
      <w:r w:rsidR="00094A2E">
        <w:rPr>
          <w:rFonts w:ascii="仿宋_GB2312" w:eastAsia="仿宋_GB2312" w:hint="eastAsia"/>
          <w:sz w:val="32"/>
          <w:szCs w:val="32"/>
        </w:rPr>
        <w:t>6.52</w:t>
      </w:r>
      <w:r>
        <w:rPr>
          <w:rFonts w:ascii="仿宋_GB2312" w:eastAsia="仿宋_GB2312" w:hint="eastAsia"/>
          <w:sz w:val="32"/>
          <w:szCs w:val="32"/>
        </w:rPr>
        <w:t>万元、社会保障和就业支出</w:t>
      </w:r>
      <w:r w:rsidR="00094A2E">
        <w:rPr>
          <w:rFonts w:ascii="仿宋_GB2312" w:eastAsia="仿宋_GB2312" w:hint="eastAsia"/>
          <w:sz w:val="32"/>
          <w:szCs w:val="32"/>
        </w:rPr>
        <w:t>32.223966</w:t>
      </w:r>
      <w:r>
        <w:rPr>
          <w:rFonts w:ascii="仿宋_GB2312" w:eastAsia="仿宋_GB2312" w:hint="eastAsia"/>
          <w:sz w:val="32"/>
          <w:szCs w:val="32"/>
        </w:rPr>
        <w:t>万元、卫生健康支出</w:t>
      </w:r>
      <w:r w:rsidR="00094A2E">
        <w:rPr>
          <w:rFonts w:ascii="仿宋_GB2312" w:eastAsia="仿宋_GB2312" w:hint="eastAsia"/>
          <w:sz w:val="32"/>
          <w:szCs w:val="32"/>
        </w:rPr>
        <w:t>330.15516</w:t>
      </w:r>
      <w:r>
        <w:rPr>
          <w:rFonts w:ascii="仿宋_GB2312" w:eastAsia="仿宋_GB2312" w:hint="eastAsia"/>
          <w:sz w:val="32"/>
          <w:szCs w:val="32"/>
        </w:rPr>
        <w:t>万元、住房保障支出</w:t>
      </w:r>
      <w:r w:rsidR="00094A2E">
        <w:rPr>
          <w:rFonts w:ascii="仿宋_GB2312" w:eastAsia="仿宋_GB2312" w:hint="eastAsia"/>
          <w:sz w:val="32"/>
          <w:szCs w:val="32"/>
        </w:rPr>
        <w:t>17.943722</w:t>
      </w:r>
      <w:r>
        <w:rPr>
          <w:rFonts w:ascii="仿宋_GB2312" w:eastAsia="仿宋_GB2312" w:hint="eastAsia"/>
          <w:sz w:val="32"/>
          <w:szCs w:val="32"/>
        </w:rPr>
        <w:t>万元。</w:t>
      </w:r>
    </w:p>
    <w:p w:rsidR="00463282" w:rsidRDefault="001103D9">
      <w:pPr>
        <w:widowControl/>
        <w:spacing w:line="560" w:lineRule="exact"/>
        <w:ind w:firstLine="480"/>
        <w:rPr>
          <w:rFonts w:ascii="黑体" w:eastAsia="黑体"/>
          <w:sz w:val="32"/>
          <w:szCs w:val="32"/>
        </w:rPr>
      </w:pPr>
      <w:r>
        <w:rPr>
          <w:rFonts w:ascii="黑体" w:eastAsia="黑体" w:hint="eastAsia"/>
          <w:sz w:val="32"/>
          <w:szCs w:val="32"/>
        </w:rPr>
        <w:t>二、关于原州区医疗保险服务中心2023年一般公共预算财政拨款支出情况说明</w:t>
      </w:r>
    </w:p>
    <w:p w:rsidR="00463282" w:rsidRDefault="001103D9">
      <w:pPr>
        <w:widowControl/>
        <w:spacing w:line="560" w:lineRule="exact"/>
        <w:ind w:firstLine="480"/>
        <w:rPr>
          <w:rFonts w:ascii="楷体_GB2312" w:eastAsia="楷体_GB2312"/>
          <w:b/>
          <w:bCs/>
          <w:sz w:val="32"/>
          <w:szCs w:val="32"/>
        </w:rPr>
      </w:pPr>
      <w:r>
        <w:rPr>
          <w:rFonts w:ascii="楷体_GB2312" w:eastAsia="楷体_GB2312" w:hint="eastAsia"/>
          <w:b/>
          <w:bCs/>
          <w:sz w:val="32"/>
          <w:szCs w:val="32"/>
        </w:rPr>
        <w:t>（一）基本支出情况说明</w:t>
      </w:r>
    </w:p>
    <w:p w:rsidR="00463282" w:rsidRDefault="001103D9">
      <w:pPr>
        <w:widowControl/>
        <w:spacing w:line="560" w:lineRule="exact"/>
        <w:ind w:firstLine="480"/>
        <w:rPr>
          <w:rFonts w:ascii="仿宋_GB2312" w:eastAsia="仿宋_GB2312"/>
          <w:sz w:val="32"/>
          <w:szCs w:val="32"/>
        </w:rPr>
      </w:pPr>
      <w:r>
        <w:rPr>
          <w:rFonts w:ascii="仿宋_GB2312" w:eastAsia="仿宋_GB2312" w:hint="eastAsia"/>
          <w:sz w:val="32"/>
          <w:szCs w:val="32"/>
        </w:rPr>
        <w:t>原州区医疗保险服务中心2023年一般公共预算财政拨款基本支出</w:t>
      </w:r>
      <w:r w:rsidR="00094A2E">
        <w:rPr>
          <w:rFonts w:ascii="仿宋_GB2312" w:eastAsia="仿宋_GB2312" w:hint="eastAsia"/>
          <w:sz w:val="32"/>
          <w:szCs w:val="32"/>
        </w:rPr>
        <w:t>240.843104</w:t>
      </w:r>
      <w:r>
        <w:rPr>
          <w:rFonts w:ascii="仿宋_GB2312" w:eastAsia="仿宋_GB2312" w:hint="eastAsia"/>
          <w:sz w:val="32"/>
          <w:szCs w:val="32"/>
        </w:rPr>
        <w:t>万元，其中：本年收入安排支出</w:t>
      </w:r>
      <w:r w:rsidR="00094A2E">
        <w:rPr>
          <w:rFonts w:ascii="仿宋_GB2312" w:eastAsia="仿宋_GB2312" w:hint="eastAsia"/>
          <w:sz w:val="32"/>
          <w:szCs w:val="32"/>
        </w:rPr>
        <w:t>240.843101</w:t>
      </w:r>
      <w:r>
        <w:rPr>
          <w:rFonts w:ascii="仿宋_GB2312" w:eastAsia="仿宋_GB2312" w:hint="eastAsia"/>
          <w:sz w:val="32"/>
          <w:szCs w:val="32"/>
        </w:rPr>
        <w:t xml:space="preserve"> 万元，上年结转资金安排支出</w:t>
      </w:r>
      <w:r w:rsidR="00094A2E">
        <w:rPr>
          <w:rFonts w:ascii="仿宋_GB2312" w:eastAsia="仿宋_GB2312" w:hint="eastAsia"/>
          <w:sz w:val="32"/>
          <w:szCs w:val="32"/>
        </w:rPr>
        <w:t>0</w:t>
      </w:r>
      <w:r>
        <w:rPr>
          <w:rFonts w:ascii="仿宋_GB2312" w:eastAsia="仿宋_GB2312" w:hint="eastAsia"/>
          <w:sz w:val="32"/>
          <w:szCs w:val="32"/>
        </w:rPr>
        <w:t>万元。比2022年执行数（决算数）减少</w:t>
      </w:r>
      <w:r w:rsidR="00E1589A">
        <w:rPr>
          <w:rFonts w:ascii="仿宋_GB2312" w:eastAsia="仿宋_GB2312" w:hint="eastAsia"/>
          <w:sz w:val="32"/>
          <w:szCs w:val="32"/>
        </w:rPr>
        <w:t>39.35511</w:t>
      </w:r>
      <w:r>
        <w:rPr>
          <w:rFonts w:ascii="仿宋_GB2312" w:eastAsia="仿宋_GB2312" w:hint="eastAsia"/>
          <w:sz w:val="32"/>
          <w:szCs w:val="32"/>
        </w:rPr>
        <w:t>万元，下降</w:t>
      </w:r>
      <w:r w:rsidR="00E1589A">
        <w:rPr>
          <w:rFonts w:ascii="仿宋_GB2312" w:eastAsia="仿宋_GB2312" w:hint="eastAsia"/>
          <w:sz w:val="32"/>
          <w:szCs w:val="32"/>
        </w:rPr>
        <w:t>14.04</w:t>
      </w:r>
      <w:r>
        <w:rPr>
          <w:rFonts w:ascii="仿宋_GB2312" w:eastAsia="仿宋_GB2312" w:hint="eastAsia"/>
          <w:sz w:val="32"/>
          <w:szCs w:val="32"/>
        </w:rPr>
        <w:t>%。</w:t>
      </w:r>
    </w:p>
    <w:p w:rsidR="00463282" w:rsidRDefault="001103D9">
      <w:pPr>
        <w:widowControl/>
        <w:spacing w:line="560" w:lineRule="exact"/>
        <w:ind w:firstLineChars="200" w:firstLine="672"/>
      </w:pPr>
      <w:r>
        <w:rPr>
          <w:rFonts w:ascii="仿宋_GB2312" w:eastAsia="仿宋_GB2312" w:hint="eastAsia"/>
          <w:sz w:val="32"/>
          <w:szCs w:val="32"/>
        </w:rPr>
        <w:t>人员经费</w:t>
      </w:r>
      <w:r w:rsidR="00E1589A">
        <w:rPr>
          <w:rFonts w:ascii="仿宋_GB2312" w:eastAsia="仿宋_GB2312" w:hint="eastAsia"/>
          <w:sz w:val="32"/>
          <w:szCs w:val="32"/>
        </w:rPr>
        <w:t>232.379604</w:t>
      </w:r>
      <w:r>
        <w:rPr>
          <w:rFonts w:ascii="仿宋_GB2312" w:eastAsia="仿宋_GB2312" w:hint="eastAsia"/>
          <w:sz w:val="32"/>
          <w:szCs w:val="32"/>
        </w:rPr>
        <w:t>万元，主要包括：基本工资</w:t>
      </w:r>
      <w:r w:rsidR="00E1589A">
        <w:rPr>
          <w:rFonts w:ascii="仿宋_GB2312" w:eastAsia="仿宋_GB2312" w:hint="eastAsia"/>
          <w:sz w:val="32"/>
          <w:szCs w:val="32"/>
        </w:rPr>
        <w:t>65.154</w:t>
      </w:r>
      <w:r>
        <w:rPr>
          <w:rFonts w:ascii="仿宋_GB2312" w:eastAsia="仿宋_GB2312" w:hint="eastAsia"/>
          <w:sz w:val="32"/>
          <w:szCs w:val="32"/>
        </w:rPr>
        <w:t>万元、津贴补贴</w:t>
      </w:r>
      <w:r w:rsidR="00E1589A">
        <w:rPr>
          <w:rFonts w:ascii="仿宋_GB2312" w:eastAsia="仿宋_GB2312" w:hint="eastAsia"/>
          <w:sz w:val="32"/>
          <w:szCs w:val="32"/>
        </w:rPr>
        <w:t>31.84084</w:t>
      </w:r>
      <w:r>
        <w:rPr>
          <w:rFonts w:ascii="仿宋_GB2312" w:eastAsia="仿宋_GB2312" w:hint="eastAsia"/>
          <w:sz w:val="32"/>
          <w:szCs w:val="32"/>
        </w:rPr>
        <w:t>万元、奖金</w:t>
      </w:r>
      <w:r w:rsidR="00E1589A">
        <w:rPr>
          <w:rFonts w:ascii="仿宋_GB2312" w:eastAsia="仿宋_GB2312" w:hint="eastAsia"/>
          <w:sz w:val="32"/>
          <w:szCs w:val="32"/>
        </w:rPr>
        <w:t>43.58</w:t>
      </w:r>
      <w:r>
        <w:rPr>
          <w:rFonts w:ascii="仿宋_GB2312" w:eastAsia="仿宋_GB2312" w:hint="eastAsia"/>
          <w:sz w:val="32"/>
          <w:szCs w:val="32"/>
        </w:rPr>
        <w:t>万元、社会保障缴费</w:t>
      </w:r>
      <w:r w:rsidR="00E1589A">
        <w:rPr>
          <w:rFonts w:ascii="仿宋_GB2312" w:eastAsia="仿宋_GB2312" w:hint="eastAsia"/>
          <w:sz w:val="32"/>
          <w:szCs w:val="32"/>
        </w:rPr>
        <w:t>32.223866</w:t>
      </w:r>
      <w:r>
        <w:rPr>
          <w:rFonts w:ascii="仿宋_GB2312" w:eastAsia="仿宋_GB2312" w:hint="eastAsia"/>
          <w:sz w:val="32"/>
          <w:szCs w:val="32"/>
        </w:rPr>
        <w:t>万元、绩效工资</w:t>
      </w:r>
      <w:r w:rsidR="00E1589A">
        <w:rPr>
          <w:rFonts w:ascii="仿宋_GB2312" w:eastAsia="仿宋_GB2312" w:hint="eastAsia"/>
          <w:sz w:val="32"/>
          <w:szCs w:val="32"/>
        </w:rPr>
        <w:t>30.874286</w:t>
      </w:r>
      <w:r>
        <w:rPr>
          <w:rFonts w:ascii="仿宋_GB2312" w:eastAsia="仿宋_GB2312" w:hint="eastAsia"/>
          <w:sz w:val="32"/>
          <w:szCs w:val="32"/>
        </w:rPr>
        <w:t>万元、其他工资</w:t>
      </w:r>
      <w:r>
        <w:rPr>
          <w:rFonts w:ascii="仿宋_GB2312" w:eastAsia="仿宋_GB2312" w:hint="eastAsia"/>
          <w:sz w:val="32"/>
          <w:szCs w:val="32"/>
        </w:rPr>
        <w:lastRenderedPageBreak/>
        <w:t>福利支出</w:t>
      </w:r>
      <w:r w:rsidR="00E1589A">
        <w:rPr>
          <w:rFonts w:ascii="仿宋_GB2312" w:eastAsia="仿宋_GB2312" w:hint="eastAsia"/>
          <w:sz w:val="32"/>
          <w:szCs w:val="32"/>
        </w:rPr>
        <w:t>0</w:t>
      </w:r>
      <w:r>
        <w:rPr>
          <w:rFonts w:ascii="仿宋_GB2312" w:eastAsia="仿宋_GB2312" w:hint="eastAsia"/>
          <w:sz w:val="32"/>
          <w:szCs w:val="32"/>
        </w:rPr>
        <w:t>万元、离休费</w:t>
      </w:r>
      <w:r w:rsidR="00E1589A">
        <w:rPr>
          <w:rFonts w:ascii="仿宋_GB2312" w:eastAsia="仿宋_GB2312" w:hint="eastAsia"/>
          <w:sz w:val="32"/>
          <w:szCs w:val="32"/>
        </w:rPr>
        <w:t>0</w:t>
      </w:r>
      <w:r>
        <w:rPr>
          <w:rFonts w:ascii="仿宋_GB2312" w:eastAsia="仿宋_GB2312" w:hint="eastAsia"/>
          <w:sz w:val="32"/>
          <w:szCs w:val="32"/>
        </w:rPr>
        <w:t>万元、退休费</w:t>
      </w:r>
      <w:r w:rsidR="00E1589A">
        <w:rPr>
          <w:rFonts w:ascii="仿宋_GB2312" w:eastAsia="仿宋_GB2312" w:hint="eastAsia"/>
          <w:sz w:val="32"/>
          <w:szCs w:val="32"/>
        </w:rPr>
        <w:t>0.8573</w:t>
      </w:r>
      <w:r>
        <w:rPr>
          <w:rFonts w:ascii="仿宋_GB2312" w:eastAsia="仿宋_GB2312" w:hint="eastAsia"/>
          <w:sz w:val="32"/>
          <w:szCs w:val="32"/>
        </w:rPr>
        <w:t>万元、生活补助</w:t>
      </w:r>
      <w:r w:rsidR="00E1589A">
        <w:rPr>
          <w:rFonts w:ascii="仿宋_GB2312" w:eastAsia="仿宋_GB2312" w:hint="eastAsia"/>
          <w:sz w:val="32"/>
          <w:szCs w:val="32"/>
        </w:rPr>
        <w:t>0</w:t>
      </w:r>
      <w:r>
        <w:rPr>
          <w:rFonts w:ascii="仿宋_GB2312" w:eastAsia="仿宋_GB2312" w:hint="eastAsia"/>
          <w:sz w:val="32"/>
          <w:szCs w:val="32"/>
        </w:rPr>
        <w:t>万元、住房公积金</w:t>
      </w:r>
      <w:r w:rsidR="00E1589A">
        <w:rPr>
          <w:rFonts w:ascii="仿宋_GB2312" w:eastAsia="仿宋_GB2312" w:hint="eastAsia"/>
          <w:sz w:val="32"/>
          <w:szCs w:val="32"/>
        </w:rPr>
        <w:t>17.943722</w:t>
      </w:r>
      <w:r>
        <w:rPr>
          <w:rFonts w:ascii="仿宋_GB2312" w:eastAsia="仿宋_GB2312" w:hint="eastAsia"/>
          <w:sz w:val="32"/>
          <w:szCs w:val="32"/>
        </w:rPr>
        <w:t>万元、购房补贴</w:t>
      </w:r>
      <w:r w:rsidR="00E1589A">
        <w:rPr>
          <w:rFonts w:ascii="仿宋_GB2312" w:eastAsia="仿宋_GB2312" w:hint="eastAsia"/>
          <w:sz w:val="32"/>
          <w:szCs w:val="32"/>
        </w:rPr>
        <w:t>0</w:t>
      </w:r>
      <w:r>
        <w:rPr>
          <w:rFonts w:ascii="仿宋_GB2312" w:eastAsia="仿宋_GB2312" w:hint="eastAsia"/>
          <w:sz w:val="32"/>
          <w:szCs w:val="32"/>
        </w:rPr>
        <w:t>万元、其他对个人和家庭的补助支出</w:t>
      </w:r>
      <w:r w:rsidR="00E1589A">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b/>
          <w:bCs/>
          <w:sz w:val="32"/>
          <w:szCs w:val="32"/>
        </w:rPr>
        <w:t>。</w:t>
      </w:r>
    </w:p>
    <w:p w:rsidR="00463282" w:rsidRDefault="001103D9">
      <w:pPr>
        <w:widowControl/>
        <w:spacing w:line="560" w:lineRule="exact"/>
        <w:ind w:firstLine="480"/>
        <w:rPr>
          <w:rFonts w:ascii="仿宋_GB2312" w:eastAsia="仿宋_GB2312"/>
          <w:sz w:val="32"/>
          <w:szCs w:val="32"/>
        </w:rPr>
      </w:pPr>
      <w:r>
        <w:rPr>
          <w:rFonts w:ascii="仿宋_GB2312" w:eastAsia="仿宋_GB2312" w:hint="eastAsia"/>
          <w:sz w:val="32"/>
          <w:szCs w:val="32"/>
        </w:rPr>
        <w:t>公用经费</w:t>
      </w:r>
      <w:r w:rsidR="00E1589A">
        <w:rPr>
          <w:rFonts w:ascii="仿宋_GB2312" w:eastAsia="仿宋_GB2312" w:hint="eastAsia"/>
          <w:sz w:val="32"/>
          <w:szCs w:val="32"/>
        </w:rPr>
        <w:t>8.4635</w:t>
      </w:r>
      <w:r>
        <w:rPr>
          <w:rFonts w:ascii="仿宋_GB2312" w:eastAsia="仿宋_GB2312" w:hint="eastAsia"/>
          <w:sz w:val="32"/>
          <w:szCs w:val="32"/>
        </w:rPr>
        <w:t>万元，主要包括：办公费</w:t>
      </w:r>
      <w:r w:rsidR="00E1589A">
        <w:rPr>
          <w:rFonts w:ascii="仿宋_GB2312" w:eastAsia="仿宋_GB2312" w:hint="eastAsia"/>
          <w:sz w:val="32"/>
          <w:szCs w:val="32"/>
        </w:rPr>
        <w:t>1.2</w:t>
      </w:r>
      <w:r>
        <w:rPr>
          <w:rFonts w:ascii="仿宋_GB2312" w:eastAsia="仿宋_GB2312" w:hint="eastAsia"/>
          <w:sz w:val="32"/>
          <w:szCs w:val="32"/>
        </w:rPr>
        <w:t>万元、印刷费</w:t>
      </w:r>
      <w:r w:rsidR="00E1589A">
        <w:rPr>
          <w:rFonts w:ascii="仿宋_GB2312" w:eastAsia="仿宋_GB2312" w:hint="eastAsia"/>
          <w:sz w:val="32"/>
          <w:szCs w:val="32"/>
        </w:rPr>
        <w:t>0</w:t>
      </w:r>
      <w:r>
        <w:rPr>
          <w:rFonts w:ascii="仿宋_GB2312" w:eastAsia="仿宋_GB2312" w:hint="eastAsia"/>
          <w:sz w:val="32"/>
          <w:szCs w:val="32"/>
        </w:rPr>
        <w:t>万元、咨询费</w:t>
      </w:r>
      <w:r w:rsidR="00E1589A">
        <w:rPr>
          <w:rFonts w:ascii="仿宋_GB2312" w:eastAsia="仿宋_GB2312" w:hint="eastAsia"/>
          <w:sz w:val="32"/>
          <w:szCs w:val="32"/>
        </w:rPr>
        <w:t>0</w:t>
      </w:r>
      <w:r>
        <w:rPr>
          <w:rFonts w:ascii="仿宋_GB2312" w:eastAsia="仿宋_GB2312" w:hint="eastAsia"/>
          <w:sz w:val="32"/>
          <w:szCs w:val="32"/>
        </w:rPr>
        <w:t>万元、手续费</w:t>
      </w:r>
      <w:r w:rsidR="00E1589A">
        <w:rPr>
          <w:rFonts w:ascii="仿宋_GB2312" w:eastAsia="仿宋_GB2312" w:hint="eastAsia"/>
          <w:sz w:val="32"/>
          <w:szCs w:val="32"/>
        </w:rPr>
        <w:t>0</w:t>
      </w:r>
      <w:r>
        <w:rPr>
          <w:rFonts w:ascii="仿宋_GB2312" w:eastAsia="仿宋_GB2312" w:hint="eastAsia"/>
          <w:sz w:val="32"/>
          <w:szCs w:val="32"/>
        </w:rPr>
        <w:t>万元、水费</w:t>
      </w:r>
      <w:r w:rsidR="00E1589A">
        <w:rPr>
          <w:rFonts w:ascii="仿宋_GB2312" w:eastAsia="仿宋_GB2312" w:hint="eastAsia"/>
          <w:sz w:val="32"/>
          <w:szCs w:val="32"/>
        </w:rPr>
        <w:t>0.12</w:t>
      </w:r>
      <w:r>
        <w:rPr>
          <w:rFonts w:ascii="仿宋_GB2312" w:eastAsia="仿宋_GB2312" w:hint="eastAsia"/>
          <w:sz w:val="32"/>
          <w:szCs w:val="32"/>
        </w:rPr>
        <w:t>万元、电费</w:t>
      </w:r>
      <w:r w:rsidR="00E1589A">
        <w:rPr>
          <w:rFonts w:ascii="仿宋_GB2312" w:eastAsia="仿宋_GB2312" w:hint="eastAsia"/>
          <w:sz w:val="32"/>
          <w:szCs w:val="32"/>
        </w:rPr>
        <w:t>0</w:t>
      </w:r>
      <w:r>
        <w:rPr>
          <w:rFonts w:ascii="仿宋_GB2312" w:eastAsia="仿宋_GB2312" w:hint="eastAsia"/>
          <w:sz w:val="32"/>
          <w:szCs w:val="32"/>
        </w:rPr>
        <w:t>万元、邮电费</w:t>
      </w:r>
      <w:r w:rsidR="00E1589A">
        <w:rPr>
          <w:rFonts w:ascii="仿宋_GB2312" w:eastAsia="仿宋_GB2312" w:hint="eastAsia"/>
          <w:sz w:val="32"/>
          <w:szCs w:val="32"/>
        </w:rPr>
        <w:t>0.5</w:t>
      </w:r>
      <w:r>
        <w:rPr>
          <w:rFonts w:ascii="仿宋_GB2312" w:eastAsia="仿宋_GB2312" w:hint="eastAsia"/>
          <w:sz w:val="32"/>
          <w:szCs w:val="32"/>
        </w:rPr>
        <w:t>万元、取暖费</w:t>
      </w:r>
      <w:r w:rsidR="00E1589A">
        <w:rPr>
          <w:rFonts w:ascii="仿宋_GB2312" w:eastAsia="仿宋_GB2312" w:hint="eastAsia"/>
          <w:sz w:val="32"/>
          <w:szCs w:val="32"/>
        </w:rPr>
        <w:t>0</w:t>
      </w:r>
      <w:r>
        <w:rPr>
          <w:rFonts w:ascii="仿宋_GB2312" w:eastAsia="仿宋_GB2312" w:hint="eastAsia"/>
          <w:sz w:val="32"/>
          <w:szCs w:val="32"/>
        </w:rPr>
        <w:t>万元、物业管理费</w:t>
      </w:r>
      <w:r w:rsidR="00E1589A">
        <w:rPr>
          <w:rFonts w:ascii="仿宋_GB2312" w:eastAsia="仿宋_GB2312" w:hint="eastAsia"/>
          <w:sz w:val="32"/>
          <w:szCs w:val="32"/>
        </w:rPr>
        <w:t>0</w:t>
      </w:r>
      <w:r>
        <w:rPr>
          <w:rFonts w:ascii="仿宋_GB2312" w:eastAsia="仿宋_GB2312" w:hint="eastAsia"/>
          <w:sz w:val="32"/>
          <w:szCs w:val="32"/>
        </w:rPr>
        <w:t>万元、差旅费</w:t>
      </w:r>
      <w:r w:rsidR="00E1589A">
        <w:rPr>
          <w:rFonts w:ascii="仿宋_GB2312" w:eastAsia="仿宋_GB2312" w:hint="eastAsia"/>
          <w:sz w:val="32"/>
          <w:szCs w:val="32"/>
        </w:rPr>
        <w:t>3</w:t>
      </w:r>
      <w:r>
        <w:rPr>
          <w:rFonts w:ascii="仿宋_GB2312" w:eastAsia="仿宋_GB2312" w:hint="eastAsia"/>
          <w:sz w:val="32"/>
          <w:szCs w:val="32"/>
        </w:rPr>
        <w:t>万元、因公出国（境）费</w:t>
      </w:r>
      <w:r w:rsidR="00E1589A">
        <w:rPr>
          <w:rFonts w:ascii="仿宋_GB2312" w:eastAsia="仿宋_GB2312" w:hint="eastAsia"/>
          <w:sz w:val="32"/>
          <w:szCs w:val="32"/>
        </w:rPr>
        <w:t>0</w:t>
      </w:r>
      <w:r>
        <w:rPr>
          <w:rFonts w:ascii="仿宋_GB2312" w:eastAsia="仿宋_GB2312" w:hint="eastAsia"/>
          <w:sz w:val="32"/>
          <w:szCs w:val="32"/>
        </w:rPr>
        <w:t>万元、维修（护）费</w:t>
      </w:r>
      <w:r w:rsidR="00E1589A">
        <w:rPr>
          <w:rFonts w:ascii="仿宋_GB2312" w:eastAsia="仿宋_GB2312" w:hint="eastAsia"/>
          <w:sz w:val="32"/>
          <w:szCs w:val="32"/>
        </w:rPr>
        <w:t>0</w:t>
      </w:r>
      <w:r>
        <w:rPr>
          <w:rFonts w:ascii="仿宋_GB2312" w:eastAsia="仿宋_GB2312" w:hint="eastAsia"/>
          <w:sz w:val="32"/>
          <w:szCs w:val="32"/>
        </w:rPr>
        <w:t>万元、租赁费</w:t>
      </w:r>
      <w:r w:rsidR="00E1589A">
        <w:rPr>
          <w:rFonts w:ascii="仿宋_GB2312" w:eastAsia="仿宋_GB2312" w:hint="eastAsia"/>
          <w:sz w:val="32"/>
          <w:szCs w:val="32"/>
        </w:rPr>
        <w:t>0</w:t>
      </w:r>
      <w:r>
        <w:rPr>
          <w:rFonts w:ascii="仿宋_GB2312" w:eastAsia="仿宋_GB2312" w:hint="eastAsia"/>
          <w:sz w:val="32"/>
          <w:szCs w:val="32"/>
        </w:rPr>
        <w:t>万元、会议费</w:t>
      </w:r>
      <w:r w:rsidR="00E1589A">
        <w:rPr>
          <w:rFonts w:ascii="仿宋_GB2312" w:eastAsia="仿宋_GB2312" w:hint="eastAsia"/>
          <w:sz w:val="32"/>
          <w:szCs w:val="32"/>
        </w:rPr>
        <w:t>0</w:t>
      </w:r>
      <w:r>
        <w:rPr>
          <w:rFonts w:ascii="仿宋_GB2312" w:eastAsia="仿宋_GB2312" w:hint="eastAsia"/>
          <w:sz w:val="32"/>
          <w:szCs w:val="32"/>
        </w:rPr>
        <w:t>万元、培训费</w:t>
      </w:r>
      <w:r w:rsidR="00E1589A">
        <w:rPr>
          <w:rFonts w:ascii="仿宋_GB2312" w:eastAsia="仿宋_GB2312" w:hint="eastAsia"/>
          <w:sz w:val="32"/>
          <w:szCs w:val="32"/>
        </w:rPr>
        <w:t>0</w:t>
      </w:r>
      <w:r>
        <w:rPr>
          <w:rFonts w:ascii="仿宋_GB2312" w:eastAsia="仿宋_GB2312" w:hint="eastAsia"/>
          <w:sz w:val="32"/>
          <w:szCs w:val="32"/>
        </w:rPr>
        <w:t>万元、公务接待费</w:t>
      </w:r>
      <w:r w:rsidR="00E1589A">
        <w:rPr>
          <w:rFonts w:ascii="仿宋_GB2312" w:eastAsia="仿宋_GB2312" w:hint="eastAsia"/>
          <w:sz w:val="32"/>
          <w:szCs w:val="32"/>
        </w:rPr>
        <w:t>0</w:t>
      </w:r>
      <w:r>
        <w:rPr>
          <w:rFonts w:ascii="仿宋_GB2312" w:eastAsia="仿宋_GB2312" w:hint="eastAsia"/>
          <w:sz w:val="32"/>
          <w:szCs w:val="32"/>
        </w:rPr>
        <w:t>万元、专用材料费</w:t>
      </w:r>
      <w:r w:rsidR="00E1589A">
        <w:rPr>
          <w:rFonts w:ascii="仿宋_GB2312" w:eastAsia="仿宋_GB2312" w:hint="eastAsia"/>
          <w:sz w:val="32"/>
          <w:szCs w:val="32"/>
        </w:rPr>
        <w:t>0</w:t>
      </w:r>
      <w:r>
        <w:rPr>
          <w:rFonts w:ascii="仿宋_GB2312" w:eastAsia="仿宋_GB2312" w:hint="eastAsia"/>
          <w:sz w:val="32"/>
          <w:szCs w:val="32"/>
        </w:rPr>
        <w:t>万元、劳务费</w:t>
      </w:r>
      <w:r w:rsidR="00E1589A">
        <w:rPr>
          <w:rFonts w:ascii="仿宋_GB2312" w:eastAsia="仿宋_GB2312" w:hint="eastAsia"/>
          <w:sz w:val="32"/>
          <w:szCs w:val="32"/>
        </w:rPr>
        <w:t>0.4</w:t>
      </w:r>
      <w:r>
        <w:rPr>
          <w:rFonts w:ascii="仿宋_GB2312" w:eastAsia="仿宋_GB2312" w:hint="eastAsia"/>
          <w:sz w:val="32"/>
          <w:szCs w:val="32"/>
        </w:rPr>
        <w:t>万元、委托业务费</w:t>
      </w:r>
      <w:r w:rsidR="00E1589A">
        <w:rPr>
          <w:rFonts w:ascii="仿宋_GB2312" w:eastAsia="仿宋_GB2312" w:hint="eastAsia"/>
          <w:sz w:val="32"/>
          <w:szCs w:val="32"/>
        </w:rPr>
        <w:t>0</w:t>
      </w:r>
      <w:r>
        <w:rPr>
          <w:rFonts w:ascii="仿宋_GB2312" w:eastAsia="仿宋_GB2312" w:hint="eastAsia"/>
          <w:sz w:val="32"/>
          <w:szCs w:val="32"/>
        </w:rPr>
        <w:t>万元、工会经费</w:t>
      </w:r>
      <w:r w:rsidR="00E1589A">
        <w:rPr>
          <w:rFonts w:ascii="仿宋_GB2312" w:eastAsia="仿宋_GB2312" w:hint="eastAsia"/>
          <w:sz w:val="32"/>
          <w:szCs w:val="32"/>
        </w:rPr>
        <w:t>1.9635</w:t>
      </w:r>
      <w:r>
        <w:rPr>
          <w:rFonts w:ascii="仿宋_GB2312" w:eastAsia="仿宋_GB2312" w:hint="eastAsia"/>
          <w:sz w:val="32"/>
          <w:szCs w:val="32"/>
        </w:rPr>
        <w:t>万元、福利费</w:t>
      </w:r>
      <w:r w:rsidR="00E1589A">
        <w:rPr>
          <w:rFonts w:ascii="仿宋_GB2312" w:eastAsia="仿宋_GB2312" w:hint="eastAsia"/>
          <w:sz w:val="32"/>
          <w:szCs w:val="32"/>
        </w:rPr>
        <w:t>0</w:t>
      </w:r>
      <w:r>
        <w:rPr>
          <w:rFonts w:ascii="仿宋_GB2312" w:eastAsia="仿宋_GB2312" w:hint="eastAsia"/>
          <w:sz w:val="32"/>
          <w:szCs w:val="32"/>
        </w:rPr>
        <w:t>万元、公务用车运行维护费</w:t>
      </w:r>
      <w:r w:rsidR="00E1589A">
        <w:rPr>
          <w:rFonts w:ascii="仿宋_GB2312" w:eastAsia="仿宋_GB2312" w:hint="eastAsia"/>
          <w:sz w:val="32"/>
          <w:szCs w:val="32"/>
        </w:rPr>
        <w:t>0</w:t>
      </w:r>
      <w:r>
        <w:rPr>
          <w:rFonts w:ascii="仿宋_GB2312" w:eastAsia="仿宋_GB2312" w:hint="eastAsia"/>
          <w:sz w:val="32"/>
          <w:szCs w:val="32"/>
        </w:rPr>
        <w:t>万元、其他交通费</w:t>
      </w:r>
      <w:r w:rsidR="00E1589A">
        <w:rPr>
          <w:rFonts w:ascii="仿宋_GB2312" w:eastAsia="仿宋_GB2312" w:hint="eastAsia"/>
          <w:sz w:val="32"/>
          <w:szCs w:val="32"/>
        </w:rPr>
        <w:t>0.28</w:t>
      </w:r>
      <w:r>
        <w:rPr>
          <w:rFonts w:ascii="仿宋_GB2312" w:eastAsia="仿宋_GB2312" w:hint="eastAsia"/>
          <w:sz w:val="32"/>
          <w:szCs w:val="32"/>
        </w:rPr>
        <w:t>万元、其他商品和服务支出</w:t>
      </w:r>
      <w:r w:rsidR="00E1589A">
        <w:rPr>
          <w:rFonts w:ascii="仿宋_GB2312" w:eastAsia="仿宋_GB2312" w:hint="eastAsia"/>
          <w:sz w:val="32"/>
          <w:szCs w:val="32"/>
        </w:rPr>
        <w:t>1</w:t>
      </w:r>
      <w:r>
        <w:rPr>
          <w:rFonts w:ascii="仿宋_GB2312" w:eastAsia="仿宋_GB2312" w:hint="eastAsia"/>
          <w:sz w:val="32"/>
          <w:szCs w:val="32"/>
        </w:rPr>
        <w:t>万元、办公设备购置</w:t>
      </w:r>
      <w:r w:rsidR="00E1589A">
        <w:rPr>
          <w:rFonts w:ascii="仿宋_GB2312" w:eastAsia="仿宋_GB2312" w:hint="eastAsia"/>
          <w:sz w:val="32"/>
          <w:szCs w:val="32"/>
        </w:rPr>
        <w:t>0</w:t>
      </w:r>
      <w:r>
        <w:rPr>
          <w:rFonts w:ascii="仿宋_GB2312" w:eastAsia="仿宋_GB2312" w:hint="eastAsia"/>
          <w:sz w:val="32"/>
          <w:szCs w:val="32"/>
        </w:rPr>
        <w:t>万元、专用设备购置</w:t>
      </w:r>
      <w:r w:rsidR="00E1589A">
        <w:rPr>
          <w:rFonts w:ascii="仿宋_GB2312" w:eastAsia="仿宋_GB2312" w:hint="eastAsia"/>
          <w:sz w:val="32"/>
          <w:szCs w:val="32"/>
        </w:rPr>
        <w:t>0</w:t>
      </w:r>
      <w:r>
        <w:rPr>
          <w:rFonts w:ascii="仿宋_GB2312" w:eastAsia="仿宋_GB2312" w:hint="eastAsia"/>
          <w:sz w:val="32"/>
          <w:szCs w:val="32"/>
        </w:rPr>
        <w:t>万元</w:t>
      </w:r>
      <w:r w:rsidR="00E1589A">
        <w:rPr>
          <w:rFonts w:ascii="仿宋_GB2312" w:eastAsia="仿宋_GB2312" w:hint="eastAsia"/>
          <w:sz w:val="32"/>
          <w:szCs w:val="32"/>
        </w:rPr>
        <w:t>。</w:t>
      </w:r>
    </w:p>
    <w:p w:rsidR="00463282" w:rsidRDefault="001103D9">
      <w:pPr>
        <w:widowControl/>
        <w:spacing w:line="560" w:lineRule="exact"/>
        <w:ind w:firstLine="480"/>
        <w:rPr>
          <w:rFonts w:ascii="楷体_GB2312" w:eastAsia="楷体_GB2312"/>
          <w:b/>
          <w:bCs/>
          <w:sz w:val="32"/>
          <w:szCs w:val="32"/>
        </w:rPr>
      </w:pPr>
      <w:r>
        <w:rPr>
          <w:rFonts w:ascii="楷体_GB2312" w:eastAsia="楷体_GB2312" w:hint="eastAsia"/>
          <w:b/>
          <w:bCs/>
          <w:sz w:val="32"/>
          <w:szCs w:val="32"/>
        </w:rPr>
        <w:t>（二）项目支出情况说明</w:t>
      </w:r>
    </w:p>
    <w:p w:rsidR="00463282" w:rsidRDefault="001103D9">
      <w:pPr>
        <w:widowControl/>
        <w:spacing w:line="560" w:lineRule="exact"/>
        <w:ind w:firstLine="480"/>
        <w:rPr>
          <w:rFonts w:ascii="仿宋_GB2312" w:eastAsia="仿宋_GB2312"/>
          <w:b/>
          <w:bCs/>
          <w:sz w:val="32"/>
          <w:szCs w:val="32"/>
        </w:rPr>
      </w:pPr>
      <w:r>
        <w:rPr>
          <w:rFonts w:ascii="仿宋_GB2312" w:eastAsia="仿宋_GB2312" w:hint="eastAsia"/>
          <w:sz w:val="32"/>
          <w:szCs w:val="32"/>
        </w:rPr>
        <w:t>原州区医疗保险服务中心2023年一般公共预算财政拨款项目支出</w:t>
      </w:r>
      <w:r w:rsidR="00E1589A">
        <w:rPr>
          <w:rFonts w:ascii="仿宋_GB2312" w:eastAsia="仿宋_GB2312" w:hint="eastAsia"/>
          <w:sz w:val="32"/>
          <w:szCs w:val="32"/>
        </w:rPr>
        <w:t>146</w:t>
      </w:r>
      <w:r>
        <w:rPr>
          <w:rFonts w:ascii="仿宋_GB2312" w:eastAsia="仿宋_GB2312" w:hint="eastAsia"/>
          <w:sz w:val="32"/>
          <w:szCs w:val="32"/>
        </w:rPr>
        <w:t>万元，其中：本年收入安排支出</w:t>
      </w:r>
      <w:r w:rsidR="00E1589A">
        <w:rPr>
          <w:rFonts w:ascii="仿宋_GB2312" w:eastAsia="仿宋_GB2312" w:hint="eastAsia"/>
          <w:sz w:val="32"/>
          <w:szCs w:val="32"/>
        </w:rPr>
        <w:t>146</w:t>
      </w:r>
      <w:r>
        <w:rPr>
          <w:rFonts w:ascii="仿宋_GB2312" w:eastAsia="仿宋_GB2312" w:hint="eastAsia"/>
          <w:sz w:val="32"/>
          <w:szCs w:val="32"/>
        </w:rPr>
        <w:t>万元，上年结转结余资金安排支出</w:t>
      </w:r>
      <w:r w:rsidR="00E1589A">
        <w:rPr>
          <w:rFonts w:ascii="仿宋_GB2312" w:eastAsia="仿宋_GB2312" w:hint="eastAsia"/>
          <w:sz w:val="32"/>
          <w:szCs w:val="32"/>
        </w:rPr>
        <w:t>0</w:t>
      </w:r>
      <w:r>
        <w:rPr>
          <w:rFonts w:ascii="仿宋_GB2312" w:eastAsia="仿宋_GB2312" w:hint="eastAsia"/>
          <w:sz w:val="32"/>
          <w:szCs w:val="32"/>
        </w:rPr>
        <w:t>万元。包括：</w:t>
      </w:r>
      <w:r w:rsidR="00324D36">
        <w:rPr>
          <w:rFonts w:ascii="仿宋_GB2312" w:eastAsia="仿宋_GB2312" w:hint="eastAsia"/>
          <w:sz w:val="32"/>
          <w:szCs w:val="32"/>
        </w:rPr>
        <w:t>医疗保障管理事务96万元（医疗保障政策管理19万元、医疗保障经办事务35万元、其他医疗保障管理事务支出42万元），财政对城乡居民基本医疗保险基金的补助50万元</w:t>
      </w:r>
      <w:r>
        <w:rPr>
          <w:rFonts w:ascii="仿宋_GB2312" w:eastAsia="仿宋_GB2312" w:hint="eastAsia"/>
          <w:sz w:val="32"/>
          <w:szCs w:val="32"/>
        </w:rPr>
        <w:t>。2023年预算</w:t>
      </w:r>
      <w:r w:rsidR="00324D36">
        <w:rPr>
          <w:rFonts w:ascii="仿宋_GB2312" w:eastAsia="仿宋_GB2312" w:hint="eastAsia"/>
          <w:sz w:val="32"/>
          <w:szCs w:val="32"/>
        </w:rPr>
        <w:t>146</w:t>
      </w:r>
      <w:r>
        <w:rPr>
          <w:rFonts w:ascii="仿宋_GB2312" w:eastAsia="仿宋_GB2312" w:hint="eastAsia"/>
          <w:sz w:val="32"/>
          <w:szCs w:val="32"/>
        </w:rPr>
        <w:t>万元，比2022年执行数（决算数）减少</w:t>
      </w:r>
      <w:r w:rsidR="00324D36">
        <w:rPr>
          <w:rFonts w:ascii="仿宋_GB2312" w:eastAsia="仿宋_GB2312" w:hint="eastAsia"/>
          <w:sz w:val="32"/>
          <w:szCs w:val="32"/>
        </w:rPr>
        <w:t>902.745913</w:t>
      </w:r>
      <w:r>
        <w:rPr>
          <w:rFonts w:ascii="仿宋_GB2312" w:eastAsia="仿宋_GB2312" w:hint="eastAsia"/>
          <w:sz w:val="32"/>
          <w:szCs w:val="32"/>
        </w:rPr>
        <w:t>万元，下降</w:t>
      </w:r>
      <w:r w:rsidR="00324D36">
        <w:rPr>
          <w:rFonts w:ascii="仿宋_GB2312" w:eastAsia="仿宋_GB2312" w:hint="eastAsia"/>
          <w:sz w:val="32"/>
          <w:szCs w:val="32"/>
        </w:rPr>
        <w:t>86.08</w:t>
      </w:r>
      <w:r>
        <w:rPr>
          <w:rFonts w:ascii="仿宋_GB2312" w:eastAsia="仿宋_GB2312" w:hint="eastAsia"/>
          <w:sz w:val="32"/>
          <w:szCs w:val="32"/>
        </w:rPr>
        <w:t>%。</w:t>
      </w:r>
    </w:p>
    <w:p w:rsidR="00463282" w:rsidRDefault="001103D9">
      <w:pPr>
        <w:widowControl/>
        <w:numPr>
          <w:ilvl w:val="0"/>
          <w:numId w:val="1"/>
        </w:numPr>
        <w:spacing w:line="560" w:lineRule="exact"/>
        <w:ind w:firstLine="480"/>
        <w:rPr>
          <w:rFonts w:ascii="黑体" w:eastAsia="黑体"/>
          <w:sz w:val="32"/>
          <w:szCs w:val="32"/>
        </w:rPr>
      </w:pPr>
      <w:r>
        <w:rPr>
          <w:rFonts w:ascii="黑体" w:eastAsia="黑体" w:hint="eastAsia"/>
          <w:sz w:val="32"/>
          <w:szCs w:val="32"/>
        </w:rPr>
        <w:lastRenderedPageBreak/>
        <w:t>关于原州区医疗保险服务中心2023年一般公共预算财政拨款“三公”经费预算情况说明</w:t>
      </w:r>
    </w:p>
    <w:p w:rsidR="00463282" w:rsidRDefault="001103D9" w:rsidP="001103D9">
      <w:pPr>
        <w:widowControl/>
        <w:spacing w:line="560" w:lineRule="exact"/>
        <w:ind w:firstLineChars="200" w:firstLine="672"/>
        <w:rPr>
          <w:rFonts w:ascii="仿宋_GB2312" w:eastAsia="仿宋_GB2312"/>
          <w:sz w:val="32"/>
          <w:szCs w:val="32"/>
        </w:rPr>
      </w:pPr>
      <w:r>
        <w:rPr>
          <w:rFonts w:ascii="仿宋_GB2312" w:eastAsia="仿宋_GB2312" w:hint="eastAsia"/>
          <w:sz w:val="32"/>
          <w:szCs w:val="32"/>
        </w:rPr>
        <w:t>原州区医疗保险服务中心2023年“三公”经费财政拨款预算数为</w:t>
      </w:r>
      <w:r w:rsidR="00324D36">
        <w:rPr>
          <w:rFonts w:ascii="仿宋_GB2312" w:eastAsia="仿宋_GB2312" w:hint="eastAsia"/>
          <w:sz w:val="32"/>
          <w:szCs w:val="32"/>
        </w:rPr>
        <w:t>0</w:t>
      </w:r>
      <w:r>
        <w:rPr>
          <w:rFonts w:ascii="仿宋_GB2312" w:eastAsia="仿宋_GB2312" w:hint="eastAsia"/>
          <w:sz w:val="32"/>
          <w:szCs w:val="32"/>
        </w:rPr>
        <w:t>万元，其中：因公出国（境）费</w:t>
      </w:r>
      <w:r w:rsidR="00324D36">
        <w:rPr>
          <w:rFonts w:ascii="仿宋_GB2312" w:eastAsia="仿宋_GB2312" w:hint="eastAsia"/>
          <w:sz w:val="32"/>
          <w:szCs w:val="32"/>
        </w:rPr>
        <w:t>0</w:t>
      </w:r>
      <w:r>
        <w:rPr>
          <w:rFonts w:ascii="仿宋_GB2312" w:eastAsia="仿宋_GB2312" w:hint="eastAsia"/>
          <w:sz w:val="32"/>
          <w:szCs w:val="32"/>
        </w:rPr>
        <w:t>万元，公务用车购置</w:t>
      </w:r>
      <w:r w:rsidR="00324D36">
        <w:rPr>
          <w:rFonts w:ascii="仿宋_GB2312" w:eastAsia="仿宋_GB2312" w:hint="eastAsia"/>
          <w:sz w:val="32"/>
          <w:szCs w:val="32"/>
        </w:rPr>
        <w:t>0</w:t>
      </w:r>
      <w:r>
        <w:rPr>
          <w:rFonts w:ascii="仿宋_GB2312" w:eastAsia="仿宋_GB2312" w:hint="eastAsia"/>
          <w:sz w:val="32"/>
          <w:szCs w:val="32"/>
        </w:rPr>
        <w:t>万元，公务用车运行费</w:t>
      </w:r>
      <w:r w:rsidR="00324D36">
        <w:rPr>
          <w:rFonts w:ascii="仿宋_GB2312" w:eastAsia="仿宋_GB2312" w:hint="eastAsia"/>
          <w:sz w:val="32"/>
          <w:szCs w:val="32"/>
        </w:rPr>
        <w:t>0</w:t>
      </w:r>
      <w:r>
        <w:rPr>
          <w:rFonts w:ascii="仿宋_GB2312" w:eastAsia="仿宋_GB2312" w:hint="eastAsia"/>
          <w:sz w:val="32"/>
          <w:szCs w:val="32"/>
        </w:rPr>
        <w:t>万元，公务接待费</w:t>
      </w:r>
      <w:r w:rsidR="00324D36">
        <w:rPr>
          <w:rFonts w:ascii="仿宋_GB2312" w:eastAsia="仿宋_GB2312" w:hint="eastAsia"/>
          <w:sz w:val="32"/>
          <w:szCs w:val="32"/>
        </w:rPr>
        <w:t>0</w:t>
      </w:r>
      <w:r>
        <w:rPr>
          <w:rFonts w:ascii="仿宋_GB2312" w:eastAsia="仿宋_GB2312" w:hint="eastAsia"/>
          <w:sz w:val="32"/>
          <w:szCs w:val="32"/>
        </w:rPr>
        <w:t>万元。</w:t>
      </w:r>
    </w:p>
    <w:p w:rsidR="00463282" w:rsidRDefault="001103D9">
      <w:pPr>
        <w:widowControl/>
        <w:spacing w:line="560" w:lineRule="exact"/>
        <w:ind w:firstLine="480"/>
        <w:rPr>
          <w:rFonts w:ascii="仿宋_GB2312" w:eastAsia="仿宋_GB2312"/>
          <w:sz w:val="32"/>
          <w:szCs w:val="32"/>
        </w:rPr>
      </w:pPr>
      <w:r>
        <w:rPr>
          <w:rFonts w:ascii="仿宋_GB2312" w:eastAsia="仿宋_GB2312" w:hint="eastAsia"/>
          <w:sz w:val="32"/>
          <w:szCs w:val="32"/>
        </w:rPr>
        <w:t>2023年“三公”经费财政拨款预算比2022年增加（减少）</w:t>
      </w:r>
      <w:r w:rsidR="00324D36">
        <w:rPr>
          <w:rFonts w:ascii="仿宋_GB2312" w:eastAsia="仿宋_GB2312" w:hint="eastAsia"/>
          <w:sz w:val="32"/>
          <w:szCs w:val="32"/>
        </w:rPr>
        <w:t>0</w:t>
      </w:r>
      <w:r>
        <w:rPr>
          <w:rFonts w:ascii="仿宋_GB2312" w:eastAsia="仿宋_GB2312" w:hint="eastAsia"/>
          <w:sz w:val="32"/>
          <w:szCs w:val="32"/>
        </w:rPr>
        <w:t>万元，其中：因公出国（境）费增加（减少）</w:t>
      </w:r>
      <w:r w:rsidR="00324D36">
        <w:rPr>
          <w:rFonts w:ascii="仿宋_GB2312" w:eastAsia="仿宋_GB2312" w:hint="eastAsia"/>
          <w:sz w:val="32"/>
          <w:szCs w:val="32"/>
        </w:rPr>
        <w:t>0</w:t>
      </w:r>
      <w:r>
        <w:rPr>
          <w:rFonts w:ascii="仿宋_GB2312" w:eastAsia="仿宋_GB2312" w:hint="eastAsia"/>
          <w:sz w:val="32"/>
          <w:szCs w:val="32"/>
        </w:rPr>
        <w:t>万元，；公务用车购置费增加（减少）</w:t>
      </w:r>
      <w:r w:rsidR="00324D36">
        <w:rPr>
          <w:rFonts w:ascii="仿宋_GB2312" w:eastAsia="仿宋_GB2312" w:hint="eastAsia"/>
          <w:sz w:val="32"/>
          <w:szCs w:val="32"/>
        </w:rPr>
        <w:t>0</w:t>
      </w:r>
      <w:r>
        <w:rPr>
          <w:rFonts w:ascii="仿宋_GB2312" w:eastAsia="仿宋_GB2312" w:hint="eastAsia"/>
          <w:sz w:val="32"/>
          <w:szCs w:val="32"/>
        </w:rPr>
        <w:t>万元；公务用车运行费增加（减少）</w:t>
      </w:r>
      <w:r w:rsidR="00324D36">
        <w:rPr>
          <w:rFonts w:ascii="仿宋_GB2312" w:eastAsia="仿宋_GB2312" w:hint="eastAsia"/>
          <w:sz w:val="32"/>
          <w:szCs w:val="32"/>
        </w:rPr>
        <w:t>0</w:t>
      </w:r>
      <w:r>
        <w:rPr>
          <w:rFonts w:ascii="仿宋_GB2312" w:eastAsia="仿宋_GB2312" w:hint="eastAsia"/>
          <w:sz w:val="32"/>
          <w:szCs w:val="32"/>
        </w:rPr>
        <w:t>万元；公务接待费增加（减少）</w:t>
      </w:r>
      <w:r w:rsidR="00324D36">
        <w:rPr>
          <w:rFonts w:ascii="仿宋_GB2312" w:eastAsia="仿宋_GB2312" w:hint="eastAsia"/>
          <w:sz w:val="32"/>
          <w:szCs w:val="32"/>
        </w:rPr>
        <w:t>0</w:t>
      </w:r>
      <w:r>
        <w:rPr>
          <w:rFonts w:ascii="仿宋_GB2312" w:eastAsia="仿宋_GB2312" w:hint="eastAsia"/>
          <w:sz w:val="32"/>
          <w:szCs w:val="32"/>
        </w:rPr>
        <w:t>万元。</w:t>
      </w:r>
    </w:p>
    <w:p w:rsidR="00463282" w:rsidRDefault="001103D9">
      <w:pPr>
        <w:widowControl/>
        <w:spacing w:line="560" w:lineRule="exact"/>
        <w:ind w:firstLine="480"/>
        <w:rPr>
          <w:rFonts w:ascii="黑体" w:eastAsia="黑体"/>
          <w:sz w:val="32"/>
          <w:szCs w:val="32"/>
        </w:rPr>
      </w:pPr>
      <w:r>
        <w:rPr>
          <w:rFonts w:ascii="黑体" w:eastAsia="黑体" w:hint="eastAsia"/>
          <w:sz w:val="32"/>
          <w:szCs w:val="32"/>
        </w:rPr>
        <w:t>四、关于原州区医疗保险服务中心2023年政府性基金预算拨款情况说明</w:t>
      </w:r>
    </w:p>
    <w:p w:rsidR="00463282" w:rsidRDefault="001103D9">
      <w:pPr>
        <w:widowControl/>
        <w:spacing w:line="560" w:lineRule="exact"/>
        <w:ind w:firstLine="480"/>
        <w:rPr>
          <w:rFonts w:ascii="仿宋_GB2312" w:eastAsia="仿宋_GB2312"/>
          <w:b/>
          <w:bCs/>
          <w:sz w:val="32"/>
          <w:szCs w:val="32"/>
        </w:rPr>
      </w:pPr>
      <w:r>
        <w:rPr>
          <w:rFonts w:ascii="仿宋_GB2312" w:eastAsia="仿宋_GB2312" w:hint="eastAsia"/>
          <w:sz w:val="32"/>
          <w:szCs w:val="32"/>
        </w:rPr>
        <w:t>原州区医疗保险服务中心2023年无政府性基金预算财政拨款收支</w:t>
      </w:r>
      <w:r>
        <w:rPr>
          <w:rFonts w:ascii="仿宋_GB2312" w:eastAsia="仿宋_GB2312" w:hint="eastAsia"/>
          <w:b/>
          <w:bCs/>
          <w:sz w:val="32"/>
          <w:szCs w:val="32"/>
        </w:rPr>
        <w:t>(没有政府性基金预算的单位填写)。</w:t>
      </w:r>
    </w:p>
    <w:p w:rsidR="00463282" w:rsidRDefault="001103D9">
      <w:pPr>
        <w:widowControl/>
        <w:spacing w:line="560" w:lineRule="exact"/>
        <w:rPr>
          <w:rFonts w:ascii="黑体" w:eastAsia="黑体"/>
          <w:b/>
          <w:bCs/>
          <w:sz w:val="32"/>
          <w:szCs w:val="32"/>
        </w:rPr>
      </w:pPr>
      <w:r>
        <w:rPr>
          <w:rFonts w:ascii="黑体" w:eastAsia="黑体" w:hint="eastAsia"/>
          <w:sz w:val="32"/>
          <w:szCs w:val="32"/>
        </w:rPr>
        <w:t>五、关于原州区医疗保险服务中心2023年收支预算情况的总体说明</w:t>
      </w:r>
    </w:p>
    <w:p w:rsidR="00463282" w:rsidRDefault="001103D9">
      <w:pPr>
        <w:widowControl/>
        <w:spacing w:line="560" w:lineRule="exact"/>
        <w:ind w:firstLineChars="200" w:firstLine="672"/>
        <w:rPr>
          <w:rFonts w:ascii="仿宋_GB2312" w:eastAsia="仿宋_GB2312"/>
          <w:sz w:val="32"/>
          <w:szCs w:val="32"/>
        </w:rPr>
      </w:pPr>
      <w:r>
        <w:rPr>
          <w:rFonts w:ascii="仿宋_GB2312" w:eastAsia="仿宋_GB2312" w:hint="eastAsia"/>
          <w:sz w:val="32"/>
          <w:szCs w:val="32"/>
        </w:rPr>
        <w:t>原州区医疗保险服务中心2023年收入总预算</w:t>
      </w:r>
      <w:r w:rsidR="00324D36" w:rsidRPr="00094A2E">
        <w:rPr>
          <w:rFonts w:ascii="仿宋_GB2312" w:eastAsia="仿宋_GB2312" w:hint="eastAsia"/>
          <w:sz w:val="32"/>
          <w:szCs w:val="32"/>
        </w:rPr>
        <w:t>386.843104</w:t>
      </w:r>
      <w:r>
        <w:rPr>
          <w:rFonts w:ascii="仿宋_GB2312" w:eastAsia="仿宋_GB2312" w:hint="eastAsia"/>
          <w:sz w:val="32"/>
          <w:szCs w:val="32"/>
        </w:rPr>
        <w:t>万元，其中：本年收入</w:t>
      </w:r>
      <w:r w:rsidR="00324D36" w:rsidRPr="00094A2E">
        <w:rPr>
          <w:rFonts w:ascii="仿宋_GB2312" w:eastAsia="仿宋_GB2312" w:hint="eastAsia"/>
          <w:sz w:val="32"/>
          <w:szCs w:val="32"/>
        </w:rPr>
        <w:t>386.843104</w:t>
      </w:r>
      <w:r>
        <w:rPr>
          <w:rFonts w:ascii="仿宋_GB2312" w:eastAsia="仿宋_GB2312" w:hint="eastAsia"/>
          <w:sz w:val="32"/>
          <w:szCs w:val="32"/>
        </w:rPr>
        <w:t>万元，上年结转结余</w:t>
      </w:r>
      <w:r w:rsidR="00324D36">
        <w:rPr>
          <w:rFonts w:ascii="仿宋_GB2312" w:eastAsia="仿宋_GB2312" w:hint="eastAsia"/>
          <w:sz w:val="32"/>
          <w:szCs w:val="32"/>
        </w:rPr>
        <w:t>0</w:t>
      </w:r>
      <w:r>
        <w:rPr>
          <w:rFonts w:ascii="仿宋_GB2312" w:eastAsia="仿宋_GB2312" w:hint="eastAsia"/>
          <w:sz w:val="32"/>
          <w:szCs w:val="32"/>
        </w:rPr>
        <w:t>万元；支出总预算</w:t>
      </w:r>
      <w:r w:rsidR="00324D36" w:rsidRPr="00094A2E">
        <w:rPr>
          <w:rFonts w:ascii="仿宋_GB2312" w:eastAsia="仿宋_GB2312" w:hint="eastAsia"/>
          <w:sz w:val="32"/>
          <w:szCs w:val="32"/>
        </w:rPr>
        <w:t>386.843104</w:t>
      </w:r>
      <w:r>
        <w:rPr>
          <w:rFonts w:ascii="仿宋_GB2312" w:eastAsia="仿宋_GB2312" w:hint="eastAsia"/>
          <w:sz w:val="32"/>
          <w:szCs w:val="32"/>
        </w:rPr>
        <w:t>万元，其中：本年支出</w:t>
      </w:r>
      <w:r w:rsidR="00324D36" w:rsidRPr="00094A2E">
        <w:rPr>
          <w:rFonts w:ascii="仿宋_GB2312" w:eastAsia="仿宋_GB2312" w:hint="eastAsia"/>
          <w:sz w:val="32"/>
          <w:szCs w:val="32"/>
        </w:rPr>
        <w:t>386.843104</w:t>
      </w:r>
      <w:r>
        <w:rPr>
          <w:rFonts w:ascii="仿宋_GB2312" w:eastAsia="仿宋_GB2312" w:hint="eastAsia"/>
          <w:sz w:val="32"/>
          <w:szCs w:val="32"/>
        </w:rPr>
        <w:t>万元，年末结转结余</w:t>
      </w:r>
      <w:r w:rsidR="00324D36">
        <w:rPr>
          <w:rFonts w:ascii="仿宋_GB2312" w:eastAsia="仿宋_GB2312" w:hint="eastAsia"/>
          <w:sz w:val="32"/>
          <w:szCs w:val="32"/>
        </w:rPr>
        <w:t>0</w:t>
      </w:r>
      <w:r>
        <w:rPr>
          <w:rFonts w:ascii="仿宋_GB2312" w:eastAsia="仿宋_GB2312" w:hint="eastAsia"/>
          <w:sz w:val="32"/>
          <w:szCs w:val="32"/>
        </w:rPr>
        <w:t>万元。</w:t>
      </w:r>
    </w:p>
    <w:p w:rsidR="00463282" w:rsidRDefault="001103D9">
      <w:pPr>
        <w:widowControl/>
        <w:spacing w:line="560" w:lineRule="exact"/>
        <w:ind w:firstLineChars="200" w:firstLine="672"/>
        <w:rPr>
          <w:rFonts w:ascii="仿宋_GB2312" w:eastAsia="仿宋_GB2312"/>
          <w:sz w:val="32"/>
          <w:szCs w:val="32"/>
        </w:rPr>
      </w:pPr>
      <w:r>
        <w:rPr>
          <w:rFonts w:ascii="仿宋_GB2312" w:eastAsia="仿宋_GB2312" w:hint="eastAsia"/>
          <w:sz w:val="32"/>
          <w:szCs w:val="32"/>
        </w:rPr>
        <w:t>本年收入包括：财政拨款预算收入</w:t>
      </w:r>
      <w:r w:rsidR="00324D36" w:rsidRPr="00094A2E">
        <w:rPr>
          <w:rFonts w:ascii="仿宋_GB2312" w:eastAsia="仿宋_GB2312" w:hint="eastAsia"/>
          <w:sz w:val="32"/>
          <w:szCs w:val="32"/>
        </w:rPr>
        <w:t>386.843104</w:t>
      </w:r>
      <w:r>
        <w:rPr>
          <w:rFonts w:ascii="仿宋_GB2312" w:eastAsia="仿宋_GB2312" w:hint="eastAsia"/>
          <w:sz w:val="32"/>
          <w:szCs w:val="32"/>
        </w:rPr>
        <w:t>万元，占</w:t>
      </w:r>
      <w:r w:rsidR="00324D36">
        <w:rPr>
          <w:rFonts w:ascii="仿宋_GB2312" w:eastAsia="仿宋_GB2312" w:hint="eastAsia"/>
          <w:sz w:val="32"/>
          <w:szCs w:val="32"/>
        </w:rPr>
        <w:t>100</w:t>
      </w:r>
      <w:r>
        <w:rPr>
          <w:rFonts w:ascii="仿宋_GB2312" w:eastAsia="仿宋_GB2312" w:hint="eastAsia"/>
          <w:sz w:val="32"/>
          <w:szCs w:val="32"/>
        </w:rPr>
        <w:t>%。</w:t>
      </w:r>
    </w:p>
    <w:p w:rsidR="00463282" w:rsidRDefault="001103D9" w:rsidP="001103D9">
      <w:pPr>
        <w:widowControl/>
        <w:spacing w:line="560" w:lineRule="exact"/>
        <w:ind w:firstLineChars="113" w:firstLine="380"/>
        <w:rPr>
          <w:rFonts w:ascii="仿宋_GB2312" w:eastAsia="仿宋_GB2312"/>
          <w:sz w:val="32"/>
          <w:szCs w:val="32"/>
        </w:rPr>
      </w:pPr>
      <w:r>
        <w:rPr>
          <w:rFonts w:ascii="仿宋_GB2312" w:eastAsia="仿宋_GB2312" w:hint="eastAsia"/>
          <w:sz w:val="32"/>
          <w:szCs w:val="32"/>
        </w:rPr>
        <w:lastRenderedPageBreak/>
        <w:t>本年支出包括：行政支出</w:t>
      </w:r>
      <w:r w:rsidR="00324D36">
        <w:rPr>
          <w:rFonts w:ascii="仿宋_GB2312" w:eastAsia="仿宋_GB2312" w:hint="eastAsia"/>
          <w:sz w:val="32"/>
          <w:szCs w:val="32"/>
        </w:rPr>
        <w:t>0</w:t>
      </w:r>
      <w:r>
        <w:rPr>
          <w:rFonts w:ascii="仿宋_GB2312" w:eastAsia="仿宋_GB2312" w:hint="eastAsia"/>
          <w:sz w:val="32"/>
          <w:szCs w:val="32"/>
        </w:rPr>
        <w:t>万元，占</w:t>
      </w:r>
      <w:r w:rsidR="00324D36">
        <w:rPr>
          <w:rFonts w:ascii="仿宋_GB2312" w:eastAsia="仿宋_GB2312" w:hint="eastAsia"/>
          <w:sz w:val="32"/>
          <w:szCs w:val="32"/>
        </w:rPr>
        <w:t>0</w:t>
      </w:r>
      <w:r>
        <w:rPr>
          <w:rFonts w:ascii="仿宋_GB2312" w:eastAsia="仿宋_GB2312" w:hint="eastAsia"/>
          <w:sz w:val="32"/>
          <w:szCs w:val="32"/>
        </w:rPr>
        <w:t xml:space="preserve">%；事业支出  </w:t>
      </w:r>
      <w:r w:rsidR="00324D36" w:rsidRPr="00094A2E">
        <w:rPr>
          <w:rFonts w:ascii="仿宋_GB2312" w:eastAsia="仿宋_GB2312" w:hint="eastAsia"/>
          <w:sz w:val="32"/>
          <w:szCs w:val="32"/>
        </w:rPr>
        <w:t>386.843104</w:t>
      </w:r>
      <w:r>
        <w:rPr>
          <w:rFonts w:ascii="仿宋_GB2312" w:eastAsia="仿宋_GB2312" w:hint="eastAsia"/>
          <w:sz w:val="32"/>
          <w:szCs w:val="32"/>
        </w:rPr>
        <w:t>万元，占</w:t>
      </w:r>
      <w:r w:rsidR="00324D36">
        <w:rPr>
          <w:rFonts w:ascii="仿宋_GB2312" w:eastAsia="仿宋_GB2312" w:hint="eastAsia"/>
          <w:sz w:val="32"/>
          <w:szCs w:val="32"/>
        </w:rPr>
        <w:t>100</w:t>
      </w:r>
      <w:r>
        <w:rPr>
          <w:rFonts w:ascii="仿宋_GB2312" w:eastAsia="仿宋_GB2312" w:hint="eastAsia"/>
          <w:sz w:val="32"/>
          <w:szCs w:val="32"/>
        </w:rPr>
        <w:t>%。</w:t>
      </w:r>
    </w:p>
    <w:p w:rsidR="00463282" w:rsidRDefault="001103D9">
      <w:pPr>
        <w:widowControl/>
        <w:spacing w:line="560" w:lineRule="exact"/>
        <w:ind w:firstLine="480"/>
        <w:rPr>
          <w:rFonts w:ascii="黑体" w:eastAsia="黑体"/>
          <w:sz w:val="32"/>
          <w:szCs w:val="32"/>
        </w:rPr>
      </w:pPr>
      <w:r>
        <w:rPr>
          <w:rFonts w:ascii="黑体" w:eastAsia="黑体" w:hint="eastAsia"/>
          <w:sz w:val="32"/>
          <w:szCs w:val="32"/>
        </w:rPr>
        <w:t>六、其他重要事项的情况说明</w:t>
      </w:r>
    </w:p>
    <w:p w:rsidR="00463282" w:rsidRDefault="001103D9">
      <w:pPr>
        <w:widowControl/>
        <w:spacing w:line="560" w:lineRule="exact"/>
        <w:ind w:firstLine="480"/>
        <w:rPr>
          <w:rFonts w:ascii="仿宋_GB2312" w:eastAsia="仿宋_GB2312"/>
          <w:sz w:val="32"/>
          <w:szCs w:val="32"/>
        </w:rPr>
      </w:pPr>
      <w:r>
        <w:rPr>
          <w:rFonts w:ascii="仿宋_GB2312" w:eastAsia="仿宋_GB2312" w:hint="eastAsia"/>
          <w:sz w:val="32"/>
          <w:szCs w:val="32"/>
        </w:rPr>
        <w:t>（一）机关运行经费</w:t>
      </w:r>
    </w:p>
    <w:p w:rsidR="00463282" w:rsidRDefault="00324D36">
      <w:pPr>
        <w:widowControl/>
        <w:spacing w:line="560" w:lineRule="exact"/>
        <w:ind w:firstLine="480"/>
        <w:rPr>
          <w:rFonts w:ascii="仿宋_GB2312" w:eastAsia="仿宋_GB2312"/>
          <w:sz w:val="32"/>
          <w:szCs w:val="32"/>
        </w:rPr>
      </w:pPr>
      <w:r>
        <w:rPr>
          <w:rFonts w:ascii="仿宋_GB2312" w:eastAsia="仿宋_GB2312" w:hint="eastAsia"/>
          <w:sz w:val="32"/>
          <w:szCs w:val="32"/>
        </w:rPr>
        <w:t>无</w:t>
      </w:r>
    </w:p>
    <w:p w:rsidR="00463282" w:rsidRDefault="001103D9">
      <w:pPr>
        <w:widowControl/>
        <w:spacing w:line="560" w:lineRule="exact"/>
        <w:ind w:firstLine="480"/>
        <w:rPr>
          <w:rFonts w:ascii="仿宋_GB2312" w:eastAsia="仿宋_GB2312"/>
          <w:sz w:val="32"/>
          <w:szCs w:val="32"/>
        </w:rPr>
      </w:pPr>
      <w:r>
        <w:rPr>
          <w:rFonts w:ascii="仿宋_GB2312" w:eastAsia="仿宋_GB2312" w:hint="eastAsia"/>
          <w:sz w:val="32"/>
          <w:szCs w:val="32"/>
        </w:rPr>
        <w:t>（二）政府采购情况</w:t>
      </w:r>
    </w:p>
    <w:p w:rsidR="00463282" w:rsidRDefault="001103D9">
      <w:pPr>
        <w:widowControl/>
        <w:spacing w:line="560" w:lineRule="exact"/>
        <w:ind w:firstLine="480"/>
        <w:rPr>
          <w:rFonts w:ascii="仿宋_GB2312" w:eastAsia="仿宋_GB2312"/>
          <w:sz w:val="32"/>
          <w:szCs w:val="32"/>
        </w:rPr>
      </w:pPr>
      <w:r>
        <w:rPr>
          <w:rFonts w:ascii="仿宋_GB2312" w:eastAsia="仿宋_GB2312" w:hint="eastAsia"/>
          <w:sz w:val="32"/>
          <w:szCs w:val="32"/>
        </w:rPr>
        <w:t>2023年，</w:t>
      </w:r>
      <w:r w:rsidR="00324D36">
        <w:rPr>
          <w:rFonts w:ascii="仿宋_GB2312" w:eastAsia="仿宋_GB2312" w:hint="eastAsia"/>
          <w:sz w:val="32"/>
          <w:szCs w:val="32"/>
        </w:rPr>
        <w:t>原州区医疗保险服务中心</w:t>
      </w:r>
      <w:r>
        <w:rPr>
          <w:rFonts w:ascii="仿宋_GB2312" w:eastAsia="仿宋_GB2312" w:hint="eastAsia"/>
          <w:sz w:val="32"/>
          <w:szCs w:val="32"/>
        </w:rPr>
        <w:t>政府采购预算</w:t>
      </w:r>
      <w:r w:rsidR="00324D36">
        <w:rPr>
          <w:rFonts w:ascii="仿宋_GB2312" w:eastAsia="仿宋_GB2312" w:hint="eastAsia"/>
          <w:sz w:val="32"/>
          <w:szCs w:val="32"/>
        </w:rPr>
        <w:t>1</w:t>
      </w:r>
      <w:r>
        <w:rPr>
          <w:rFonts w:ascii="仿宋_GB2312" w:eastAsia="仿宋_GB2312" w:hint="eastAsia"/>
          <w:sz w:val="32"/>
          <w:szCs w:val="32"/>
        </w:rPr>
        <w:t>万元，其中：政府采购货物预算</w:t>
      </w:r>
      <w:r w:rsidR="00324D36">
        <w:rPr>
          <w:rFonts w:ascii="仿宋_GB2312" w:eastAsia="仿宋_GB2312" w:hint="eastAsia"/>
          <w:sz w:val="32"/>
          <w:szCs w:val="32"/>
        </w:rPr>
        <w:t>1</w:t>
      </w:r>
      <w:r>
        <w:rPr>
          <w:rFonts w:ascii="仿宋_GB2312" w:eastAsia="仿宋_GB2312" w:hint="eastAsia"/>
          <w:sz w:val="32"/>
          <w:szCs w:val="32"/>
        </w:rPr>
        <w:t>万元，政府采购工程预算</w:t>
      </w:r>
      <w:r w:rsidR="00324D36">
        <w:rPr>
          <w:rFonts w:ascii="仿宋_GB2312" w:eastAsia="仿宋_GB2312" w:hint="eastAsia"/>
          <w:sz w:val="32"/>
          <w:szCs w:val="32"/>
        </w:rPr>
        <w:t>0</w:t>
      </w:r>
      <w:r>
        <w:rPr>
          <w:rFonts w:ascii="仿宋_GB2312" w:eastAsia="仿宋_GB2312" w:hint="eastAsia"/>
          <w:sz w:val="32"/>
          <w:szCs w:val="32"/>
        </w:rPr>
        <w:t>万元，政府采购服务预算</w:t>
      </w:r>
      <w:r w:rsidR="00324D36">
        <w:rPr>
          <w:rFonts w:ascii="仿宋_GB2312" w:eastAsia="仿宋_GB2312" w:hint="eastAsia"/>
          <w:sz w:val="32"/>
          <w:szCs w:val="32"/>
        </w:rPr>
        <w:t>0</w:t>
      </w:r>
      <w:r>
        <w:rPr>
          <w:rFonts w:ascii="仿宋_GB2312" w:eastAsia="仿宋_GB2312" w:hint="eastAsia"/>
          <w:sz w:val="32"/>
          <w:szCs w:val="32"/>
        </w:rPr>
        <w:t>万元。</w:t>
      </w:r>
    </w:p>
    <w:p w:rsidR="00463282" w:rsidRDefault="001103D9">
      <w:pPr>
        <w:widowControl/>
        <w:spacing w:line="560" w:lineRule="exact"/>
        <w:ind w:firstLine="480"/>
        <w:rPr>
          <w:rFonts w:ascii="仿宋_GB2312" w:eastAsia="仿宋_GB2312"/>
          <w:sz w:val="32"/>
          <w:szCs w:val="32"/>
        </w:rPr>
      </w:pPr>
      <w:r>
        <w:rPr>
          <w:rFonts w:ascii="仿宋_GB2312" w:eastAsia="仿宋_GB2312" w:hint="eastAsia"/>
          <w:sz w:val="32"/>
          <w:szCs w:val="32"/>
        </w:rPr>
        <w:t>（三）国有资产占用使用情况</w:t>
      </w:r>
    </w:p>
    <w:p w:rsidR="00463282" w:rsidRDefault="001103D9">
      <w:pPr>
        <w:widowControl/>
        <w:spacing w:line="560" w:lineRule="exact"/>
        <w:ind w:firstLine="480"/>
        <w:rPr>
          <w:rFonts w:ascii="仿宋_GB2312" w:eastAsia="仿宋_GB2312"/>
          <w:sz w:val="32"/>
          <w:szCs w:val="32"/>
        </w:rPr>
      </w:pPr>
      <w:r>
        <w:rPr>
          <w:rFonts w:ascii="仿宋_GB2312" w:eastAsia="仿宋_GB2312" w:hint="eastAsia"/>
          <w:sz w:val="32"/>
          <w:szCs w:val="32"/>
        </w:rPr>
        <w:t>截至2022年12月31日，</w:t>
      </w:r>
      <w:r w:rsidR="00324D36">
        <w:rPr>
          <w:rFonts w:ascii="仿宋_GB2312" w:eastAsia="仿宋_GB2312" w:hint="eastAsia"/>
          <w:sz w:val="32"/>
          <w:szCs w:val="32"/>
        </w:rPr>
        <w:t>原州区医疗保险服务中心</w:t>
      </w:r>
      <w:r>
        <w:rPr>
          <w:rFonts w:ascii="仿宋_GB2312" w:eastAsia="仿宋_GB2312" w:hint="eastAsia"/>
          <w:sz w:val="32"/>
          <w:szCs w:val="32"/>
        </w:rPr>
        <w:t>占用使用国有资产总体情况为房屋</w:t>
      </w:r>
      <w:r w:rsidR="00324D36">
        <w:rPr>
          <w:rFonts w:ascii="仿宋_GB2312" w:eastAsia="仿宋_GB2312" w:hint="eastAsia"/>
          <w:sz w:val="32"/>
          <w:szCs w:val="32"/>
        </w:rPr>
        <w:t>0</w:t>
      </w:r>
      <w:r>
        <w:rPr>
          <w:rFonts w:ascii="仿宋_GB2312" w:eastAsia="仿宋_GB2312" w:hint="eastAsia"/>
          <w:sz w:val="32"/>
          <w:szCs w:val="32"/>
        </w:rPr>
        <w:t>平方米，价值</w:t>
      </w:r>
      <w:r w:rsidR="00324D36">
        <w:rPr>
          <w:rFonts w:ascii="仿宋_GB2312" w:eastAsia="仿宋_GB2312" w:hint="eastAsia"/>
          <w:sz w:val="32"/>
          <w:szCs w:val="32"/>
        </w:rPr>
        <w:t>0</w:t>
      </w:r>
      <w:r>
        <w:rPr>
          <w:rFonts w:ascii="仿宋_GB2312" w:eastAsia="仿宋_GB2312" w:hint="eastAsia"/>
          <w:sz w:val="32"/>
          <w:szCs w:val="32"/>
        </w:rPr>
        <w:t xml:space="preserve">万元；土地    </w:t>
      </w:r>
      <w:r w:rsidR="00324D36">
        <w:rPr>
          <w:rFonts w:ascii="仿宋_GB2312" w:eastAsia="仿宋_GB2312" w:hint="eastAsia"/>
          <w:sz w:val="32"/>
          <w:szCs w:val="32"/>
        </w:rPr>
        <w:t>0</w:t>
      </w:r>
      <w:r>
        <w:rPr>
          <w:rFonts w:ascii="仿宋_GB2312" w:eastAsia="仿宋_GB2312" w:hint="eastAsia"/>
          <w:sz w:val="32"/>
          <w:szCs w:val="32"/>
        </w:rPr>
        <w:t>平方米，价值</w:t>
      </w:r>
      <w:r w:rsidR="00324D36">
        <w:rPr>
          <w:rFonts w:ascii="仿宋_GB2312" w:eastAsia="仿宋_GB2312" w:hint="eastAsia"/>
          <w:sz w:val="32"/>
          <w:szCs w:val="32"/>
        </w:rPr>
        <w:t>0</w:t>
      </w:r>
      <w:r>
        <w:rPr>
          <w:rFonts w:ascii="仿宋_GB2312" w:eastAsia="仿宋_GB2312" w:hint="eastAsia"/>
          <w:sz w:val="32"/>
          <w:szCs w:val="32"/>
        </w:rPr>
        <w:t>万元；车辆</w:t>
      </w:r>
      <w:r w:rsidR="00324D36">
        <w:rPr>
          <w:rFonts w:ascii="仿宋_GB2312" w:eastAsia="仿宋_GB2312" w:hint="eastAsia"/>
          <w:sz w:val="32"/>
          <w:szCs w:val="32"/>
        </w:rPr>
        <w:t>0</w:t>
      </w:r>
      <w:r>
        <w:rPr>
          <w:rFonts w:ascii="仿宋_GB2312" w:eastAsia="仿宋_GB2312" w:hint="eastAsia"/>
          <w:sz w:val="32"/>
          <w:szCs w:val="32"/>
        </w:rPr>
        <w:t>辆，价值</w:t>
      </w:r>
      <w:r w:rsidR="00324D36">
        <w:rPr>
          <w:rFonts w:ascii="仿宋_GB2312" w:eastAsia="仿宋_GB2312" w:hint="eastAsia"/>
          <w:sz w:val="32"/>
          <w:szCs w:val="32"/>
        </w:rPr>
        <w:t>0</w:t>
      </w:r>
      <w:r>
        <w:rPr>
          <w:rFonts w:ascii="仿宋_GB2312" w:eastAsia="仿宋_GB2312" w:hint="eastAsia"/>
          <w:sz w:val="32"/>
          <w:szCs w:val="32"/>
        </w:rPr>
        <w:t>万元；办公家具价值</w:t>
      </w:r>
      <w:r w:rsidR="00945487">
        <w:rPr>
          <w:rFonts w:ascii="仿宋_GB2312" w:eastAsia="仿宋_GB2312" w:hint="eastAsia"/>
          <w:sz w:val="32"/>
          <w:szCs w:val="32"/>
        </w:rPr>
        <w:t>53.30016</w:t>
      </w:r>
      <w:r>
        <w:rPr>
          <w:rFonts w:ascii="仿宋_GB2312" w:eastAsia="仿宋_GB2312" w:hint="eastAsia"/>
          <w:sz w:val="32"/>
          <w:szCs w:val="32"/>
        </w:rPr>
        <w:t>万元；其他资产价值</w:t>
      </w:r>
      <w:r w:rsidR="00945487">
        <w:rPr>
          <w:rFonts w:ascii="仿宋_GB2312" w:eastAsia="仿宋_GB2312" w:hint="eastAsia"/>
          <w:sz w:val="32"/>
          <w:szCs w:val="32"/>
        </w:rPr>
        <w:t>29.85481</w:t>
      </w:r>
      <w:r>
        <w:rPr>
          <w:rFonts w:ascii="仿宋_GB2312" w:eastAsia="仿宋_GB2312" w:hint="eastAsia"/>
          <w:sz w:val="32"/>
          <w:szCs w:val="32"/>
        </w:rPr>
        <w:t>万元。</w:t>
      </w:r>
    </w:p>
    <w:p w:rsidR="00463282" w:rsidRDefault="001103D9">
      <w:pPr>
        <w:widowControl/>
        <w:spacing w:line="560" w:lineRule="exact"/>
        <w:ind w:firstLine="480"/>
        <w:rPr>
          <w:rFonts w:ascii="仿宋_GB2312" w:eastAsia="仿宋_GB2312"/>
          <w:sz w:val="32"/>
          <w:szCs w:val="32"/>
        </w:rPr>
      </w:pPr>
      <w:r>
        <w:rPr>
          <w:rFonts w:ascii="仿宋_GB2312" w:eastAsia="仿宋_GB2312" w:hint="eastAsia"/>
          <w:sz w:val="32"/>
          <w:szCs w:val="32"/>
        </w:rPr>
        <w:t>国有资产分布情况为：本级部门房屋</w:t>
      </w:r>
      <w:r w:rsidR="00945487">
        <w:rPr>
          <w:rFonts w:ascii="仿宋_GB2312" w:eastAsia="仿宋_GB2312" w:hint="eastAsia"/>
          <w:sz w:val="32"/>
          <w:szCs w:val="32"/>
        </w:rPr>
        <w:t>0</w:t>
      </w:r>
      <w:r>
        <w:rPr>
          <w:rFonts w:ascii="仿宋_GB2312" w:eastAsia="仿宋_GB2312" w:hint="eastAsia"/>
          <w:sz w:val="32"/>
          <w:szCs w:val="32"/>
        </w:rPr>
        <w:t xml:space="preserve"> 平方米，价值    </w:t>
      </w:r>
      <w:r w:rsidR="00945487">
        <w:rPr>
          <w:rFonts w:ascii="仿宋_GB2312" w:eastAsia="仿宋_GB2312" w:hint="eastAsia"/>
          <w:sz w:val="32"/>
          <w:szCs w:val="32"/>
        </w:rPr>
        <w:t>0</w:t>
      </w:r>
      <w:r>
        <w:rPr>
          <w:rFonts w:ascii="仿宋_GB2312" w:eastAsia="仿宋_GB2312" w:hint="eastAsia"/>
          <w:sz w:val="32"/>
          <w:szCs w:val="32"/>
        </w:rPr>
        <w:t>万元；土地</w:t>
      </w:r>
      <w:r w:rsidR="00945487">
        <w:rPr>
          <w:rFonts w:ascii="仿宋_GB2312" w:eastAsia="仿宋_GB2312" w:hint="eastAsia"/>
          <w:sz w:val="32"/>
          <w:szCs w:val="32"/>
        </w:rPr>
        <w:t>0</w:t>
      </w:r>
      <w:r>
        <w:rPr>
          <w:rFonts w:ascii="仿宋_GB2312" w:eastAsia="仿宋_GB2312" w:hint="eastAsia"/>
          <w:sz w:val="32"/>
          <w:szCs w:val="32"/>
        </w:rPr>
        <w:t>平方米，价值</w:t>
      </w:r>
      <w:r w:rsidR="00945487">
        <w:rPr>
          <w:rFonts w:ascii="仿宋_GB2312" w:eastAsia="仿宋_GB2312" w:hint="eastAsia"/>
          <w:sz w:val="32"/>
          <w:szCs w:val="32"/>
        </w:rPr>
        <w:t>0</w:t>
      </w:r>
      <w:r>
        <w:rPr>
          <w:rFonts w:ascii="仿宋_GB2312" w:eastAsia="仿宋_GB2312" w:hint="eastAsia"/>
          <w:sz w:val="32"/>
          <w:szCs w:val="32"/>
        </w:rPr>
        <w:t>万元；车辆</w:t>
      </w:r>
      <w:r w:rsidR="00945487">
        <w:rPr>
          <w:rFonts w:ascii="仿宋_GB2312" w:eastAsia="仿宋_GB2312" w:hint="eastAsia"/>
          <w:sz w:val="32"/>
          <w:szCs w:val="32"/>
        </w:rPr>
        <w:t>0</w:t>
      </w:r>
      <w:r>
        <w:rPr>
          <w:rFonts w:ascii="仿宋_GB2312" w:eastAsia="仿宋_GB2312" w:hint="eastAsia"/>
          <w:sz w:val="32"/>
          <w:szCs w:val="32"/>
        </w:rPr>
        <w:t>辆，价值</w:t>
      </w:r>
      <w:r w:rsidR="00945487">
        <w:rPr>
          <w:rFonts w:ascii="仿宋_GB2312" w:eastAsia="仿宋_GB2312" w:hint="eastAsia"/>
          <w:sz w:val="32"/>
          <w:szCs w:val="32"/>
        </w:rPr>
        <w:t>0</w:t>
      </w:r>
      <w:r>
        <w:rPr>
          <w:rFonts w:ascii="仿宋_GB2312" w:eastAsia="仿宋_GB2312" w:hint="eastAsia"/>
          <w:sz w:val="32"/>
          <w:szCs w:val="32"/>
        </w:rPr>
        <w:t>万元；办公家具价值</w:t>
      </w:r>
      <w:r w:rsidR="00945487">
        <w:rPr>
          <w:rFonts w:ascii="仿宋_GB2312" w:eastAsia="仿宋_GB2312" w:hint="eastAsia"/>
          <w:sz w:val="32"/>
          <w:szCs w:val="32"/>
        </w:rPr>
        <w:t>53.30016</w:t>
      </w:r>
      <w:r>
        <w:rPr>
          <w:rFonts w:ascii="仿宋_GB2312" w:eastAsia="仿宋_GB2312" w:hint="eastAsia"/>
          <w:sz w:val="32"/>
          <w:szCs w:val="32"/>
        </w:rPr>
        <w:t>万元；其他资产价值</w:t>
      </w:r>
      <w:r w:rsidR="00945487">
        <w:rPr>
          <w:rFonts w:ascii="仿宋_GB2312" w:eastAsia="仿宋_GB2312" w:hint="eastAsia"/>
          <w:sz w:val="32"/>
          <w:szCs w:val="32"/>
        </w:rPr>
        <w:t>29.85481</w:t>
      </w:r>
      <w:r>
        <w:rPr>
          <w:rFonts w:ascii="仿宋_GB2312" w:eastAsia="仿宋_GB2312" w:hint="eastAsia"/>
          <w:sz w:val="32"/>
          <w:szCs w:val="32"/>
        </w:rPr>
        <w:t>万元。所属单位房屋</w:t>
      </w:r>
      <w:r w:rsidR="00945487">
        <w:rPr>
          <w:rFonts w:ascii="仿宋_GB2312" w:eastAsia="仿宋_GB2312" w:hint="eastAsia"/>
          <w:sz w:val="32"/>
          <w:szCs w:val="32"/>
        </w:rPr>
        <w:t>0</w:t>
      </w:r>
      <w:r>
        <w:rPr>
          <w:rFonts w:ascii="仿宋_GB2312" w:eastAsia="仿宋_GB2312" w:hint="eastAsia"/>
          <w:sz w:val="32"/>
          <w:szCs w:val="32"/>
        </w:rPr>
        <w:t>平方米，价值</w:t>
      </w:r>
      <w:r w:rsidR="00945487">
        <w:rPr>
          <w:rFonts w:ascii="仿宋_GB2312" w:eastAsia="仿宋_GB2312" w:hint="eastAsia"/>
          <w:sz w:val="32"/>
          <w:szCs w:val="32"/>
        </w:rPr>
        <w:t>0</w:t>
      </w:r>
      <w:r>
        <w:rPr>
          <w:rFonts w:ascii="仿宋_GB2312" w:eastAsia="仿宋_GB2312" w:hint="eastAsia"/>
          <w:sz w:val="32"/>
          <w:szCs w:val="32"/>
        </w:rPr>
        <w:t>万元；土地</w:t>
      </w:r>
      <w:r w:rsidR="00945487">
        <w:rPr>
          <w:rFonts w:ascii="仿宋_GB2312" w:eastAsia="仿宋_GB2312" w:hint="eastAsia"/>
          <w:sz w:val="32"/>
          <w:szCs w:val="32"/>
        </w:rPr>
        <w:t>0</w:t>
      </w:r>
      <w:r>
        <w:rPr>
          <w:rFonts w:ascii="仿宋_GB2312" w:eastAsia="仿宋_GB2312" w:hint="eastAsia"/>
          <w:sz w:val="32"/>
          <w:szCs w:val="32"/>
        </w:rPr>
        <w:t xml:space="preserve">平方米，价值 </w:t>
      </w:r>
      <w:r w:rsidR="00945487">
        <w:rPr>
          <w:rFonts w:ascii="仿宋_GB2312" w:eastAsia="仿宋_GB2312" w:hint="eastAsia"/>
          <w:sz w:val="32"/>
          <w:szCs w:val="32"/>
        </w:rPr>
        <w:t>0</w:t>
      </w:r>
      <w:r>
        <w:rPr>
          <w:rFonts w:ascii="仿宋_GB2312" w:eastAsia="仿宋_GB2312" w:hint="eastAsia"/>
          <w:sz w:val="32"/>
          <w:szCs w:val="32"/>
        </w:rPr>
        <w:t xml:space="preserve">   万元；车辆</w:t>
      </w:r>
      <w:r w:rsidR="00945487">
        <w:rPr>
          <w:rFonts w:ascii="仿宋_GB2312" w:eastAsia="仿宋_GB2312" w:hint="eastAsia"/>
          <w:sz w:val="32"/>
          <w:szCs w:val="32"/>
        </w:rPr>
        <w:t>0</w:t>
      </w:r>
      <w:r>
        <w:rPr>
          <w:rFonts w:ascii="仿宋_GB2312" w:eastAsia="仿宋_GB2312" w:hint="eastAsia"/>
          <w:sz w:val="32"/>
          <w:szCs w:val="32"/>
        </w:rPr>
        <w:t>辆，价值</w:t>
      </w:r>
      <w:r w:rsidR="00945487">
        <w:rPr>
          <w:rFonts w:ascii="仿宋_GB2312" w:eastAsia="仿宋_GB2312" w:hint="eastAsia"/>
          <w:sz w:val="32"/>
          <w:szCs w:val="32"/>
        </w:rPr>
        <w:t>0</w:t>
      </w:r>
      <w:r>
        <w:rPr>
          <w:rFonts w:ascii="仿宋_GB2312" w:eastAsia="仿宋_GB2312" w:hint="eastAsia"/>
          <w:sz w:val="32"/>
          <w:szCs w:val="32"/>
        </w:rPr>
        <w:t>万元；办公家具价值</w:t>
      </w:r>
      <w:r w:rsidR="00945487">
        <w:rPr>
          <w:rFonts w:ascii="仿宋_GB2312" w:eastAsia="仿宋_GB2312" w:hint="eastAsia"/>
          <w:sz w:val="32"/>
          <w:szCs w:val="32"/>
        </w:rPr>
        <w:t>53.30016</w:t>
      </w:r>
      <w:r>
        <w:rPr>
          <w:rFonts w:ascii="仿宋_GB2312" w:eastAsia="仿宋_GB2312" w:hint="eastAsia"/>
          <w:sz w:val="32"/>
          <w:szCs w:val="32"/>
        </w:rPr>
        <w:t>万元；其他资产价值</w:t>
      </w:r>
      <w:r w:rsidR="00945487">
        <w:rPr>
          <w:rFonts w:ascii="仿宋_GB2312" w:eastAsia="仿宋_GB2312" w:hint="eastAsia"/>
          <w:sz w:val="32"/>
          <w:szCs w:val="32"/>
        </w:rPr>
        <w:t>29.85481</w:t>
      </w:r>
      <w:r>
        <w:rPr>
          <w:rFonts w:ascii="仿宋_GB2312" w:eastAsia="仿宋_GB2312" w:hint="eastAsia"/>
          <w:sz w:val="32"/>
          <w:szCs w:val="32"/>
        </w:rPr>
        <w:t>万元。</w:t>
      </w:r>
    </w:p>
    <w:p w:rsidR="008D3065" w:rsidRDefault="001103D9" w:rsidP="008D3065">
      <w:pPr>
        <w:widowControl/>
        <w:spacing w:line="560" w:lineRule="exact"/>
        <w:ind w:firstLine="480"/>
        <w:rPr>
          <w:rFonts w:ascii="仿宋_GB2312" w:eastAsia="仿宋_GB2312" w:hint="eastAsia"/>
          <w:sz w:val="32"/>
          <w:szCs w:val="32"/>
        </w:rPr>
      </w:pPr>
      <w:r>
        <w:rPr>
          <w:rFonts w:ascii="仿宋_GB2312" w:eastAsia="仿宋_GB2312" w:hint="eastAsia"/>
          <w:sz w:val="32"/>
          <w:szCs w:val="32"/>
        </w:rPr>
        <w:t>（四）预算绩效情况</w:t>
      </w:r>
      <w:r>
        <w:rPr>
          <w:rFonts w:ascii="仿宋_GB2312" w:eastAsia="仿宋_GB2312" w:hint="eastAsia"/>
          <w:b/>
          <w:bCs/>
          <w:sz w:val="32"/>
          <w:szCs w:val="32"/>
        </w:rPr>
        <w:t>（单位必须如实填报）</w:t>
      </w:r>
    </w:p>
    <w:p w:rsidR="00463282" w:rsidRDefault="001103D9" w:rsidP="008D3065">
      <w:pPr>
        <w:widowControl/>
        <w:spacing w:line="560" w:lineRule="exact"/>
        <w:ind w:firstLine="480"/>
        <w:rPr>
          <w:rFonts w:ascii="仿宋_GB2312" w:eastAsia="仿宋_GB2312"/>
          <w:sz w:val="32"/>
          <w:szCs w:val="32"/>
        </w:rPr>
      </w:pPr>
      <w:r>
        <w:rPr>
          <w:rFonts w:ascii="仿宋_GB2312" w:eastAsia="仿宋_GB2312" w:hint="eastAsia"/>
          <w:sz w:val="32"/>
          <w:szCs w:val="32"/>
        </w:rPr>
        <w:t>2023年</w:t>
      </w:r>
      <w:r w:rsidR="008D3065">
        <w:rPr>
          <w:rFonts w:ascii="仿宋_GB2312" w:eastAsia="仿宋_GB2312" w:hint="eastAsia"/>
          <w:sz w:val="32"/>
          <w:szCs w:val="32"/>
        </w:rPr>
        <w:t>原州区医疗保险服务中心</w:t>
      </w:r>
      <w:r>
        <w:rPr>
          <w:rFonts w:ascii="仿宋_GB2312" w:eastAsia="仿宋_GB2312" w:hint="eastAsia"/>
          <w:sz w:val="32"/>
          <w:szCs w:val="32"/>
        </w:rPr>
        <w:t>预算绩效开展工作计划</w:t>
      </w:r>
    </w:p>
    <w:p w:rsidR="00463282" w:rsidRPr="008D3065" w:rsidRDefault="001103D9" w:rsidP="00F36331">
      <w:pPr>
        <w:rPr>
          <w:rFonts w:ascii="仿宋_GB2312" w:eastAsia="仿宋_GB2312"/>
          <w:sz w:val="32"/>
          <w:szCs w:val="32"/>
        </w:rPr>
      </w:pPr>
      <w:r>
        <w:rPr>
          <w:rFonts w:ascii="仿宋_GB2312" w:eastAsia="仿宋_GB2312" w:hint="eastAsia"/>
          <w:sz w:val="32"/>
          <w:szCs w:val="32"/>
        </w:rPr>
        <w:lastRenderedPageBreak/>
        <w:t>2023年</w:t>
      </w:r>
      <w:r w:rsidR="008D3065">
        <w:rPr>
          <w:rFonts w:ascii="仿宋_GB2312" w:eastAsia="仿宋_GB2312" w:hint="eastAsia"/>
          <w:sz w:val="32"/>
          <w:szCs w:val="32"/>
        </w:rPr>
        <w:t>原州区医疗保险服务中心</w:t>
      </w:r>
      <w:r>
        <w:rPr>
          <w:rFonts w:ascii="仿宋_GB2312" w:eastAsia="仿宋_GB2312" w:hint="eastAsia"/>
          <w:sz w:val="32"/>
          <w:szCs w:val="32"/>
        </w:rPr>
        <w:t>公开绩效目标的项目概述（项目名称、资金数、绩效目标）</w:t>
      </w:r>
      <w:r w:rsidR="008D3065">
        <w:rPr>
          <w:rFonts w:ascii="仿宋_GB2312" w:eastAsia="仿宋_GB2312" w:hint="eastAsia"/>
          <w:sz w:val="32"/>
          <w:szCs w:val="32"/>
        </w:rPr>
        <w:t>：1、</w:t>
      </w:r>
      <w:r w:rsidR="008D3065" w:rsidRPr="008D3065">
        <w:rPr>
          <w:rFonts w:ascii="仿宋_GB2312" w:eastAsia="仿宋_GB2312" w:hint="eastAsia"/>
          <w:sz w:val="32"/>
          <w:szCs w:val="32"/>
        </w:rPr>
        <w:t>2023年中央财政医疗服务与保障能力提升补助资金(财力因素分配资金)</w:t>
      </w:r>
      <w:r w:rsidR="008D3065">
        <w:rPr>
          <w:rFonts w:ascii="仿宋_GB2312" w:eastAsia="仿宋_GB2312" w:hint="eastAsia"/>
          <w:sz w:val="32"/>
          <w:szCs w:val="32"/>
        </w:rPr>
        <w:t>，资金总数为10万元，绩效目标：</w:t>
      </w:r>
      <w:r w:rsidR="008D3065" w:rsidRPr="008D3065">
        <w:rPr>
          <w:rFonts w:ascii="仿宋_GB2312" w:eastAsia="仿宋_GB2312" w:hint="eastAsia"/>
          <w:sz w:val="32"/>
          <w:szCs w:val="32"/>
        </w:rPr>
        <w:t>有效提升</w:t>
      </w:r>
      <w:r w:rsidR="008D3065">
        <w:rPr>
          <w:rFonts w:ascii="仿宋_GB2312" w:eastAsia="仿宋_GB2312" w:hint="eastAsia"/>
          <w:sz w:val="32"/>
          <w:szCs w:val="32"/>
        </w:rPr>
        <w:t>资金支付能力。2、</w:t>
      </w:r>
      <w:r w:rsidR="008D3065" w:rsidRPr="008D3065">
        <w:rPr>
          <w:rFonts w:ascii="仿宋_GB2312" w:eastAsia="仿宋_GB2312"/>
          <w:sz w:val="32"/>
          <w:szCs w:val="32"/>
        </w:rPr>
        <w:t>2023年中央财政医疗服务与保障能力提升补助资金(医保基金监管)</w:t>
      </w:r>
      <w:r w:rsidR="008D3065">
        <w:rPr>
          <w:rFonts w:ascii="仿宋_GB2312" w:eastAsia="仿宋_GB2312" w:hint="eastAsia"/>
          <w:sz w:val="32"/>
          <w:szCs w:val="32"/>
        </w:rPr>
        <w:t>，资金总数为19万元，绩效目标：</w:t>
      </w:r>
      <w:r w:rsidR="008D3065" w:rsidRPr="008D3065">
        <w:rPr>
          <w:rFonts w:ascii="仿宋_GB2312" w:eastAsia="仿宋_GB2312" w:hint="eastAsia"/>
          <w:sz w:val="32"/>
          <w:szCs w:val="32"/>
        </w:rPr>
        <w:t>加强打击欺诈骗保工作力度，切实保障医保基金合理有效使用</w:t>
      </w:r>
      <w:r w:rsidR="008D3065">
        <w:rPr>
          <w:rFonts w:ascii="仿宋_GB2312" w:eastAsia="仿宋_GB2312" w:hint="eastAsia"/>
          <w:sz w:val="32"/>
          <w:szCs w:val="32"/>
        </w:rPr>
        <w:t>。3、</w:t>
      </w:r>
      <w:r w:rsidR="008D3065" w:rsidRPr="008D3065">
        <w:rPr>
          <w:rFonts w:ascii="仿宋_GB2312" w:eastAsia="仿宋_GB2312"/>
          <w:sz w:val="32"/>
          <w:szCs w:val="32"/>
        </w:rPr>
        <w:t>2023年中央财政医疗服务与保障能力提升补助资金(医保综合服务能力提升)</w:t>
      </w:r>
      <w:r w:rsidR="008D3065">
        <w:rPr>
          <w:rFonts w:ascii="仿宋_GB2312" w:eastAsia="仿宋_GB2312" w:hint="eastAsia"/>
          <w:sz w:val="32"/>
          <w:szCs w:val="32"/>
        </w:rPr>
        <w:t>，资金总数为35万元，绩效目标：</w:t>
      </w:r>
      <w:r w:rsidR="008D3065" w:rsidRPr="008D3065">
        <w:rPr>
          <w:rFonts w:ascii="仿宋_GB2312" w:eastAsia="仿宋_GB2312" w:hint="eastAsia"/>
          <w:sz w:val="32"/>
          <w:szCs w:val="32"/>
        </w:rPr>
        <w:t>有效提升综合监管、宣传应道、经办服务、人才队伍建设等医疗保障服务能力</w:t>
      </w:r>
      <w:r w:rsidR="008D3065">
        <w:rPr>
          <w:rFonts w:ascii="仿宋_GB2312" w:eastAsia="仿宋_GB2312" w:hint="eastAsia"/>
          <w:sz w:val="32"/>
          <w:szCs w:val="32"/>
        </w:rPr>
        <w:t>。4、</w:t>
      </w:r>
      <w:r w:rsidR="008D3065" w:rsidRPr="008D3065">
        <w:rPr>
          <w:rFonts w:ascii="仿宋_GB2312" w:eastAsia="仿宋_GB2312"/>
          <w:sz w:val="32"/>
          <w:szCs w:val="32"/>
        </w:rPr>
        <w:t>2023年中央财政医疗服务与保障能力提升补助资金(医保政策宣传)</w:t>
      </w:r>
      <w:r w:rsidR="008D3065">
        <w:rPr>
          <w:rFonts w:ascii="仿宋_GB2312" w:eastAsia="仿宋_GB2312" w:hint="eastAsia"/>
          <w:sz w:val="32"/>
          <w:szCs w:val="32"/>
        </w:rPr>
        <w:t>，资金总数为32万元，绩效目标：</w:t>
      </w:r>
      <w:r w:rsidR="008D3065" w:rsidRPr="008D3065">
        <w:rPr>
          <w:rFonts w:ascii="仿宋_GB2312" w:eastAsia="仿宋_GB2312" w:hint="eastAsia"/>
          <w:sz w:val="32"/>
          <w:szCs w:val="32"/>
        </w:rPr>
        <w:t>有效提升综合监管、宣传应道、经办服务、人才队伍建设等医疗保障服务能力</w:t>
      </w:r>
      <w:r w:rsidR="008D3065">
        <w:rPr>
          <w:rFonts w:ascii="仿宋_GB2312" w:eastAsia="仿宋_GB2312" w:hint="eastAsia"/>
          <w:sz w:val="32"/>
          <w:szCs w:val="32"/>
        </w:rPr>
        <w:t>。5、</w:t>
      </w:r>
      <w:r w:rsidR="008D3065" w:rsidRPr="008D3065">
        <w:rPr>
          <w:rFonts w:ascii="仿宋_GB2312" w:eastAsia="仿宋_GB2312"/>
          <w:sz w:val="32"/>
          <w:szCs w:val="32"/>
        </w:rPr>
        <w:t>2023年城乡居民基本医疗保险</w:t>
      </w:r>
      <w:r w:rsidR="008D3065">
        <w:rPr>
          <w:rFonts w:ascii="仿宋_GB2312" w:eastAsia="仿宋_GB2312" w:hint="eastAsia"/>
          <w:sz w:val="32"/>
          <w:szCs w:val="32"/>
        </w:rPr>
        <w:t>配套资金，资金总数为50万元，绩效目标：</w:t>
      </w:r>
      <w:r w:rsidR="008D3065" w:rsidRPr="008D3065">
        <w:rPr>
          <w:rFonts w:ascii="仿宋_GB2312" w:eastAsia="仿宋_GB2312" w:hint="eastAsia"/>
          <w:sz w:val="32"/>
          <w:szCs w:val="32"/>
        </w:rPr>
        <w:t>保障参保城乡居民基本医疗保险待遇正常享受</w:t>
      </w:r>
      <w:r w:rsidR="00F36331">
        <w:rPr>
          <w:rFonts w:ascii="仿宋_GB2312" w:eastAsia="仿宋_GB2312" w:hint="eastAsia"/>
          <w:sz w:val="32"/>
          <w:szCs w:val="32"/>
        </w:rPr>
        <w:t>。</w:t>
      </w:r>
    </w:p>
    <w:p w:rsidR="00463282" w:rsidRDefault="001103D9">
      <w:pPr>
        <w:widowControl/>
        <w:spacing w:line="560" w:lineRule="exact"/>
        <w:ind w:firstLine="480"/>
        <w:rPr>
          <w:rFonts w:ascii="仿宋_GB2312" w:eastAsia="仿宋_GB2312"/>
          <w:sz w:val="32"/>
          <w:szCs w:val="32"/>
        </w:rPr>
      </w:pPr>
      <w:r>
        <w:rPr>
          <w:rFonts w:ascii="仿宋_GB2312" w:eastAsia="仿宋_GB2312" w:hint="eastAsia"/>
          <w:sz w:val="32"/>
          <w:szCs w:val="32"/>
        </w:rPr>
        <w:t>（五）其他需说明的事项</w:t>
      </w:r>
    </w:p>
    <w:p w:rsidR="00463282" w:rsidRDefault="00F36331">
      <w:pPr>
        <w:widowControl/>
        <w:spacing w:line="560" w:lineRule="exact"/>
        <w:ind w:firstLine="480"/>
        <w:rPr>
          <w:rFonts w:ascii="仿宋_GB2312" w:eastAsia="仿宋_GB2312"/>
          <w:sz w:val="32"/>
          <w:szCs w:val="32"/>
        </w:rPr>
      </w:pPr>
      <w:r>
        <w:rPr>
          <w:rFonts w:ascii="仿宋_GB2312" w:eastAsia="仿宋_GB2312" w:hint="eastAsia"/>
          <w:sz w:val="32"/>
          <w:szCs w:val="32"/>
        </w:rPr>
        <w:t>无</w:t>
      </w:r>
    </w:p>
    <w:p w:rsidR="00463282" w:rsidRDefault="00463282">
      <w:pPr>
        <w:widowControl/>
        <w:spacing w:line="560" w:lineRule="exact"/>
        <w:ind w:firstLine="480"/>
        <w:rPr>
          <w:rFonts w:ascii="仿宋_GB2312" w:eastAsia="仿宋_GB2312"/>
          <w:sz w:val="32"/>
          <w:szCs w:val="32"/>
        </w:rPr>
      </w:pPr>
    </w:p>
    <w:p w:rsidR="00463282" w:rsidRDefault="00463282">
      <w:pPr>
        <w:widowControl/>
        <w:spacing w:line="560" w:lineRule="exact"/>
        <w:ind w:firstLine="480"/>
        <w:rPr>
          <w:rFonts w:ascii="仿宋_GB2312" w:eastAsia="仿宋_GB2312"/>
          <w:sz w:val="32"/>
          <w:szCs w:val="32"/>
        </w:rPr>
      </w:pPr>
    </w:p>
    <w:p w:rsidR="00463282" w:rsidRDefault="00463282">
      <w:pPr>
        <w:widowControl/>
        <w:spacing w:line="560" w:lineRule="exact"/>
        <w:outlineLvl w:val="1"/>
        <w:rPr>
          <w:rFonts w:ascii="仿宋_GB2312" w:eastAsia="仿宋_GB2312"/>
          <w:b/>
          <w:bCs/>
          <w:sz w:val="36"/>
          <w:szCs w:val="36"/>
        </w:rPr>
      </w:pPr>
    </w:p>
    <w:p w:rsidR="00463282" w:rsidRDefault="00463282">
      <w:pPr>
        <w:widowControl/>
        <w:spacing w:line="560" w:lineRule="exact"/>
        <w:outlineLvl w:val="1"/>
        <w:rPr>
          <w:rFonts w:ascii="仿宋_GB2312" w:eastAsia="仿宋_GB2312"/>
          <w:b/>
          <w:bCs/>
          <w:sz w:val="36"/>
          <w:szCs w:val="36"/>
        </w:rPr>
      </w:pPr>
    </w:p>
    <w:p w:rsidR="00463282" w:rsidRDefault="00463282">
      <w:pPr>
        <w:widowControl/>
        <w:spacing w:line="560" w:lineRule="exact"/>
        <w:outlineLvl w:val="1"/>
        <w:rPr>
          <w:rFonts w:ascii="仿宋_GB2312" w:eastAsia="仿宋_GB2312"/>
          <w:b/>
          <w:bCs/>
          <w:sz w:val="36"/>
          <w:szCs w:val="36"/>
        </w:rPr>
      </w:pPr>
    </w:p>
    <w:p w:rsidR="00463282" w:rsidRDefault="00463282">
      <w:pPr>
        <w:widowControl/>
        <w:spacing w:line="560" w:lineRule="exact"/>
        <w:outlineLvl w:val="1"/>
        <w:rPr>
          <w:rFonts w:ascii="仿宋_GB2312" w:eastAsia="仿宋_GB2312"/>
          <w:b/>
          <w:bCs/>
          <w:sz w:val="36"/>
          <w:szCs w:val="36"/>
        </w:rPr>
      </w:pPr>
    </w:p>
    <w:p w:rsidR="00463282" w:rsidRPr="001103D9" w:rsidRDefault="001103D9">
      <w:pPr>
        <w:widowControl/>
        <w:spacing w:line="560" w:lineRule="exact"/>
        <w:jc w:val="center"/>
        <w:outlineLvl w:val="1"/>
        <w:rPr>
          <w:rFonts w:ascii="方正小标宋简体" w:eastAsia="方正小标宋简体" w:hAnsi="方正小标宋简体" w:cs="方正小标宋简体"/>
          <w:sz w:val="32"/>
          <w:szCs w:val="36"/>
        </w:rPr>
      </w:pPr>
      <w:r w:rsidRPr="001103D9">
        <w:rPr>
          <w:rFonts w:ascii="方正小标宋简体" w:eastAsia="方正小标宋简体" w:hAnsi="方正小标宋简体" w:cs="方正小标宋简体" w:hint="eastAsia"/>
          <w:sz w:val="32"/>
          <w:szCs w:val="36"/>
        </w:rPr>
        <w:t>原州区医疗保险服务中心2023年部门预算——名词解释</w:t>
      </w:r>
    </w:p>
    <w:p w:rsidR="00463282" w:rsidRDefault="00463282">
      <w:pPr>
        <w:widowControl/>
        <w:spacing w:line="560" w:lineRule="exact"/>
        <w:outlineLvl w:val="1"/>
        <w:rPr>
          <w:rFonts w:ascii="仿宋_GB2312" w:eastAsia="仿宋_GB2312"/>
          <w:sz w:val="32"/>
          <w:szCs w:val="32"/>
        </w:rPr>
      </w:pPr>
    </w:p>
    <w:p w:rsidR="00463282" w:rsidRDefault="001103D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1、支出功能分类科目编码、名称：按照《2023年政府收支分类科目》“类”、“款”、“项”的编码和名称填列</w:t>
      </w:r>
    </w:p>
    <w:p w:rsidR="00463282" w:rsidRDefault="001103D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2、本年收入：是指单位本年度取得的全部收入。</w:t>
      </w:r>
    </w:p>
    <w:p w:rsidR="00463282" w:rsidRDefault="001103D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3、上年结转：是指单位上年结转本年使用的基本支出结转、项目支出结转和结余和经营结余。</w:t>
      </w:r>
    </w:p>
    <w:p w:rsidR="00463282" w:rsidRDefault="001103D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4、本年支出：是指单位本年度全部支出。</w:t>
      </w:r>
    </w:p>
    <w:p w:rsidR="00463282" w:rsidRDefault="001103D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5、财政拨款收入：是指单位本年度从本级财政部门取得的财政拨款，包括一般公共预算财政拨款和政府性基金预算财政拨款。</w:t>
      </w:r>
    </w:p>
    <w:p w:rsidR="00463282" w:rsidRDefault="001103D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6、事业收入：是指事业单位开展专业业务活动及其辅助活动取得的收入。</w:t>
      </w:r>
    </w:p>
    <w:p w:rsidR="00463282" w:rsidRDefault="001103D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7、经营收入：是指事业单位在专业业务活动及其辅助活动之外开展非独立核算经营活动取得的收入。</w:t>
      </w:r>
    </w:p>
    <w:p w:rsidR="00463282" w:rsidRDefault="001103D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8、其他收入：是指单位取得的除“财政拨款收入”、“事业收入”、“经营收入”等以外的各项收入。</w:t>
      </w:r>
    </w:p>
    <w:p w:rsidR="00463282" w:rsidRDefault="001103D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9、基本支出：是指单位为保障机构正常运转、完成日常</w:t>
      </w:r>
      <w:r>
        <w:rPr>
          <w:rFonts w:ascii="仿宋_GB2312" w:eastAsia="仿宋_GB2312" w:hAnsi="仿宋_GB2312" w:cs="仿宋_GB2312" w:hint="eastAsia"/>
          <w:sz w:val="32"/>
          <w:szCs w:val="32"/>
        </w:rPr>
        <w:lastRenderedPageBreak/>
        <w:t>工作任务而发生的各项支出。</w:t>
      </w:r>
    </w:p>
    <w:p w:rsidR="00463282" w:rsidRDefault="001103D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10、项目支出：是指单位为完成特定的行政工作任务或事业发展目标，在基本支出之外发生的各项支出。</w:t>
      </w:r>
    </w:p>
    <w:p w:rsidR="00463282" w:rsidRDefault="001103D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11、人员经费：是指单位基本支出中用一般公共预算财政拨款安排的“工资福利支出”和“对个人和家庭的补助”。</w:t>
      </w:r>
    </w:p>
    <w:p w:rsidR="00463282" w:rsidRDefault="001103D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12、日常公用支出：是指单位用一般公共预算财政拨款安排的除人员经费以外的基本支出。</w:t>
      </w:r>
    </w:p>
    <w:p w:rsidR="00463282" w:rsidRDefault="001103D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13、“三公”经费：纳入财政预决算管理的“三公”经费，是指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463282" w:rsidRDefault="001103D9">
      <w:pPr>
        <w:spacing w:line="560" w:lineRule="exact"/>
        <w:rPr>
          <w:rFonts w:ascii="仿宋_GB2312" w:eastAsia="仿宋_GB2312"/>
          <w:spacing w:val="0"/>
          <w:sz w:val="32"/>
          <w:szCs w:val="32"/>
        </w:rPr>
      </w:pPr>
      <w:r>
        <w:rPr>
          <w:rFonts w:ascii="仿宋_GB2312" w:eastAsia="仿宋_GB2312" w:hAnsi="仿宋_GB2312" w:cs="仿宋_GB2312" w:hint="eastAsia"/>
          <w:sz w:val="32"/>
          <w:szCs w:val="32"/>
        </w:rPr>
        <w:t xml:space="preserve">   14、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63282" w:rsidRDefault="00463282">
      <w:pPr>
        <w:spacing w:line="560" w:lineRule="exact"/>
      </w:pPr>
    </w:p>
    <w:sectPr w:rsidR="00463282" w:rsidSect="00463282">
      <w:footerReference w:type="even" r:id="rId9"/>
      <w:footerReference w:type="default" r:id="rId10"/>
      <w:pgSz w:w="11906" w:h="16838"/>
      <w:pgMar w:top="2098" w:right="1474" w:bottom="1984" w:left="1587" w:header="851" w:footer="136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8A2" w:rsidRDefault="004608A2" w:rsidP="00463282">
      <w:r>
        <w:separator/>
      </w:r>
    </w:p>
  </w:endnote>
  <w:endnote w:type="continuationSeparator" w:id="1">
    <w:p w:rsidR="004608A2" w:rsidRDefault="004608A2" w:rsidP="004632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D9" w:rsidRDefault="00B73F74">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1103D9" w:rsidRDefault="00B73F74">
                <w:pPr>
                  <w:pStyle w:val="a4"/>
                  <w:rPr>
                    <w:sz w:val="30"/>
                    <w:szCs w:val="30"/>
                  </w:rPr>
                </w:pPr>
                <w:r>
                  <w:rPr>
                    <w:sz w:val="30"/>
                    <w:szCs w:val="30"/>
                  </w:rPr>
                  <w:fldChar w:fldCharType="begin"/>
                </w:r>
                <w:r w:rsidR="001103D9">
                  <w:rPr>
                    <w:sz w:val="30"/>
                    <w:szCs w:val="30"/>
                  </w:rPr>
                  <w:instrText xml:space="preserve"> PAGE  \* MERGEFORMAT </w:instrText>
                </w:r>
                <w:r>
                  <w:rPr>
                    <w:sz w:val="30"/>
                    <w:szCs w:val="30"/>
                  </w:rPr>
                  <w:fldChar w:fldCharType="separate"/>
                </w:r>
                <w:r w:rsidR="008D3065">
                  <w:rPr>
                    <w:noProof/>
                    <w:sz w:val="30"/>
                    <w:szCs w:val="30"/>
                  </w:rPr>
                  <w:t>- 16 -</w:t>
                </w:r>
                <w:r>
                  <w:rPr>
                    <w:sz w:val="30"/>
                    <w:szCs w:val="3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D9" w:rsidRDefault="00B73F74">
    <w:pPr>
      <w:pStyle w:val="a4"/>
      <w:framePr w:wrap="around" w:vAnchor="text" w:hAnchor="margin" w:xAlign="outside" w:y="1"/>
      <w:rPr>
        <w:rStyle w:val="a6"/>
      </w:rPr>
    </w:pPr>
    <w:r>
      <w:fldChar w:fldCharType="begin"/>
    </w:r>
    <w:r w:rsidR="001103D9">
      <w:rPr>
        <w:rStyle w:val="a6"/>
        <w:rFonts w:ascii="Times New Roman" w:hAnsi="Times New Roman" w:cs="Times New Roman"/>
      </w:rPr>
      <w:instrText xml:space="preserve">PAGE  </w:instrText>
    </w:r>
    <w:r>
      <w:fldChar w:fldCharType="end"/>
    </w:r>
  </w:p>
  <w:p w:rsidR="001103D9" w:rsidRDefault="001103D9">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D9" w:rsidRDefault="00B73F74">
    <w:pPr>
      <w:pStyle w:val="a4"/>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1103D9" w:rsidRDefault="00B73F74">
                <w:pPr>
                  <w:pStyle w:val="a4"/>
                  <w:rPr>
                    <w:rStyle w:val="a6"/>
                    <w:sz w:val="28"/>
                    <w:szCs w:val="28"/>
                  </w:rPr>
                </w:pPr>
                <w:r>
                  <w:rPr>
                    <w:sz w:val="28"/>
                    <w:szCs w:val="28"/>
                  </w:rPr>
                  <w:fldChar w:fldCharType="begin"/>
                </w:r>
                <w:r w:rsidR="001103D9">
                  <w:rPr>
                    <w:rStyle w:val="a6"/>
                    <w:rFonts w:ascii="Times New Roman" w:hAnsi="Times New Roman" w:cs="Times New Roman"/>
                    <w:sz w:val="28"/>
                    <w:szCs w:val="28"/>
                  </w:rPr>
                  <w:instrText xml:space="preserve">PAGE  </w:instrText>
                </w:r>
                <w:r>
                  <w:rPr>
                    <w:sz w:val="28"/>
                    <w:szCs w:val="28"/>
                  </w:rPr>
                  <w:fldChar w:fldCharType="separate"/>
                </w:r>
                <w:r w:rsidR="00F36331">
                  <w:rPr>
                    <w:rStyle w:val="a6"/>
                    <w:rFonts w:ascii="Times New Roman" w:hAnsi="Times New Roman" w:cs="Times New Roman"/>
                    <w:noProof/>
                    <w:sz w:val="28"/>
                    <w:szCs w:val="28"/>
                  </w:rPr>
                  <w:t>- 23 -</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8A2" w:rsidRDefault="004608A2" w:rsidP="00463282">
      <w:r>
        <w:separator/>
      </w:r>
    </w:p>
  </w:footnote>
  <w:footnote w:type="continuationSeparator" w:id="1">
    <w:p w:rsidR="004608A2" w:rsidRDefault="004608A2" w:rsidP="00463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532AD"/>
    <w:multiLevelType w:val="singleLevel"/>
    <w:tmpl w:val="606532AD"/>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64"/>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737E4C2"/>
    <w:rsid w:val="BB9E8E26"/>
    <w:rsid w:val="CEC51910"/>
    <w:rsid w:val="D17C803D"/>
    <w:rsid w:val="D7EFD40E"/>
    <w:rsid w:val="DFFFF2BA"/>
    <w:rsid w:val="F75D0CA5"/>
    <w:rsid w:val="FD94D3E9"/>
    <w:rsid w:val="FDBDCDA8"/>
    <w:rsid w:val="FEDF18BD"/>
    <w:rsid w:val="00094A2E"/>
    <w:rsid w:val="001103D9"/>
    <w:rsid w:val="001D5EC5"/>
    <w:rsid w:val="00324D36"/>
    <w:rsid w:val="004608A2"/>
    <w:rsid w:val="00463282"/>
    <w:rsid w:val="004A1DFC"/>
    <w:rsid w:val="008D3065"/>
    <w:rsid w:val="00945487"/>
    <w:rsid w:val="00B73F74"/>
    <w:rsid w:val="00C45385"/>
    <w:rsid w:val="00D00043"/>
    <w:rsid w:val="00D34E0F"/>
    <w:rsid w:val="00D85490"/>
    <w:rsid w:val="00E1589A"/>
    <w:rsid w:val="00E57CF8"/>
    <w:rsid w:val="00EA7A29"/>
    <w:rsid w:val="00F36331"/>
    <w:rsid w:val="114B5AB7"/>
    <w:rsid w:val="2FFA9D22"/>
    <w:rsid w:val="2FFFA883"/>
    <w:rsid w:val="353BD716"/>
    <w:rsid w:val="3BF77CB8"/>
    <w:rsid w:val="450B0CDB"/>
    <w:rsid w:val="67D5EF70"/>
    <w:rsid w:val="6BFFA6D8"/>
    <w:rsid w:val="6FCDE146"/>
    <w:rsid w:val="7737E4C2"/>
    <w:rsid w:val="7DF75DD7"/>
    <w:rsid w:val="7EB36018"/>
    <w:rsid w:val="7F3F202B"/>
    <w:rsid w:val="7FF32F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63282"/>
    <w:pPr>
      <w:widowControl w:val="0"/>
      <w:jc w:val="both"/>
    </w:pPr>
    <w:rPr>
      <w:rFonts w:ascii="宋体" w:hAnsi="宋体" w:cs="宋体"/>
      <w:spacing w:val="8"/>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463282"/>
    <w:pPr>
      <w:spacing w:after="120"/>
    </w:pPr>
  </w:style>
  <w:style w:type="paragraph" w:styleId="a4">
    <w:name w:val="footer"/>
    <w:qFormat/>
    <w:rsid w:val="00463282"/>
    <w:pPr>
      <w:widowControl w:val="0"/>
      <w:tabs>
        <w:tab w:val="center" w:pos="4153"/>
        <w:tab w:val="right" w:pos="8306"/>
      </w:tabs>
      <w:snapToGrid w:val="0"/>
    </w:pPr>
    <w:rPr>
      <w:rFonts w:ascii="宋体" w:hAnsi="宋体" w:cs="宋体"/>
      <w:spacing w:val="8"/>
      <w:sz w:val="18"/>
      <w:szCs w:val="18"/>
    </w:rPr>
  </w:style>
  <w:style w:type="paragraph" w:styleId="a5">
    <w:name w:val="header"/>
    <w:basedOn w:val="a"/>
    <w:rsid w:val="0046328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rsid w:val="00463282"/>
  </w:style>
  <w:style w:type="paragraph" w:customStyle="1" w:styleId="ParaChar">
    <w:name w:val="默认段落字体 Para Char"/>
    <w:rsid w:val="00463282"/>
    <w:pPr>
      <w:widowControl w:val="0"/>
      <w:adjustRightInd w:val="0"/>
      <w:spacing w:line="360" w:lineRule="auto"/>
      <w:jc w:val="both"/>
    </w:pPr>
    <w:rPr>
      <w:rFonts w:ascii="Times New Roman" w:hAnsi="Times New Roman"/>
      <w:sz w:val="24"/>
    </w:rPr>
  </w:style>
  <w:style w:type="paragraph" w:customStyle="1" w:styleId="Char">
    <w:name w:val="Char"/>
    <w:basedOn w:val="a"/>
    <w:rsid w:val="001103D9"/>
    <w:pPr>
      <w:spacing w:line="360" w:lineRule="auto"/>
      <w:ind w:firstLineChars="200" w:firstLine="200"/>
    </w:pPr>
    <w:rPr>
      <w:spacing w:val="0"/>
      <w:kern w:val="2"/>
      <w:szCs w:val="20"/>
    </w:rPr>
  </w:style>
</w:styles>
</file>

<file path=word/webSettings.xml><?xml version="1.0" encoding="utf-8"?>
<w:webSettings xmlns:r="http://schemas.openxmlformats.org/officeDocument/2006/relationships" xmlns:w="http://schemas.openxmlformats.org/wordprocessingml/2006/main">
  <w:divs>
    <w:div w:id="156441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23</Pages>
  <Words>1464</Words>
  <Characters>8348</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关于做好2023年预算信息公开</dc:title>
  <dc:creator>chenh</dc:creator>
  <cp:lastModifiedBy>Administrator</cp:lastModifiedBy>
  <cp:revision>3</cp:revision>
  <dcterms:created xsi:type="dcterms:W3CDTF">2023-02-03T18:56:00Z</dcterms:created>
  <dcterms:modified xsi:type="dcterms:W3CDTF">2023-02-09T07:08:00Z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7C30FA3ADDC64244929BD39623EC1F90</vt:lpwstr>
  </property>
</Properties>
</file>