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44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宋体" w:hAnsi="宋体" w:eastAsia="宋体" w:cs="宋体"/>
          <w:sz w:val="44"/>
          <w:szCs w:val="44"/>
        </w:rPr>
        <w:t>关于</w:t>
      </w:r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宁夏**有限公司涉嫌销售标签不符合规定的玉米种子</w:t>
      </w:r>
      <w:bookmarkStart w:id="0" w:name="_GoBack"/>
      <w:bookmarkEnd w:id="0"/>
      <w:r>
        <w:rPr>
          <w:rFonts w:hint="eastAsia" w:ascii="宋体" w:hAnsi="宋体" w:eastAsia="宋体" w:cs="宋体"/>
          <w:sz w:val="44"/>
          <w:szCs w:val="44"/>
          <w:lang w:val="en-US" w:eastAsia="zh-CN"/>
        </w:rPr>
        <w:t>拟作出行政处罚的公示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宁夏**有限公司涉嫌销售标签不符合规定的玉米种子</w:t>
      </w:r>
      <w:r>
        <w:rPr>
          <w:rFonts w:hint="eastAsia" w:ascii="仿宋_GB2312" w:hAnsi="仿宋_GB2312" w:eastAsia="仿宋_GB2312" w:cs="仿宋_GB2312"/>
          <w:sz w:val="32"/>
          <w:szCs w:val="32"/>
        </w:rPr>
        <w:t>，其行为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违反了《中华人民共和国种子法》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</w:rPr>
        <w:t>第四十条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  <w:lang w:val="en-US" w:eastAsia="zh-CN"/>
        </w:rPr>
        <w:t>第一款：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  <w:lang w:eastAsia="zh-CN"/>
        </w:rPr>
        <w:t>“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</w:rPr>
        <w:t> 销售的种子应当符合国家或者行业标准，附有标签和使用说明。标签和使用说明标注的内容应当与销售的种子相符。种子生产经营者对标注内容的真实性和种子质量负责。标签应当标注种子类别、品种名称、品种审定或者登记编号、品种适宜种植区域及季节、生产经营者及注册地、质量指标、检疫证明编号、种子生产经营许可证编号和信息代码，以及国务院农业农村、林业草原主管部门规定的其他事项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  <w:lang w:val="en-US" w:eastAsia="zh-CN"/>
        </w:rPr>
        <w:t>之规定。</w:t>
      </w:r>
      <w:r>
        <w:rPr>
          <w:rFonts w:hint="eastAsia" w:ascii="仿宋_GB2312" w:hAnsi="仿宋_GB2312" w:eastAsia="仿宋_GB2312" w:cs="仿宋_GB2312"/>
          <w:sz w:val="32"/>
          <w:szCs w:val="32"/>
          <w:u w:val="none" w:color="auto"/>
        </w:rPr>
        <w:t xml:space="preserve">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  </w:t>
      </w:r>
    </w:p>
    <w:p>
      <w:pPr>
        <w:keepNext w:val="0"/>
        <w:keepLines w:val="0"/>
        <w:pageBreakBefore w:val="0"/>
        <w:kinsoku/>
        <w:wordWrap/>
        <w:topLinePunct w:val="0"/>
        <w:bidi w:val="0"/>
        <w:adjustRightInd/>
        <w:snapToGrid/>
        <w:spacing w:line="480" w:lineRule="exact"/>
        <w:ind w:firstLine="560" w:firstLineChars="200"/>
        <w:jc w:val="left"/>
        <w:textAlignment w:val="baseline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  <w:lang w:val="en-US" w:eastAsia="zh-CN"/>
        </w:rPr>
        <w:t>依据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《中华人民共和国种子法》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u w:val="none" w:color="auto"/>
          <w:lang w:val="en-US" w:eastAsia="zh-CN" w:bidi="ar-SA"/>
        </w:rPr>
        <w:t>第七十九条第二款：“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</w:rPr>
        <w:t>违反本法第三十六条、第三十八条、第三十九条、第四十条规定，有下列行为之一的，由县级以上人民政府农业农村、林业草原主管部门责令改正，处二千元以上二万元以下罚款：（二）销售的种子没有使用说明或者标签内容不符合规定的；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  <w:lang w:eastAsia="zh-CN"/>
        </w:rPr>
        <w:t>”</w:t>
      </w:r>
      <w:r>
        <w:rPr>
          <w:rFonts w:hint="eastAsia" w:ascii="仿宋_GB2312" w:hAnsi="仿宋_GB2312" w:eastAsia="仿宋_GB2312" w:cs="仿宋_GB2312"/>
          <w:color w:val="333333"/>
          <w:kern w:val="0"/>
          <w:sz w:val="28"/>
          <w:szCs w:val="28"/>
          <w:u w:val="none" w:color="auto"/>
          <w:lang w:val="en-US" w:eastAsia="zh-CN"/>
        </w:rPr>
        <w:t>之规定，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结合《宁夏回族自治区农业行政处罚自由裁量基准》（宁农规发【2022】1号）“序号：24  适用情形：货值金额一万元</w:t>
      </w:r>
      <w:r>
        <w:rPr>
          <w:rFonts w:hint="eastAsia" w:ascii="仿宋_GB2312" w:hAnsi="仿宋_GB2312" w:cs="仿宋_GB2312"/>
          <w:sz w:val="28"/>
          <w:szCs w:val="28"/>
          <w:u w:val="none" w:color="auto"/>
          <w:lang w:val="en-US" w:eastAsia="zh-CN"/>
        </w:rPr>
        <w:t>以上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  裁量标准：处</w:t>
      </w:r>
      <w:r>
        <w:rPr>
          <w:rFonts w:hint="eastAsia" w:ascii="仿宋_GB2312" w:hAnsi="仿宋_GB2312" w:cs="仿宋_GB2312"/>
          <w:sz w:val="28"/>
          <w:szCs w:val="28"/>
          <w:u w:val="none" w:color="auto"/>
          <w:lang w:val="en-US" w:eastAsia="zh-CN"/>
        </w:rPr>
        <w:t>一万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>元以上</w:t>
      </w:r>
      <w:r>
        <w:rPr>
          <w:rFonts w:hint="eastAsia" w:ascii="仿宋_GB2312" w:hAnsi="仿宋_GB2312" w:cs="仿宋_GB2312"/>
          <w:sz w:val="28"/>
          <w:szCs w:val="28"/>
          <w:u w:val="none" w:color="auto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万元以下罚款”之规定，本机关拟作出如下处罚决定：                                                    </w:t>
      </w:r>
    </w:p>
    <w:p>
      <w:pPr>
        <w:keepNext w:val="0"/>
        <w:keepLines w:val="0"/>
        <w:pageBreakBefore w:val="0"/>
        <w:widowControl/>
        <w:kinsoku/>
        <w:wordWrap/>
        <w:overflowPunct w:val="0"/>
        <w:topLinePunct w:val="0"/>
        <w:autoSpaceDE w:val="0"/>
        <w:autoSpaceDN w:val="0"/>
        <w:bidi w:val="0"/>
        <w:adjustRightInd/>
        <w:snapToGrid/>
        <w:spacing w:line="480" w:lineRule="exact"/>
        <w:ind w:firstLine="560" w:firstLineChars="200"/>
        <w:textAlignment w:val="auto"/>
        <w:outlineLvl w:val="0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1.责令停止销售标签不符合规定的玉米种子违法行为；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none" w:color="auto"/>
          <w:lang w:val="en-US" w:eastAsia="zh-CN"/>
        </w:rPr>
        <w:t xml:space="preserve">2.罚款11000.00元整。                              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公示期间，如有疑问或意见可向固原市原州区农业农村局反映。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日-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联系电话：0954-2669099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3840" w:firstLineChars="1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固原市原州区农业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农村局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480" w:lineRule="exact"/>
        <w:ind w:firstLine="4480" w:firstLineChars="14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NjA2YWZjZTJiMjIyYzIyZmM5M2Y2M2Y2M2QxOWMifQ=="/>
  </w:docVars>
  <w:rsids>
    <w:rsidRoot w:val="00BB69FF"/>
    <w:rsid w:val="00006D9E"/>
    <w:rsid w:val="00255715"/>
    <w:rsid w:val="00782781"/>
    <w:rsid w:val="008579CB"/>
    <w:rsid w:val="00BB69FF"/>
    <w:rsid w:val="00C40960"/>
    <w:rsid w:val="00D4745F"/>
    <w:rsid w:val="06524157"/>
    <w:rsid w:val="16112EB1"/>
    <w:rsid w:val="20906350"/>
    <w:rsid w:val="2DA24CC5"/>
    <w:rsid w:val="41D45257"/>
    <w:rsid w:val="4A9C52A7"/>
    <w:rsid w:val="53F652D3"/>
    <w:rsid w:val="723C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460" w:lineRule="exact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6">
    <w:name w:val="15"/>
    <w:basedOn w:val="5"/>
    <w:qFormat/>
    <w:uiPriority w:val="0"/>
    <w:rPr>
      <w:rFonts w:hint="default" w:ascii="Calibri" w:hAnsi="Calibri" w:cs="Calibri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593</Words>
  <Characters>626</Characters>
  <Lines>6</Lines>
  <Paragraphs>1</Paragraphs>
  <TotalTime>3</TotalTime>
  <ScaleCrop>false</ScaleCrop>
  <LinksUpToDate>false</LinksUpToDate>
  <CharactersWithSpaces>766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2021-05-19T02:38:00Z</dcterms:created>
  <dc:creator>dell</dc:creator>
  <cp:lastModifiedBy>Administrator</cp:lastModifiedBy>
  <dcterms:modified xsi:type="dcterms:W3CDTF">2023-08-07T03:19:26Z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E06FC0CDA0144A93A4AA26BAA5A1AF5B</vt:lpwstr>
  </property>
</Properties>
</file>