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8" w:tblpY="2644"/>
        <w:tblOverlap w:val="never"/>
        <w:tblW w:w="151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60"/>
        <w:gridCol w:w="1090"/>
        <w:gridCol w:w="1590"/>
        <w:gridCol w:w="1475"/>
        <w:gridCol w:w="2115"/>
        <w:gridCol w:w="2065"/>
        <w:gridCol w:w="1805"/>
        <w:gridCol w:w="204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eastAsia="仿宋_GB2312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/>
                <w:sz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*元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未经定点从事畜禽屠宰活动案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*元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 w:color="auto"/>
                <w:lang w:val="en-US" w:eastAsia="zh-CN"/>
              </w:rPr>
              <w:t>/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*元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3月4日上午，固原市原州区农业农村局接到群众匿名举报，称三营镇安河村新希望小学附近有人屠宰肉牛，请求农业农村局查处。原州区农业综合执法人员联合原州区食药环大队、三营镇人民政府工作人员到达现场（位于三营镇安河村新希望小学西侧20米处）发现，地面上有屠宰肉牛的痕迹，血迹未干，肉架上挂有未销售的牛肉大小共计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件，屠宰刀具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把，当事人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**元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提供不出《动物检疫合格证明》，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违反了《宁夏回族自治区畜禽屠宰管理条例》第四条规定。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依照宁夏回族自治区《畜禽屠宰管理条例》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第三十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条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第一款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参照《宁夏回族自治区农业行政处罚自由裁量基准》（宁农规发（2022）1号）为基准，对当事人的行政处罚，能足以起到惩戒作用。本机关责令当事人改正违法行为，并作出以下处罚决定：1.没收违法所得630.00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2.罚款2000.00元；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3.罚（没）款合计2630.00整。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在收到本处罚决定书之日起15日内持本决定书到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中国建设银行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固原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行（地址：固原市原州区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中山南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账号：6400160010005001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yellow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或通过微信、手机银行等电子支付系统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缴纳罚（没）款。逾期不按规定缴纳罚款的，每日按罚款数额的3%加处罚款。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固原市原州区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/>
                <w:sz w:val="24"/>
                <w:u w:val="none" w:color="auto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spacing w:before="144" w:beforeLines="25" w:after="144" w:afterLines="25" w:line="500" w:lineRule="exact"/>
        <w:ind w:firstLine="2880" w:firstLineChars="800"/>
        <w:jc w:val="both"/>
        <w:textAlignment w:val="baseline"/>
        <w:rPr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固原市原州区农业农村局农业行政处罚案件信息公开表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mJhZDU1OGNhNTJlZWI1ZjUwYjY0ZWE0Zjg5MDAifQ=="/>
  </w:docVars>
  <w:rsids>
    <w:rsidRoot w:val="3A827CD1"/>
    <w:rsid w:val="3A8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2024-04-30T07:46:00Z</dcterms:created>
  <dc:creator>黎明之前朱纯银</dc:creator>
  <cp:lastModifiedBy>黎明之前朱纯银</cp:lastModifiedBy>
  <dcterms:modified xsi:type="dcterms:W3CDTF">2024-04-30T07:52:01Z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ABF8872A214940C0A6AC01F91A18CC0F_11</vt:lpwstr>
  </property>
</Properties>
</file>