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4ADE1">
      <w:pPr>
        <w:ind w:firstLine="2520" w:firstLineChars="700"/>
        <w:rPr>
          <w:rFonts w:hint="eastAsia" w:eastAsia="方正小标宋简体"/>
          <w:sz w:val="36"/>
          <w:szCs w:val="36"/>
          <w:lang w:val="en-US" w:eastAsia="zh-CN"/>
        </w:rPr>
      </w:pPr>
      <w:r>
        <w:rPr>
          <w:rFonts w:hint="eastAsia" w:eastAsia="方正小标宋简体"/>
          <w:sz w:val="36"/>
          <w:szCs w:val="36"/>
          <w:lang w:val="en-US" w:eastAsia="zh-CN"/>
        </w:rPr>
        <w:t>固原市原州区农业农村局农业行政处罚案件信息公开表</w:t>
      </w:r>
    </w:p>
    <w:tbl>
      <w:tblPr>
        <w:tblStyle w:val="3"/>
        <w:tblpPr w:leftFromText="180" w:rightFromText="180" w:vertAnchor="page" w:horzAnchor="page" w:tblpX="858" w:tblpY="2644"/>
        <w:tblOverlap w:val="never"/>
        <w:tblW w:w="1529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0"/>
        <w:gridCol w:w="810"/>
        <w:gridCol w:w="870"/>
        <w:gridCol w:w="1080"/>
        <w:gridCol w:w="1005"/>
        <w:gridCol w:w="960"/>
        <w:gridCol w:w="3735"/>
        <w:gridCol w:w="3090"/>
        <w:gridCol w:w="1350"/>
        <w:gridCol w:w="1200"/>
        <w:gridCol w:w="750"/>
      </w:tblGrid>
      <w:tr w14:paraId="72A3AB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440" w:type="dxa"/>
            <w:tcBorders>
              <w:top w:val="single" w:color="auto" w:sz="8" w:space="0"/>
              <w:left w:val="single" w:color="auto" w:sz="8" w:space="0"/>
              <w:bottom w:val="single" w:color="auto" w:sz="4" w:space="0"/>
              <w:right w:val="single" w:color="auto" w:sz="4" w:space="0"/>
            </w:tcBorders>
            <w:noWrap w:val="0"/>
            <w:vAlign w:val="center"/>
          </w:tcPr>
          <w:p w14:paraId="7EEA2C56">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810" w:type="dxa"/>
            <w:tcBorders>
              <w:top w:val="single" w:color="auto" w:sz="8" w:space="0"/>
              <w:left w:val="single" w:color="auto" w:sz="4" w:space="0"/>
              <w:bottom w:val="single" w:color="auto" w:sz="4" w:space="0"/>
              <w:right w:val="single" w:color="auto" w:sz="4" w:space="0"/>
            </w:tcBorders>
            <w:noWrap w:val="0"/>
            <w:vAlign w:val="center"/>
          </w:tcPr>
          <w:p w14:paraId="0950CD67">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案件</w:t>
            </w:r>
          </w:p>
          <w:p w14:paraId="30A0335C">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highlight w:val="yellow"/>
                <w:lang w:val="en-US" w:eastAsia="zh-CN"/>
              </w:rPr>
            </w:pPr>
            <w:r>
              <w:rPr>
                <w:rFonts w:hint="eastAsia" w:ascii="宋体" w:hAnsi="宋体" w:eastAsia="宋体" w:cs="宋体"/>
                <w:sz w:val="24"/>
                <w:szCs w:val="24"/>
                <w:lang w:val="en-US" w:eastAsia="zh-CN"/>
              </w:rPr>
              <w:t>名称</w:t>
            </w:r>
          </w:p>
        </w:tc>
        <w:tc>
          <w:tcPr>
            <w:tcW w:w="870" w:type="dxa"/>
            <w:tcBorders>
              <w:top w:val="single" w:color="auto" w:sz="8" w:space="0"/>
              <w:left w:val="single" w:color="auto" w:sz="4" w:space="0"/>
              <w:bottom w:val="single" w:color="auto" w:sz="4" w:space="0"/>
              <w:right w:val="single" w:color="auto" w:sz="4" w:space="0"/>
            </w:tcBorders>
            <w:noWrap w:val="0"/>
            <w:vAlign w:val="center"/>
          </w:tcPr>
          <w:p w14:paraId="6DEF65A6">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行政处罚决定案号</w:t>
            </w:r>
          </w:p>
        </w:tc>
        <w:tc>
          <w:tcPr>
            <w:tcW w:w="1080" w:type="dxa"/>
            <w:tcBorders>
              <w:top w:val="single" w:color="auto" w:sz="8" w:space="0"/>
              <w:left w:val="single" w:color="auto" w:sz="4" w:space="0"/>
              <w:bottom w:val="single" w:color="auto" w:sz="4" w:space="0"/>
              <w:right w:val="single" w:color="auto" w:sz="4" w:space="0"/>
            </w:tcBorders>
            <w:noWrap w:val="0"/>
            <w:vAlign w:val="center"/>
          </w:tcPr>
          <w:p w14:paraId="5F349310">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违法主体名称或姓名</w:t>
            </w:r>
          </w:p>
        </w:tc>
        <w:tc>
          <w:tcPr>
            <w:tcW w:w="1005" w:type="dxa"/>
            <w:tcBorders>
              <w:top w:val="single" w:color="auto" w:sz="8" w:space="0"/>
              <w:left w:val="single" w:color="auto" w:sz="4" w:space="0"/>
              <w:bottom w:val="single" w:color="auto" w:sz="4" w:space="0"/>
              <w:right w:val="single" w:color="auto" w:sz="4" w:space="0"/>
            </w:tcBorders>
            <w:noWrap w:val="0"/>
            <w:vAlign w:val="center"/>
          </w:tcPr>
          <w:p w14:paraId="5F2E1447">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违法企业组织机构代码</w:t>
            </w:r>
          </w:p>
        </w:tc>
        <w:tc>
          <w:tcPr>
            <w:tcW w:w="960" w:type="dxa"/>
            <w:tcBorders>
              <w:top w:val="single" w:color="auto" w:sz="8" w:space="0"/>
              <w:left w:val="single" w:color="auto" w:sz="4" w:space="0"/>
              <w:bottom w:val="single" w:color="auto" w:sz="4" w:space="0"/>
              <w:right w:val="single" w:color="auto" w:sz="4" w:space="0"/>
            </w:tcBorders>
            <w:noWrap w:val="0"/>
            <w:vAlign w:val="center"/>
          </w:tcPr>
          <w:p w14:paraId="533C72BC">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w:t>
            </w:r>
          </w:p>
          <w:p w14:paraId="3357E1DA">
            <w:pPr>
              <w:pStyle w:val="2"/>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（负责人）</w:t>
            </w:r>
          </w:p>
        </w:tc>
        <w:tc>
          <w:tcPr>
            <w:tcW w:w="3735" w:type="dxa"/>
            <w:tcBorders>
              <w:top w:val="single" w:color="auto" w:sz="8" w:space="0"/>
              <w:left w:val="single" w:color="auto" w:sz="4" w:space="0"/>
              <w:bottom w:val="single" w:color="auto" w:sz="4" w:space="0"/>
              <w:right w:val="single" w:color="auto" w:sz="8" w:space="0"/>
            </w:tcBorders>
            <w:noWrap w:val="0"/>
            <w:vAlign w:val="center"/>
          </w:tcPr>
          <w:p w14:paraId="6B150221">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主要违法事实</w:t>
            </w:r>
          </w:p>
        </w:tc>
        <w:tc>
          <w:tcPr>
            <w:tcW w:w="3090" w:type="dxa"/>
            <w:tcBorders>
              <w:top w:val="single" w:color="auto" w:sz="8" w:space="0"/>
              <w:left w:val="single" w:color="auto" w:sz="4" w:space="0"/>
              <w:bottom w:val="single" w:color="auto" w:sz="4" w:space="0"/>
              <w:right w:val="single" w:color="auto" w:sz="8" w:space="0"/>
            </w:tcBorders>
            <w:noWrap w:val="0"/>
            <w:vAlign w:val="center"/>
          </w:tcPr>
          <w:p w14:paraId="48745693">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行政处罚种类和依据</w:t>
            </w:r>
          </w:p>
        </w:tc>
        <w:tc>
          <w:tcPr>
            <w:tcW w:w="1350" w:type="dxa"/>
            <w:tcBorders>
              <w:top w:val="single" w:color="auto" w:sz="8" w:space="0"/>
              <w:left w:val="single" w:color="auto" w:sz="4" w:space="0"/>
              <w:bottom w:val="single" w:color="auto" w:sz="4" w:space="0"/>
              <w:right w:val="single" w:color="auto" w:sz="8" w:space="0"/>
            </w:tcBorders>
            <w:noWrap w:val="0"/>
            <w:vAlign w:val="center"/>
          </w:tcPr>
          <w:p w14:paraId="6D6EC776">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行政处罚履行方式和期限</w:t>
            </w:r>
          </w:p>
        </w:tc>
        <w:tc>
          <w:tcPr>
            <w:tcW w:w="1200" w:type="dxa"/>
            <w:tcBorders>
              <w:top w:val="single" w:color="auto" w:sz="8" w:space="0"/>
              <w:left w:val="single" w:color="auto" w:sz="4" w:space="0"/>
              <w:bottom w:val="single" w:color="auto" w:sz="4" w:space="0"/>
              <w:right w:val="single" w:color="auto" w:sz="8" w:space="0"/>
            </w:tcBorders>
            <w:noWrap w:val="0"/>
            <w:vAlign w:val="center"/>
          </w:tcPr>
          <w:p w14:paraId="4AAD1DD3">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作出行政处罚的机关名称和日期</w:t>
            </w:r>
          </w:p>
        </w:tc>
        <w:tc>
          <w:tcPr>
            <w:tcW w:w="750" w:type="dxa"/>
            <w:tcBorders>
              <w:top w:val="single" w:color="auto" w:sz="8" w:space="0"/>
              <w:left w:val="single" w:color="auto" w:sz="4" w:space="0"/>
              <w:bottom w:val="single" w:color="auto" w:sz="4" w:space="0"/>
              <w:right w:val="single" w:color="auto" w:sz="8" w:space="0"/>
            </w:tcBorders>
            <w:noWrap w:val="0"/>
            <w:vAlign w:val="center"/>
          </w:tcPr>
          <w:p w14:paraId="48B29893">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备注</w:t>
            </w:r>
          </w:p>
        </w:tc>
      </w:tr>
      <w:tr w14:paraId="114A44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05" w:hRule="atLeast"/>
        </w:trPr>
        <w:tc>
          <w:tcPr>
            <w:tcW w:w="440" w:type="dxa"/>
            <w:tcBorders>
              <w:top w:val="single" w:color="auto" w:sz="4" w:space="0"/>
              <w:left w:val="single" w:color="auto" w:sz="8" w:space="0"/>
              <w:right w:val="single" w:color="auto" w:sz="4" w:space="0"/>
            </w:tcBorders>
            <w:noWrap w:val="0"/>
            <w:vAlign w:val="center"/>
          </w:tcPr>
          <w:p w14:paraId="785C1D6F">
            <w:pPr>
              <w:spacing w:line="240" w:lineRule="auto"/>
              <w:ind w:firstLine="0" w:firstLineChars="0"/>
              <w:jc w:val="center"/>
              <w:textAlignment w:val="baseline"/>
              <w:rPr>
                <w:rFonts w:hint="eastAsia" w:ascii="仿宋_GB2312" w:hAnsi="仿宋_GB2312" w:eastAsia="仿宋_GB2312" w:cs="仿宋_GB2312"/>
                <w:sz w:val="24"/>
                <w:szCs w:val="24"/>
                <w:u w:val="single" w:color="000000"/>
                <w:lang w:val="en-US" w:eastAsia="zh-CN"/>
              </w:rPr>
            </w:pPr>
            <w:r>
              <w:rPr>
                <w:rFonts w:hint="eastAsia" w:ascii="仿宋_GB2312" w:hAnsi="仿宋_GB2312" w:eastAsia="仿宋_GB2312" w:cs="仿宋_GB2312"/>
                <w:sz w:val="24"/>
                <w:szCs w:val="24"/>
                <w:u w:val="none" w:color="auto"/>
                <w:lang w:val="en-US" w:eastAsia="zh-CN"/>
              </w:rPr>
              <w:t>1</w:t>
            </w:r>
          </w:p>
        </w:tc>
        <w:tc>
          <w:tcPr>
            <w:tcW w:w="810" w:type="dxa"/>
            <w:tcBorders>
              <w:top w:val="single" w:color="auto" w:sz="4" w:space="0"/>
              <w:left w:val="single" w:color="auto" w:sz="4" w:space="0"/>
              <w:right w:val="single" w:color="auto" w:sz="4" w:space="0"/>
            </w:tcBorders>
            <w:noWrap w:val="0"/>
            <w:vAlign w:val="center"/>
          </w:tcPr>
          <w:p w14:paraId="4824EEB3">
            <w:pPr>
              <w:spacing w:line="240" w:lineRule="auto"/>
              <w:ind w:firstLine="0" w:firstLineChars="0"/>
              <w:jc w:val="left"/>
              <w:textAlignment w:val="baseline"/>
              <w:rPr>
                <w:rFonts w:hint="eastAsia" w:ascii="仿宋_GB2312" w:hAnsi="仿宋_GB2312" w:eastAsia="仿宋_GB2312" w:cs="仿宋_GB2312"/>
                <w:sz w:val="24"/>
                <w:szCs w:val="24"/>
                <w:u w:val="none" w:color="auto"/>
                <w:lang w:val="en-US" w:eastAsia="zh-CN"/>
              </w:rPr>
            </w:pPr>
            <w:r>
              <w:rPr>
                <w:rFonts w:hint="eastAsia" w:ascii="仿宋_GB2312" w:hAnsi="仿宋_GB2312" w:eastAsia="仿宋_GB2312" w:cs="仿宋_GB2312"/>
                <w:color w:val="auto"/>
                <w:spacing w:val="-4"/>
                <w:sz w:val="24"/>
                <w:szCs w:val="24"/>
                <w:lang w:val="en-US" w:eastAsia="zh-CN"/>
              </w:rPr>
              <w:t>陆某某未及时回收农用薄膜交由专门的机构或者组织进行无害化处理案</w:t>
            </w:r>
          </w:p>
        </w:tc>
        <w:tc>
          <w:tcPr>
            <w:tcW w:w="870" w:type="dxa"/>
            <w:tcBorders>
              <w:top w:val="single" w:color="auto" w:sz="4" w:space="0"/>
              <w:left w:val="single" w:color="auto" w:sz="4" w:space="0"/>
              <w:right w:val="single" w:color="auto" w:sz="4" w:space="0"/>
            </w:tcBorders>
            <w:noWrap w:val="0"/>
            <w:vAlign w:val="center"/>
          </w:tcPr>
          <w:p w14:paraId="44CC1496">
            <w:pPr>
              <w:spacing w:line="240" w:lineRule="auto"/>
              <w:ind w:firstLine="0" w:firstLineChars="0"/>
              <w:jc w:val="both"/>
              <w:textAlignment w:val="baseline"/>
              <w:rPr>
                <w:rFonts w:hint="eastAsia" w:ascii="仿宋_GB2312" w:hAnsi="仿宋_GB2312" w:eastAsia="仿宋_GB2312" w:cs="仿宋_GB2312"/>
                <w:color w:val="auto"/>
                <w:spacing w:val="-4"/>
                <w:sz w:val="24"/>
                <w:szCs w:val="24"/>
                <w:lang w:val="en-US" w:eastAsia="zh-CN"/>
              </w:rPr>
            </w:pPr>
            <w:r>
              <w:rPr>
                <w:rFonts w:hint="eastAsia" w:ascii="仿宋_GB2312" w:hAnsi="仿宋_GB2312" w:eastAsia="仿宋_GB2312" w:cs="仿宋_GB2312"/>
                <w:kern w:val="0"/>
                <w:sz w:val="24"/>
                <w:szCs w:val="24"/>
                <w:u w:val="single"/>
                <w:lang w:eastAsia="zh-CN"/>
              </w:rPr>
              <w:t>原</w:t>
            </w:r>
            <w:r>
              <w:rPr>
                <w:rFonts w:hint="eastAsia" w:ascii="仿宋_GB2312" w:hAnsi="仿宋_GB2312" w:eastAsia="仿宋_GB2312" w:cs="仿宋_GB2312"/>
                <w:kern w:val="0"/>
                <w:sz w:val="24"/>
                <w:szCs w:val="24"/>
                <w:lang w:eastAsia="zh-CN"/>
              </w:rPr>
              <w:t>农</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农膜</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罚</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lang w:val="en-US" w:eastAsia="zh-CN"/>
              </w:rPr>
              <w:t>15</w:t>
            </w:r>
            <w:bookmarkStart w:id="0" w:name="_GoBack"/>
            <w:bookmarkEnd w:id="0"/>
            <w:r>
              <w:rPr>
                <w:rFonts w:hint="eastAsia" w:ascii="仿宋_GB2312" w:hAnsi="仿宋_GB2312" w:eastAsia="仿宋_GB2312" w:cs="仿宋_GB2312"/>
                <w:sz w:val="24"/>
                <w:szCs w:val="24"/>
              </w:rPr>
              <w:t>号</w:t>
            </w:r>
          </w:p>
        </w:tc>
        <w:tc>
          <w:tcPr>
            <w:tcW w:w="1080" w:type="dxa"/>
            <w:tcBorders>
              <w:top w:val="single" w:color="auto" w:sz="4" w:space="0"/>
              <w:left w:val="single" w:color="auto" w:sz="4" w:space="0"/>
              <w:right w:val="single" w:color="auto" w:sz="4" w:space="0"/>
            </w:tcBorders>
            <w:noWrap w:val="0"/>
            <w:vAlign w:val="center"/>
          </w:tcPr>
          <w:p w14:paraId="01033DCD">
            <w:pPr>
              <w:spacing w:line="240" w:lineRule="auto"/>
              <w:ind w:firstLine="0" w:firstLineChars="0"/>
              <w:jc w:val="center"/>
              <w:textAlignment w:val="baseline"/>
              <w:rPr>
                <w:rFonts w:hint="eastAsia" w:ascii="仿宋_GB2312" w:hAnsi="仿宋_GB2312" w:eastAsia="仿宋_GB2312" w:cs="仿宋_GB2312"/>
                <w:sz w:val="24"/>
                <w:szCs w:val="24"/>
                <w:u w:val="single" w:color="000000"/>
                <w:lang w:val="en-US" w:eastAsia="zh-CN"/>
              </w:rPr>
            </w:pPr>
            <w:r>
              <w:rPr>
                <w:rFonts w:hint="eastAsia" w:ascii="仿宋_GB2312" w:hAnsi="仿宋_GB2312" w:eastAsia="仿宋_GB2312" w:cs="仿宋_GB2312"/>
                <w:color w:val="auto"/>
                <w:spacing w:val="-4"/>
                <w:sz w:val="24"/>
                <w:szCs w:val="24"/>
                <w:lang w:val="en-US" w:eastAsia="zh-CN"/>
              </w:rPr>
              <w:t>陆某某</w:t>
            </w:r>
          </w:p>
        </w:tc>
        <w:tc>
          <w:tcPr>
            <w:tcW w:w="1005" w:type="dxa"/>
            <w:tcBorders>
              <w:top w:val="single" w:color="auto" w:sz="4" w:space="0"/>
              <w:left w:val="single" w:color="auto" w:sz="4" w:space="0"/>
              <w:right w:val="single" w:color="auto" w:sz="4" w:space="0"/>
            </w:tcBorders>
            <w:noWrap w:val="0"/>
            <w:vAlign w:val="center"/>
          </w:tcPr>
          <w:p w14:paraId="77D500A6">
            <w:pPr>
              <w:spacing w:line="240" w:lineRule="auto"/>
              <w:ind w:firstLine="0" w:firstLineChars="0"/>
              <w:jc w:val="center"/>
              <w:textAlignment w:val="baseline"/>
              <w:rPr>
                <w:rFonts w:hint="eastAsia" w:ascii="仿宋_GB2312" w:hAnsi="仿宋_GB2312" w:eastAsia="仿宋_GB2312" w:cs="仿宋_GB2312"/>
                <w:sz w:val="24"/>
                <w:szCs w:val="24"/>
                <w:u w:val="single" w:color="000000"/>
                <w:lang w:val="en-US" w:eastAsia="zh-CN"/>
              </w:rPr>
            </w:pPr>
            <w:r>
              <w:rPr>
                <w:rFonts w:hint="eastAsia" w:ascii="仿宋_GB2312" w:hAnsi="仿宋_GB2312" w:eastAsia="仿宋_GB2312" w:cs="仿宋_GB2312"/>
                <w:sz w:val="24"/>
                <w:szCs w:val="24"/>
                <w:u w:val="none" w:color="auto"/>
                <w:lang w:val="en-US" w:eastAsia="zh-CN"/>
              </w:rPr>
              <w:t>\</w:t>
            </w:r>
          </w:p>
        </w:tc>
        <w:tc>
          <w:tcPr>
            <w:tcW w:w="960" w:type="dxa"/>
            <w:tcBorders>
              <w:top w:val="single" w:color="auto" w:sz="4" w:space="0"/>
              <w:left w:val="single" w:color="auto" w:sz="4" w:space="0"/>
              <w:right w:val="single" w:color="auto" w:sz="4" w:space="0"/>
            </w:tcBorders>
            <w:noWrap w:val="0"/>
            <w:vAlign w:val="center"/>
          </w:tcPr>
          <w:p w14:paraId="0535A580">
            <w:pPr>
              <w:spacing w:line="240" w:lineRule="auto"/>
              <w:ind w:firstLine="0" w:firstLineChars="0"/>
              <w:jc w:val="center"/>
              <w:textAlignment w:val="baseline"/>
              <w:rPr>
                <w:rFonts w:hint="eastAsia" w:ascii="仿宋_GB2312" w:hAnsi="仿宋_GB2312" w:eastAsia="仿宋_GB2312" w:cs="仿宋_GB2312"/>
                <w:sz w:val="24"/>
                <w:szCs w:val="24"/>
                <w:u w:val="single" w:color="000000"/>
                <w:lang w:val="en-US" w:eastAsia="zh-CN"/>
              </w:rPr>
            </w:pPr>
            <w:r>
              <w:rPr>
                <w:rFonts w:hint="eastAsia" w:ascii="仿宋_GB2312" w:hAnsi="仿宋_GB2312" w:eastAsia="仿宋_GB2312" w:cs="仿宋_GB2312"/>
                <w:color w:val="auto"/>
                <w:spacing w:val="-4"/>
                <w:sz w:val="24"/>
                <w:szCs w:val="24"/>
                <w:lang w:val="en-US" w:eastAsia="zh-CN"/>
              </w:rPr>
              <w:t>陆某某</w:t>
            </w:r>
          </w:p>
        </w:tc>
        <w:tc>
          <w:tcPr>
            <w:tcW w:w="3735" w:type="dxa"/>
            <w:tcBorders>
              <w:top w:val="single" w:color="auto" w:sz="4" w:space="0"/>
              <w:left w:val="single" w:color="auto" w:sz="4" w:space="0"/>
              <w:right w:val="single" w:color="auto" w:sz="8" w:space="0"/>
            </w:tcBorders>
            <w:noWrap w:val="0"/>
            <w:vAlign w:val="top"/>
          </w:tcPr>
          <w:p w14:paraId="7D584530">
            <w:pPr>
              <w:keepNext w:val="0"/>
              <w:keepLines w:val="0"/>
              <w:pageBreakBefore w:val="0"/>
              <w:widowControl w:val="0"/>
              <w:kinsoku/>
              <w:wordWrap/>
              <w:overflowPunct/>
              <w:topLinePunct w:val="0"/>
              <w:autoSpaceDE/>
              <w:autoSpaceDN/>
              <w:bidi w:val="0"/>
              <w:adjustRightInd w:val="0"/>
              <w:snapToGrid w:val="0"/>
              <w:spacing w:line="260" w:lineRule="exact"/>
              <w:ind w:firstLine="0" w:firstLineChars="0"/>
              <w:jc w:val="both"/>
              <w:textAlignment w:val="baseline"/>
              <w:rPr>
                <w:rFonts w:hint="eastAsia" w:ascii="仿宋_GB2312" w:hAnsi="仿宋_GB2312" w:eastAsia="仿宋_GB2312" w:cs="仿宋_GB2312"/>
                <w:sz w:val="24"/>
                <w:szCs w:val="24"/>
                <w:u w:val="none" w:color="auto"/>
                <w:lang w:val="en-US"/>
              </w:rPr>
            </w:pPr>
            <w:r>
              <w:rPr>
                <w:rFonts w:hint="eastAsia" w:ascii="仿宋_GB2312" w:hAnsi="仿宋_GB2312" w:eastAsia="仿宋_GB2312" w:cs="仿宋_GB2312"/>
                <w:b w:val="0"/>
                <w:bCs/>
                <w:sz w:val="24"/>
                <w:szCs w:val="24"/>
                <w:lang w:val="en-US" w:eastAsia="zh-CN"/>
              </w:rPr>
              <w:t>2025年4月16日，原州区农业农村局接到彭堡镇人民政府电话举报，</w:t>
            </w:r>
            <w:r>
              <w:rPr>
                <w:rFonts w:hint="eastAsia" w:ascii="仿宋_GB2312" w:hAnsi="仿宋_GB2312" w:eastAsia="仿宋_GB2312" w:cs="仿宋_GB2312"/>
                <w:sz w:val="24"/>
                <w:szCs w:val="24"/>
                <w:lang w:val="en-US" w:eastAsia="zh-CN"/>
              </w:rPr>
              <w:t>称</w:t>
            </w:r>
            <w:r>
              <w:rPr>
                <w:rFonts w:hint="eastAsia" w:ascii="仿宋_GB2312" w:hAnsi="仿宋_GB2312" w:eastAsia="仿宋_GB2312" w:cs="仿宋_GB2312"/>
                <w:b w:val="0"/>
                <w:bCs/>
                <w:sz w:val="24"/>
                <w:szCs w:val="24"/>
                <w:lang w:val="en-US" w:eastAsia="zh-CN"/>
              </w:rPr>
              <w:t>彭堡镇彭堡村田地</w:t>
            </w:r>
            <w:r>
              <w:rPr>
                <w:rFonts w:hint="eastAsia" w:ascii="仿宋_GB2312" w:hAnsi="仿宋_GB2312" w:eastAsia="仿宋_GB2312" w:cs="仿宋_GB2312"/>
                <w:sz w:val="24"/>
                <w:szCs w:val="24"/>
                <w:lang w:val="en-US" w:eastAsia="zh-CN"/>
              </w:rPr>
              <w:t>内有人不按规定及时回收农用薄膜进行无害化处理。接到举报，</w:t>
            </w:r>
            <w:r>
              <w:rPr>
                <w:rFonts w:hint="eastAsia" w:ascii="仿宋_GB2312" w:hAnsi="仿宋_GB2312" w:eastAsia="仿宋_GB2312" w:cs="仿宋_GB2312"/>
                <w:b w:val="0"/>
                <w:bCs/>
                <w:sz w:val="24"/>
                <w:szCs w:val="24"/>
                <w:lang w:val="en-US" w:eastAsia="zh-CN"/>
              </w:rPr>
              <w:t>原州区农业农村局行政执法人员</w:t>
            </w:r>
            <w:r>
              <w:rPr>
                <w:rFonts w:hint="eastAsia" w:ascii="仿宋_GB2312" w:hAnsi="仿宋_GB2312" w:eastAsia="仿宋_GB2312" w:cs="仿宋_GB2312"/>
                <w:sz w:val="24"/>
                <w:szCs w:val="24"/>
                <w:lang w:val="en-US" w:eastAsia="zh-CN"/>
              </w:rPr>
              <w:t>（以下简称执法人员）立即赶赴现场调查核实，</w:t>
            </w:r>
            <w:r>
              <w:rPr>
                <w:rFonts w:hint="eastAsia" w:ascii="仿宋_GB2312" w:hAnsi="仿宋_GB2312" w:eastAsia="仿宋_GB2312" w:cs="仿宋_GB2312"/>
                <w:b w:val="0"/>
                <w:bCs/>
                <w:sz w:val="24"/>
                <w:szCs w:val="24"/>
                <w:lang w:val="en-US" w:eastAsia="zh-CN"/>
              </w:rPr>
              <w:t>根据举报线索，</w:t>
            </w:r>
            <w:r>
              <w:rPr>
                <w:rFonts w:hint="eastAsia" w:ascii="仿宋_GB2312" w:hAnsi="仿宋_GB2312" w:eastAsia="仿宋_GB2312" w:cs="仿宋_GB2312"/>
                <w:sz w:val="24"/>
                <w:szCs w:val="24"/>
                <w:lang w:val="en-US" w:eastAsia="zh-CN"/>
              </w:rPr>
              <w:t>经查：该耕地地块位于彭堡镇彭堡村七组曹家地块，2023年3月1日流转给</w:t>
            </w:r>
            <w:r>
              <w:rPr>
                <w:rFonts w:hint="eastAsia" w:ascii="仿宋_GB2312" w:hAnsi="仿宋_GB2312" w:eastAsia="仿宋_GB2312" w:cs="仿宋_GB2312"/>
                <w:color w:val="auto"/>
                <w:spacing w:val="-4"/>
                <w:sz w:val="24"/>
                <w:szCs w:val="24"/>
                <w:lang w:val="en-US" w:eastAsia="zh-CN"/>
              </w:rPr>
              <w:t>固原市原州区新星土地股份专业合作社种植，经</w:t>
            </w:r>
            <w:r>
              <w:rPr>
                <w:rFonts w:hint="eastAsia" w:ascii="仿宋_GB2312" w:hAnsi="仿宋_GB2312" w:eastAsia="仿宋_GB2312" w:cs="仿宋_GB2312"/>
                <w:sz w:val="24"/>
                <w:szCs w:val="24"/>
                <w:lang w:val="en-US" w:eastAsia="zh-CN"/>
              </w:rPr>
              <w:t>执法人员联系</w:t>
            </w:r>
            <w:r>
              <w:rPr>
                <w:rFonts w:hint="eastAsia" w:ascii="仿宋_GB2312" w:hAnsi="仿宋_GB2312" w:eastAsia="仿宋_GB2312" w:cs="仿宋_GB2312"/>
                <w:color w:val="auto"/>
                <w:spacing w:val="-4"/>
                <w:sz w:val="24"/>
                <w:szCs w:val="24"/>
                <w:lang w:val="en-US" w:eastAsia="zh-CN"/>
              </w:rPr>
              <w:t>新星土地股份专业合作社负责人到场接受询问调查，（表明身份，出示证件）经询问，负责人称</w:t>
            </w:r>
            <w:r>
              <w:rPr>
                <w:rFonts w:hint="eastAsia" w:ascii="仿宋_GB2312" w:hAnsi="仿宋_GB2312" w:eastAsia="仿宋_GB2312" w:cs="仿宋_GB2312"/>
                <w:sz w:val="24"/>
                <w:szCs w:val="24"/>
                <w:lang w:val="en-US" w:eastAsia="zh-CN"/>
              </w:rPr>
              <w:t>该块耕地</w:t>
            </w:r>
            <w:r>
              <w:rPr>
                <w:rFonts w:hint="eastAsia" w:ascii="仿宋_GB2312" w:hAnsi="仿宋_GB2312" w:eastAsia="仿宋_GB2312" w:cs="仿宋_GB2312"/>
                <w:color w:val="auto"/>
                <w:spacing w:val="-4"/>
                <w:sz w:val="24"/>
                <w:szCs w:val="24"/>
                <w:lang w:val="en-US" w:eastAsia="zh-CN"/>
              </w:rPr>
              <w:t>自2024年12月30日已流转给陆某某种植，</w:t>
            </w:r>
            <w:r>
              <w:rPr>
                <w:rFonts w:hint="eastAsia" w:ascii="仿宋_GB2312" w:hAnsi="仿宋_GB2312" w:eastAsia="仿宋_GB2312" w:cs="仿宋_GB2312"/>
                <w:sz w:val="24"/>
                <w:szCs w:val="24"/>
                <w:lang w:val="en-US" w:eastAsia="zh-CN"/>
              </w:rPr>
              <w:t>执法人员立即联系</w:t>
            </w:r>
            <w:r>
              <w:rPr>
                <w:rFonts w:hint="eastAsia" w:ascii="仿宋_GB2312" w:hAnsi="仿宋_GB2312" w:eastAsia="仿宋_GB2312" w:cs="仿宋_GB2312"/>
                <w:color w:val="auto"/>
                <w:spacing w:val="-4"/>
                <w:sz w:val="24"/>
                <w:szCs w:val="24"/>
                <w:lang w:val="en-US" w:eastAsia="zh-CN"/>
              </w:rPr>
              <w:t>陆某某到场接受询问调查，（表明身份，出示证件）经询问，陆某某确认</w:t>
            </w:r>
            <w:r>
              <w:rPr>
                <w:rFonts w:hint="eastAsia" w:ascii="仿宋_GB2312" w:hAnsi="仿宋_GB2312" w:eastAsia="仿宋_GB2312" w:cs="仿宋_GB2312"/>
                <w:sz w:val="24"/>
                <w:szCs w:val="24"/>
                <w:lang w:val="en-US" w:eastAsia="zh-CN"/>
              </w:rPr>
              <w:t>该块耕地自</w:t>
            </w:r>
            <w:r>
              <w:rPr>
                <w:rFonts w:hint="eastAsia" w:ascii="仿宋_GB2312" w:hAnsi="仿宋_GB2312" w:eastAsia="仿宋_GB2312" w:cs="仿宋_GB2312"/>
                <w:color w:val="auto"/>
                <w:spacing w:val="-4"/>
                <w:sz w:val="24"/>
                <w:szCs w:val="24"/>
                <w:lang w:val="en-US" w:eastAsia="zh-CN"/>
              </w:rPr>
              <w:t>2024年12月30日起从固原市原州区新星土地股份专业合作社流转的，2025年由其本人种植。执法人员立即</w:t>
            </w:r>
            <w:r>
              <w:rPr>
                <w:rFonts w:hint="eastAsia" w:ascii="仿宋_GB2312" w:hAnsi="仿宋_GB2312" w:eastAsia="仿宋_GB2312" w:cs="仿宋_GB2312"/>
                <w:sz w:val="24"/>
                <w:szCs w:val="24"/>
                <w:lang w:val="en-US" w:eastAsia="zh-CN"/>
              </w:rPr>
              <w:t>对该块耕地</w:t>
            </w:r>
            <w:r>
              <w:rPr>
                <w:rFonts w:hint="eastAsia" w:ascii="仿宋_GB2312" w:hAnsi="仿宋_GB2312" w:eastAsia="仿宋_GB2312" w:cs="仿宋_GB2312"/>
                <w:color w:val="auto"/>
                <w:spacing w:val="-4"/>
                <w:sz w:val="24"/>
                <w:szCs w:val="24"/>
                <w:lang w:val="en-US" w:eastAsia="zh-CN"/>
              </w:rPr>
              <w:t>进行了现场勘验：</w:t>
            </w:r>
            <w:r>
              <w:rPr>
                <w:rFonts w:hint="eastAsia" w:ascii="仿宋_GB2312" w:hAnsi="仿宋_GB2312" w:eastAsia="仿宋_GB2312" w:cs="仿宋_GB2312"/>
                <w:sz w:val="24"/>
                <w:szCs w:val="24"/>
                <w:lang w:val="en-US" w:eastAsia="zh-CN"/>
              </w:rPr>
              <w:t>该块耕地长270米、宽230米，约62000多平方米（93亩），</w:t>
            </w:r>
            <w:r>
              <w:rPr>
                <w:rFonts w:hint="eastAsia" w:ascii="仿宋_GB2312" w:hAnsi="仿宋_GB2312" w:eastAsia="仿宋_GB2312" w:cs="仿宋_GB2312"/>
                <w:color w:val="auto"/>
                <w:spacing w:val="-4"/>
                <w:sz w:val="24"/>
                <w:szCs w:val="24"/>
                <w:lang w:val="en-US" w:eastAsia="zh-CN"/>
              </w:rPr>
              <w:t>于2025年4月13日犁地</w:t>
            </w:r>
            <w:r>
              <w:rPr>
                <w:rFonts w:hint="eastAsia" w:ascii="仿宋_GB2312" w:hAnsi="仿宋_GB2312" w:eastAsia="仿宋_GB2312" w:cs="仿宋_GB2312"/>
                <w:sz w:val="24"/>
                <w:szCs w:val="24"/>
                <w:lang w:val="en-US" w:eastAsia="zh-CN"/>
              </w:rPr>
              <w:t>时，</w:t>
            </w:r>
            <w:r>
              <w:rPr>
                <w:rFonts w:hint="eastAsia" w:ascii="仿宋_GB2312" w:hAnsi="仿宋_GB2312" w:eastAsia="仿宋_GB2312" w:cs="仿宋_GB2312"/>
                <w:color w:val="auto"/>
                <w:spacing w:val="-4"/>
                <w:sz w:val="24"/>
                <w:szCs w:val="24"/>
                <w:lang w:val="en-US" w:eastAsia="zh-CN"/>
              </w:rPr>
              <w:t>未及时回收农用薄膜交由专门的机构或者组织进行无害化处理，</w:t>
            </w:r>
            <w:r>
              <w:rPr>
                <w:rFonts w:hint="eastAsia" w:ascii="仿宋_GB2312" w:hAnsi="仿宋_GB2312" w:eastAsia="仿宋_GB2312" w:cs="仿宋_GB2312"/>
                <w:sz w:val="24"/>
                <w:szCs w:val="24"/>
                <w:lang w:val="en-US" w:eastAsia="zh-CN"/>
              </w:rPr>
              <w:t>连同残膜一并犁入耕地，耕深40厘米，残膜掩埋深度10㎝，在该块耕地西面已覆盖新的农用地膜，其余呈现出存在残膜状态，</w:t>
            </w:r>
            <w:r>
              <w:rPr>
                <w:rFonts w:hint="eastAsia" w:ascii="仿宋_GB2312" w:hAnsi="仿宋_GB2312" w:eastAsia="仿宋_GB2312" w:cs="仿宋_GB2312"/>
                <w:b w:val="0"/>
                <w:bCs/>
                <w:sz w:val="24"/>
                <w:szCs w:val="24"/>
                <w:lang w:val="en-US" w:eastAsia="zh-CN"/>
              </w:rPr>
              <w:t>经</w:t>
            </w:r>
            <w:r>
              <w:rPr>
                <w:rFonts w:hint="eastAsia" w:ascii="仿宋_GB2312" w:hAnsi="仿宋_GB2312" w:eastAsia="仿宋_GB2312" w:cs="仿宋_GB2312"/>
                <w:color w:val="auto"/>
                <w:spacing w:val="-4"/>
                <w:sz w:val="24"/>
                <w:szCs w:val="24"/>
                <w:lang w:val="en-US" w:eastAsia="zh-CN"/>
              </w:rPr>
              <w:t>陆某某现场</w:t>
            </w:r>
            <w:r>
              <w:rPr>
                <w:rFonts w:hint="eastAsia" w:ascii="仿宋_GB2312" w:hAnsi="仿宋_GB2312" w:eastAsia="仿宋_GB2312" w:cs="仿宋_GB2312"/>
                <w:b w:val="0"/>
                <w:bCs/>
                <w:sz w:val="24"/>
                <w:szCs w:val="24"/>
                <w:lang w:val="en-US" w:eastAsia="zh-CN"/>
              </w:rPr>
              <w:t>确认属实，承认其</w:t>
            </w:r>
            <w:r>
              <w:rPr>
                <w:rFonts w:hint="eastAsia" w:ascii="仿宋_GB2312" w:hAnsi="仿宋_GB2312" w:eastAsia="仿宋_GB2312" w:cs="仿宋_GB2312"/>
                <w:sz w:val="24"/>
                <w:szCs w:val="24"/>
                <w:lang w:val="en-US" w:eastAsia="zh-CN"/>
              </w:rPr>
              <w:t>未按规定及时回收农用薄膜进行无害化处理</w:t>
            </w:r>
            <w:r>
              <w:rPr>
                <w:rFonts w:hint="eastAsia" w:ascii="仿宋_GB2312" w:hAnsi="仿宋_GB2312" w:eastAsia="仿宋_GB2312" w:cs="仿宋_GB2312"/>
                <w:color w:val="auto"/>
                <w:spacing w:val="-4"/>
                <w:sz w:val="24"/>
                <w:szCs w:val="24"/>
                <w:lang w:val="en-US" w:eastAsia="zh-CN"/>
              </w:rPr>
              <w:t>的行为</w:t>
            </w:r>
            <w:r>
              <w:rPr>
                <w:rFonts w:hint="eastAsia" w:ascii="仿宋_GB2312" w:hAnsi="仿宋_GB2312" w:eastAsia="仿宋_GB2312" w:cs="仿宋_GB2312"/>
                <w:kern w:val="0"/>
                <w:sz w:val="24"/>
                <w:szCs w:val="24"/>
                <w:u w:val="none"/>
                <w:lang w:eastAsia="zh-CN"/>
              </w:rPr>
              <w:t>供认不讳</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sz w:val="24"/>
                <w:szCs w:val="24"/>
                <w:u w:val="none" w:color="auto"/>
                <w:lang w:val="en-US" w:eastAsia="zh-CN"/>
              </w:rPr>
              <w:t>当事人</w:t>
            </w:r>
            <w:r>
              <w:rPr>
                <w:rFonts w:hint="eastAsia" w:ascii="仿宋_GB2312" w:hAnsi="仿宋_GB2312" w:eastAsia="仿宋_GB2312" w:cs="仿宋_GB2312"/>
                <w:color w:val="auto"/>
                <w:spacing w:val="-4"/>
                <w:sz w:val="24"/>
                <w:szCs w:val="24"/>
                <w:lang w:val="en-US" w:eastAsia="zh-CN"/>
              </w:rPr>
              <w:t>未及时回收农用薄膜交由专门的机构或者组织进行无害化处理</w:t>
            </w:r>
            <w:r>
              <w:rPr>
                <w:rFonts w:hint="eastAsia" w:ascii="仿宋_GB2312" w:hAnsi="仿宋_GB2312" w:eastAsia="仿宋_GB2312" w:cs="仿宋_GB2312"/>
                <w:sz w:val="24"/>
                <w:szCs w:val="24"/>
                <w:lang w:eastAsia="zh-CN"/>
              </w:rPr>
              <w:t>行为</w:t>
            </w:r>
            <w:r>
              <w:rPr>
                <w:rFonts w:hint="eastAsia" w:ascii="仿宋_GB2312" w:hAnsi="仿宋_GB2312" w:eastAsia="仿宋_GB2312" w:cs="仿宋_GB2312"/>
                <w:sz w:val="24"/>
                <w:szCs w:val="24"/>
                <w:u w:val="none" w:color="auto"/>
                <w:lang w:val="en-US" w:eastAsia="zh-CN"/>
              </w:rPr>
              <w:t>，违反了</w:t>
            </w:r>
            <w:r>
              <w:rPr>
                <w:rFonts w:hint="eastAsia" w:ascii="仿宋_GB2312" w:hAnsi="仿宋_GB2312" w:eastAsia="仿宋_GB2312" w:cs="仿宋_GB2312"/>
                <w:sz w:val="24"/>
                <w:szCs w:val="24"/>
                <w:lang w:val="en-US" w:eastAsia="zh-CN"/>
              </w:rPr>
              <w:t>《中华人民共和国土壤污染防治法》第三十条第二款、《农用薄膜管理办法》（中华人民共和国</w:t>
            </w:r>
            <w:r>
              <w:rPr>
                <w:rFonts w:hint="eastAsia" w:ascii="仿宋_GB2312" w:hAnsi="仿宋_GB2312" w:eastAsia="仿宋_GB2312" w:cs="仿宋_GB2312"/>
                <w:b w:val="0"/>
                <w:bCs w:val="0"/>
                <w:color w:val="auto"/>
                <w:kern w:val="0"/>
                <w:sz w:val="24"/>
                <w:szCs w:val="24"/>
                <w:u w:val="none"/>
                <w:lang w:eastAsia="zh-CN"/>
              </w:rPr>
              <w:t>农业农村部令</w:t>
            </w:r>
            <w:r>
              <w:rPr>
                <w:rFonts w:hint="eastAsia" w:ascii="仿宋_GB2312" w:hAnsi="仿宋_GB2312" w:eastAsia="仿宋_GB2312" w:cs="仿宋_GB2312"/>
                <w:b w:val="0"/>
                <w:bCs w:val="0"/>
                <w:color w:val="auto"/>
                <w:kern w:val="0"/>
                <w:sz w:val="24"/>
                <w:szCs w:val="24"/>
                <w:u w:val="none"/>
                <w:lang w:val="en-US" w:eastAsia="zh-CN"/>
              </w:rPr>
              <w:t>2020年第4号</w:t>
            </w:r>
            <w:r>
              <w:rPr>
                <w:rFonts w:hint="eastAsia" w:ascii="仿宋_GB2312" w:hAnsi="仿宋_GB2312" w:eastAsia="仿宋_GB2312" w:cs="仿宋_GB2312"/>
                <w:sz w:val="24"/>
                <w:szCs w:val="24"/>
                <w:lang w:val="en-US" w:eastAsia="zh-CN"/>
              </w:rPr>
              <w:t>）第十五条</w:t>
            </w:r>
            <w:r>
              <w:rPr>
                <w:rFonts w:hint="eastAsia" w:ascii="仿宋_GB2312" w:hAnsi="仿宋_GB2312" w:eastAsia="仿宋_GB2312" w:cs="仿宋_GB2312"/>
                <w:b w:val="0"/>
                <w:bCs/>
                <w:sz w:val="24"/>
                <w:szCs w:val="24"/>
                <w:lang w:val="en-US" w:eastAsia="zh-CN"/>
              </w:rPr>
              <w:t>之规定</w:t>
            </w:r>
            <w:r>
              <w:rPr>
                <w:rFonts w:hint="eastAsia" w:ascii="仿宋_GB2312" w:hAnsi="仿宋_GB2312" w:eastAsia="仿宋_GB2312" w:cs="仿宋_GB2312"/>
                <w:kern w:val="0"/>
                <w:sz w:val="24"/>
                <w:szCs w:val="24"/>
              </w:rPr>
              <w:t>。</w:t>
            </w:r>
          </w:p>
        </w:tc>
        <w:tc>
          <w:tcPr>
            <w:tcW w:w="3090" w:type="dxa"/>
            <w:tcBorders>
              <w:top w:val="single" w:color="auto" w:sz="4" w:space="0"/>
              <w:left w:val="single" w:color="auto" w:sz="4" w:space="0"/>
              <w:bottom w:val="single" w:color="auto" w:sz="8" w:space="0"/>
              <w:right w:val="single" w:color="auto" w:sz="8" w:space="0"/>
            </w:tcBorders>
            <w:noWrap w:val="0"/>
            <w:vAlign w:val="top"/>
          </w:tcPr>
          <w:p w14:paraId="181C84DB">
            <w:pPr>
              <w:keepNext w:val="0"/>
              <w:keepLines w:val="0"/>
              <w:pageBreakBefore w:val="0"/>
              <w:widowControl w:val="0"/>
              <w:kinsoku/>
              <w:wordWrap/>
              <w:overflowPunct/>
              <w:topLinePunct w:val="0"/>
              <w:autoSpaceDE/>
              <w:autoSpaceDN/>
              <w:bidi w:val="0"/>
              <w:adjustRightInd w:val="0"/>
              <w:snapToGrid w:val="0"/>
              <w:spacing w:line="260" w:lineRule="exact"/>
              <w:ind w:left="0" w:leftChars="0" w:firstLine="0" w:firstLineChars="0"/>
              <w:jc w:val="both"/>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pacing w:val="7"/>
                <w:sz w:val="24"/>
                <w:szCs w:val="24"/>
                <w:u w:val="none"/>
              </w:rPr>
              <w:t>依据</w:t>
            </w:r>
            <w:r>
              <w:rPr>
                <w:rFonts w:hint="eastAsia" w:ascii="仿宋_GB2312" w:hAnsi="仿宋_GB2312" w:eastAsia="仿宋_GB2312" w:cs="仿宋_GB2312"/>
                <w:sz w:val="24"/>
                <w:szCs w:val="24"/>
                <w:u w:val="none"/>
                <w:lang w:val="en-US" w:eastAsia="zh-CN"/>
              </w:rPr>
              <w:t>《中华人民共和国土壤污染防治法》第八十八条</w:t>
            </w:r>
            <w:r>
              <w:rPr>
                <w:rFonts w:hint="eastAsia" w:ascii="仿宋_GB2312" w:hAnsi="仿宋_GB2312" w:eastAsia="仿宋_GB2312" w:cs="仿宋_GB2312"/>
                <w:b w:val="0"/>
                <w:bCs/>
                <w:sz w:val="24"/>
                <w:szCs w:val="24"/>
                <w:u w:val="none"/>
                <w:lang w:val="en-US" w:eastAsia="zh-CN"/>
              </w:rPr>
              <w:t>:</w:t>
            </w:r>
            <w:r>
              <w:rPr>
                <w:rFonts w:hint="eastAsia" w:ascii="仿宋_GB2312" w:hAnsi="仿宋_GB2312" w:eastAsia="仿宋_GB2312" w:cs="仿宋_GB2312"/>
                <w:sz w:val="24"/>
                <w:szCs w:val="24"/>
                <w:u w:val="none"/>
                <w:lang w:val="en-US" w:eastAsia="zh-CN"/>
              </w:rPr>
              <w:t>“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r>
              <w:rPr>
                <w:rFonts w:hint="eastAsia" w:ascii="仿宋_GB2312" w:hAnsi="仿宋_GB2312" w:eastAsia="仿宋_GB2312" w:cs="仿宋_GB2312"/>
                <w:b w:val="0"/>
                <w:bCs/>
                <w:sz w:val="24"/>
                <w:szCs w:val="24"/>
                <w:u w:val="none"/>
                <w:lang w:val="en-US" w:eastAsia="zh-CN"/>
              </w:rPr>
              <w:t>，</w:t>
            </w:r>
            <w:r>
              <w:rPr>
                <w:rFonts w:hint="eastAsia" w:ascii="仿宋_GB2312" w:hAnsi="仿宋_GB2312" w:eastAsia="仿宋_GB2312" w:cs="仿宋_GB2312"/>
                <w:b w:val="0"/>
                <w:bCs w:val="0"/>
                <w:color w:val="auto"/>
                <w:kern w:val="0"/>
                <w:sz w:val="24"/>
                <w:szCs w:val="24"/>
                <w:u w:val="none"/>
                <w:lang w:eastAsia="zh-CN"/>
              </w:rPr>
              <w:t>参照农业农村部《</w:t>
            </w:r>
            <w:r>
              <w:rPr>
                <w:rFonts w:hint="eastAsia" w:ascii="仿宋_GB2312" w:hAnsi="仿宋_GB2312" w:eastAsia="仿宋_GB2312" w:cs="仿宋_GB2312"/>
                <w:b w:val="0"/>
                <w:bCs w:val="0"/>
                <w:color w:val="auto"/>
                <w:sz w:val="24"/>
                <w:szCs w:val="24"/>
                <w:u w:val="none"/>
              </w:rPr>
              <w:t>规范农业行政处罚自由裁量权办法</w:t>
            </w:r>
            <w:r>
              <w:rPr>
                <w:rFonts w:hint="eastAsia" w:ascii="仿宋_GB2312" w:hAnsi="仿宋_GB2312" w:eastAsia="仿宋_GB2312" w:cs="仿宋_GB2312"/>
                <w:b w:val="0"/>
                <w:bCs w:val="0"/>
                <w:color w:val="auto"/>
                <w:kern w:val="0"/>
                <w:sz w:val="24"/>
                <w:szCs w:val="24"/>
                <w:u w:val="none"/>
                <w:lang w:eastAsia="zh-CN"/>
              </w:rPr>
              <w:t>》（中华人民共和国农业农村部公告第180号）第十一条第（一）项</w:t>
            </w:r>
            <w:r>
              <w:rPr>
                <w:rFonts w:hint="eastAsia" w:ascii="仿宋_GB2312" w:hAnsi="仿宋_GB2312" w:eastAsia="仿宋_GB2312" w:cs="仿宋_GB2312"/>
                <w:kern w:val="0"/>
                <w:sz w:val="24"/>
                <w:szCs w:val="24"/>
                <w:u w:val="none"/>
              </w:rPr>
              <w:t>之规定</w:t>
            </w:r>
            <w:r>
              <w:rPr>
                <w:rFonts w:hint="eastAsia" w:ascii="仿宋_GB2312" w:hAnsi="仿宋_GB2312" w:eastAsia="仿宋_GB2312" w:cs="仿宋_GB2312"/>
                <w:kern w:val="0"/>
                <w:sz w:val="24"/>
                <w:szCs w:val="24"/>
                <w:u w:val="none"/>
                <w:lang w:eastAsia="zh-CN"/>
              </w:rPr>
              <w:t>，</w:t>
            </w:r>
            <w:r>
              <w:rPr>
                <w:rFonts w:hint="eastAsia" w:ascii="仿宋_GB2312" w:hAnsi="仿宋_GB2312" w:eastAsia="仿宋_GB2312" w:cs="仿宋_GB2312"/>
                <w:spacing w:val="7"/>
                <w:sz w:val="24"/>
                <w:szCs w:val="24"/>
                <w:u w:val="none"/>
              </w:rPr>
              <w:t>责令其改正违法行为，</w:t>
            </w:r>
            <w:r>
              <w:rPr>
                <w:rFonts w:hint="eastAsia" w:ascii="仿宋_GB2312" w:hAnsi="仿宋_GB2312" w:eastAsia="仿宋_GB2312" w:cs="仿宋_GB2312"/>
                <w:sz w:val="24"/>
                <w:szCs w:val="24"/>
                <w:u w:val="none"/>
                <w:lang w:val="en-US" w:eastAsia="zh-CN"/>
              </w:rPr>
              <w:t>并作出以下处罚决定：</w:t>
            </w:r>
            <w:r>
              <w:rPr>
                <w:rFonts w:hint="eastAsia" w:ascii="仿宋_GB2312" w:hAnsi="仿宋_GB2312" w:eastAsia="仿宋_GB2312" w:cs="仿宋_GB2312"/>
                <w:sz w:val="24"/>
                <w:szCs w:val="24"/>
                <w:u w:val="none"/>
              </w:rPr>
              <w:t>给予罚款</w:t>
            </w:r>
            <w:r>
              <w:rPr>
                <w:rFonts w:hint="eastAsia" w:ascii="仿宋_GB2312" w:hAnsi="仿宋_GB2312" w:eastAsia="仿宋_GB2312" w:cs="仿宋_GB2312"/>
                <w:sz w:val="24"/>
                <w:szCs w:val="24"/>
                <w:u w:val="none"/>
                <w:lang w:val="en-US" w:eastAsia="zh-CN"/>
              </w:rPr>
              <w:t>18</w:t>
            </w:r>
            <w:r>
              <w:rPr>
                <w:rFonts w:hint="eastAsia" w:ascii="仿宋_GB2312" w:hAnsi="仿宋_GB2312" w:eastAsia="仿宋_GB2312" w:cs="仿宋_GB2312"/>
                <w:sz w:val="24"/>
                <w:szCs w:val="24"/>
                <w:u w:val="none"/>
              </w:rPr>
              <w:t>00.00元的行政处罚</w:t>
            </w:r>
            <w:r>
              <w:rPr>
                <w:rFonts w:hint="eastAsia" w:ascii="仿宋_GB2312" w:hAnsi="仿宋_GB2312" w:eastAsia="仿宋_GB2312" w:cs="仿宋_GB2312"/>
                <w:sz w:val="24"/>
                <w:szCs w:val="24"/>
                <w:u w:val="none"/>
                <w:lang w:eastAsia="zh-CN"/>
              </w:rPr>
              <w:t>决定。</w:t>
            </w:r>
          </w:p>
        </w:tc>
        <w:tc>
          <w:tcPr>
            <w:tcW w:w="1350" w:type="dxa"/>
            <w:tcBorders>
              <w:top w:val="single" w:color="auto" w:sz="4" w:space="0"/>
              <w:left w:val="single" w:color="auto" w:sz="4" w:space="0"/>
              <w:bottom w:val="single" w:color="auto" w:sz="8" w:space="0"/>
              <w:right w:val="single" w:color="auto" w:sz="8" w:space="0"/>
            </w:tcBorders>
            <w:noWrap w:val="0"/>
            <w:vAlign w:val="top"/>
          </w:tcPr>
          <w:p w14:paraId="20BB9FD6">
            <w:pPr>
              <w:keepNext w:val="0"/>
              <w:keepLines w:val="0"/>
              <w:pageBreakBefore w:val="0"/>
              <w:widowControl w:val="0"/>
              <w:kinsoku/>
              <w:wordWrap/>
              <w:overflowPunct/>
              <w:topLinePunct w:val="0"/>
              <w:autoSpaceDE/>
              <w:autoSpaceDN/>
              <w:bidi w:val="0"/>
              <w:adjustRightInd w:val="0"/>
              <w:snapToGrid w:val="0"/>
              <w:spacing w:line="260" w:lineRule="exact"/>
              <w:ind w:left="0" w:leftChars="0" w:firstLine="0" w:firstLineChars="0"/>
              <w:jc w:val="both"/>
              <w:textAlignment w:val="auto"/>
              <w:rPr>
                <w:rFonts w:hint="eastAsia" w:ascii="仿宋_GB2312" w:hAnsi="仿宋_GB2312" w:eastAsia="仿宋_GB2312" w:cs="仿宋_GB2312"/>
                <w:sz w:val="24"/>
                <w:szCs w:val="24"/>
                <w:u w:val="single" w:color="000000"/>
              </w:rPr>
            </w:pPr>
            <w:r>
              <w:rPr>
                <w:rFonts w:hint="eastAsia" w:ascii="仿宋_GB2312" w:hAnsi="仿宋_GB2312" w:eastAsia="仿宋_GB2312" w:cs="仿宋_GB2312"/>
                <w:sz w:val="24"/>
                <w:szCs w:val="24"/>
              </w:rPr>
              <w:t>当事人应当在收到本处罚决定书之日起15日内持本决定书到中国建设银行股份有限公司固原</w:t>
            </w:r>
            <w:r>
              <w:rPr>
                <w:rFonts w:hint="eastAsia" w:ascii="仿宋_GB2312" w:hAnsi="仿宋_GB2312" w:eastAsia="仿宋_GB2312" w:cs="仿宋_GB2312"/>
                <w:sz w:val="24"/>
                <w:szCs w:val="24"/>
                <w:lang w:eastAsia="zh-CN"/>
              </w:rPr>
              <w:t>支</w:t>
            </w:r>
            <w:r>
              <w:rPr>
                <w:rFonts w:hint="eastAsia" w:ascii="仿宋_GB2312" w:hAnsi="仿宋_GB2312" w:eastAsia="仿宋_GB2312" w:cs="仿宋_GB2312"/>
                <w:sz w:val="24"/>
                <w:szCs w:val="24"/>
              </w:rPr>
              <w:t>行（地址：固原市原州区中山南街,账号：6400160010005001****）</w:t>
            </w:r>
            <w:r>
              <w:rPr>
                <w:rFonts w:hint="eastAsia" w:ascii="仿宋_GB2312" w:hAnsi="仿宋_GB2312" w:eastAsia="仿宋_GB2312" w:cs="仿宋_GB2312"/>
                <w:strike/>
                <w:dstrike w:val="0"/>
                <w:sz w:val="24"/>
                <w:szCs w:val="24"/>
              </w:rPr>
              <w:t>或通过微信、手机银行等电子支付系统</w:t>
            </w:r>
            <w:r>
              <w:rPr>
                <w:rFonts w:hint="eastAsia" w:ascii="仿宋_GB2312" w:hAnsi="仿宋_GB2312" w:eastAsia="仿宋_GB2312" w:cs="仿宋_GB2312"/>
                <w:sz w:val="24"/>
                <w:szCs w:val="24"/>
              </w:rPr>
              <w:t>缴纳罚（没）款。逾期不按规定缴纳罚款的，每日按罚款数额的3%加处罚款。</w:t>
            </w:r>
          </w:p>
        </w:tc>
        <w:tc>
          <w:tcPr>
            <w:tcW w:w="1200" w:type="dxa"/>
            <w:tcBorders>
              <w:top w:val="single" w:color="auto" w:sz="4" w:space="0"/>
              <w:left w:val="single" w:color="auto" w:sz="4" w:space="0"/>
              <w:bottom w:val="single" w:color="auto" w:sz="8" w:space="0"/>
              <w:right w:val="single" w:color="auto" w:sz="8" w:space="0"/>
            </w:tcBorders>
            <w:noWrap w:val="0"/>
            <w:vAlign w:val="top"/>
          </w:tcPr>
          <w:p w14:paraId="66B9871C">
            <w:pPr>
              <w:spacing w:line="240" w:lineRule="auto"/>
              <w:ind w:firstLine="0" w:firstLineChars="0"/>
              <w:jc w:val="both"/>
              <w:textAlignment w:val="baseline"/>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固原市原州区农业农村局2025年5月6日。</w:t>
            </w:r>
          </w:p>
        </w:tc>
        <w:tc>
          <w:tcPr>
            <w:tcW w:w="750" w:type="dxa"/>
            <w:tcBorders>
              <w:top w:val="single" w:color="auto" w:sz="4" w:space="0"/>
              <w:left w:val="single" w:color="auto" w:sz="4" w:space="0"/>
              <w:bottom w:val="single" w:color="auto" w:sz="8" w:space="0"/>
              <w:right w:val="single" w:color="auto" w:sz="8" w:space="0"/>
            </w:tcBorders>
            <w:noWrap w:val="0"/>
            <w:vAlign w:val="center"/>
          </w:tcPr>
          <w:p w14:paraId="3C675201">
            <w:pPr>
              <w:spacing w:line="240" w:lineRule="auto"/>
              <w:ind w:firstLine="0" w:firstLineChars="0"/>
              <w:jc w:val="both"/>
              <w:textAlignment w:val="baseline"/>
              <w:rPr>
                <w:rFonts w:hint="default"/>
                <w:sz w:val="24"/>
                <w:u w:val="none" w:color="auto"/>
                <w:lang w:val="en-US" w:eastAsia="zh-CN"/>
              </w:rPr>
            </w:pPr>
          </w:p>
          <w:p w14:paraId="0511FA12">
            <w:pPr>
              <w:pStyle w:val="2"/>
              <w:ind w:left="0" w:leftChars="0" w:firstLine="0" w:firstLineChars="0"/>
              <w:rPr>
                <w:rFonts w:hint="default"/>
                <w:lang w:val="en-US" w:eastAsia="zh-CN"/>
              </w:rPr>
            </w:pPr>
          </w:p>
        </w:tc>
      </w:tr>
    </w:tbl>
    <w:p w14:paraId="62004792">
      <w:pPr>
        <w:rPr>
          <w:rFonts w:hint="eastAsia" w:eastAsia="方正小标宋简体"/>
          <w:sz w:val="36"/>
          <w:szCs w:val="36"/>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MTA2YTJkMGUyMWQ1NDQ1MDBiMjQwMTc2NTk5NGEifQ=="/>
  </w:docVars>
  <w:rsids>
    <w:rsidRoot w:val="575C6F8F"/>
    <w:rsid w:val="089B586F"/>
    <w:rsid w:val="08AE1EB5"/>
    <w:rsid w:val="11A27578"/>
    <w:rsid w:val="15225CDF"/>
    <w:rsid w:val="1C006A5E"/>
    <w:rsid w:val="2411483D"/>
    <w:rsid w:val="24874B9F"/>
    <w:rsid w:val="28BA66DF"/>
    <w:rsid w:val="2D6F4B1F"/>
    <w:rsid w:val="2EF16F0C"/>
    <w:rsid w:val="3C2C4218"/>
    <w:rsid w:val="3E224130"/>
    <w:rsid w:val="3F5E7ED4"/>
    <w:rsid w:val="458F3B7D"/>
    <w:rsid w:val="4F9C334A"/>
    <w:rsid w:val="525F17E0"/>
    <w:rsid w:val="530B789E"/>
    <w:rsid w:val="575C6F8F"/>
    <w:rsid w:val="588722E1"/>
    <w:rsid w:val="5EFC3683"/>
    <w:rsid w:val="605467F0"/>
    <w:rsid w:val="6329057B"/>
    <w:rsid w:val="672665FA"/>
    <w:rsid w:val="6B74351F"/>
    <w:rsid w:val="6EA42846"/>
    <w:rsid w:val="6FE970EB"/>
    <w:rsid w:val="75CC2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1152</Words>
  <Characters>1226</Characters>
  <Lines>0</Lines>
  <Paragraphs>0</Paragraphs>
  <TotalTime>6</TotalTime>
  <ScaleCrop>false</ScaleCrop>
  <LinksUpToDate>false</LinksUpToDate>
  <CharactersWithSpaces>1226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2024-08-01T07:27:00Z</dcterms:created>
  <dc:creator>行空</dc:creator>
  <cp:lastModifiedBy>行空</cp:lastModifiedBy>
  <dcterms:modified xsi:type="dcterms:W3CDTF">2025-05-23T00:38:16Z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BB3B6F053E3241B395F5A2321D99FFD2_11</vt:lpwstr>
  </property>
  <property fmtid="{D5CDD505-2E9C-101B-9397-08002B2CF9AE}" pid="4" name="KSOTemplateDocerSaveRecord">
    <vt:lpwstr>eyJoZGlkIjoiNWMxMTA2YTJkMGUyMWQ1NDQ1MDBiMjQwMTc2NTk5NGEiLCJ1c2VySWQiOiIxMjEzMzU2NDMxIn0=</vt:lpwstr>
  </property>
</Properties>
</file>