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s="方正小标宋简体"/>
          <w:color w:val="auto"/>
          <w:kern w:val="0"/>
          <w:sz w:val="44"/>
          <w:szCs w:val="44"/>
        </w:rPr>
      </w:pPr>
      <w:r>
        <w:rPr>
          <w:rFonts w:hint="eastAsia" w:ascii="方正小标宋简体" w:eastAsia="方正小标宋简体" w:cs="方正小标宋简体"/>
          <w:color w:val="auto"/>
          <w:kern w:val="0"/>
          <w:sz w:val="44"/>
          <w:szCs w:val="44"/>
          <w:lang w:eastAsia="zh-CN"/>
        </w:rPr>
        <w:t>原州区</w:t>
      </w:r>
      <w:r>
        <w:rPr>
          <w:rFonts w:hint="eastAsia" w:ascii="方正小标宋简体" w:eastAsia="方正小标宋简体" w:cs="方正小标宋简体"/>
          <w:color w:val="auto"/>
          <w:kern w:val="0"/>
          <w:sz w:val="44"/>
          <w:szCs w:val="44"/>
        </w:rPr>
        <w:t>民政局权力清单目录</w:t>
      </w:r>
    </w:p>
    <w:p>
      <w:pPr>
        <w:jc w:val="center"/>
        <w:rPr>
          <w:rFonts w:ascii="楷体_GB2312" w:hAnsi="楷体_GB2312" w:eastAsia="楷体_GB2312"/>
          <w:color w:val="auto"/>
          <w:kern w:val="0"/>
          <w:sz w:val="32"/>
          <w:szCs w:val="32"/>
        </w:rPr>
      </w:pPr>
      <w:r>
        <w:rPr>
          <w:rFonts w:hint="eastAsia" w:ascii="楷体_GB2312" w:hAnsi="楷体_GB2312" w:eastAsia="楷体_GB2312" w:cs="楷体_GB2312"/>
          <w:color w:val="auto"/>
          <w:kern w:val="0"/>
          <w:sz w:val="32"/>
          <w:szCs w:val="32"/>
        </w:rPr>
        <w:t>一、行政许可</w:t>
      </w:r>
    </w:p>
    <w:tbl>
      <w:tblPr>
        <w:tblStyle w:val="5"/>
        <w:tblW w:w="1409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4"/>
        <w:gridCol w:w="889"/>
        <w:gridCol w:w="700"/>
        <w:gridCol w:w="725"/>
        <w:gridCol w:w="1164"/>
        <w:gridCol w:w="6726"/>
        <w:gridCol w:w="1660"/>
        <w:gridCol w:w="1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tblHeader/>
        </w:trPr>
        <w:tc>
          <w:tcPr>
            <w:tcW w:w="574" w:type="dxa"/>
            <w:tcBorders>
              <w:top w:val="single" w:color="auto" w:sz="12" w:space="0"/>
              <w:left w:val="single" w:color="auto" w:sz="12" w:space="0"/>
              <w:bottom w:val="single" w:color="auto" w:sz="4" w:space="0"/>
              <w:right w:val="single" w:color="auto" w:sz="4" w:space="0"/>
            </w:tcBorders>
            <w:vAlign w:val="center"/>
          </w:tcPr>
          <w:p>
            <w:pPr>
              <w:jc w:val="center"/>
              <w:rPr>
                <w:b/>
                <w:bCs/>
                <w:color w:val="auto"/>
                <w:kern w:val="0"/>
                <w:sz w:val="18"/>
                <w:szCs w:val="18"/>
              </w:rPr>
            </w:pPr>
            <w:r>
              <w:rPr>
                <w:rFonts w:hint="eastAsia" w:cs="宋体"/>
                <w:b/>
                <w:bCs/>
                <w:color w:val="auto"/>
                <w:kern w:val="0"/>
                <w:sz w:val="18"/>
                <w:szCs w:val="18"/>
              </w:rPr>
              <w:t>序号</w:t>
            </w:r>
          </w:p>
        </w:tc>
        <w:tc>
          <w:tcPr>
            <w:tcW w:w="889" w:type="dxa"/>
            <w:tcBorders>
              <w:top w:val="single" w:color="auto" w:sz="12" w:space="0"/>
              <w:left w:val="single" w:color="auto" w:sz="4" w:space="0"/>
              <w:bottom w:val="single" w:color="auto" w:sz="4" w:space="0"/>
              <w:right w:val="single" w:color="auto" w:sz="4" w:space="0"/>
            </w:tcBorders>
            <w:vAlign w:val="center"/>
          </w:tcPr>
          <w:p>
            <w:pPr>
              <w:jc w:val="center"/>
              <w:rPr>
                <w:b/>
                <w:bCs/>
                <w:color w:val="auto"/>
                <w:kern w:val="0"/>
                <w:sz w:val="18"/>
                <w:szCs w:val="18"/>
              </w:rPr>
            </w:pPr>
            <w:r>
              <w:rPr>
                <w:rFonts w:hint="eastAsia" w:cs="宋体"/>
                <w:b/>
                <w:bCs/>
                <w:color w:val="auto"/>
                <w:kern w:val="0"/>
                <w:sz w:val="18"/>
                <w:szCs w:val="18"/>
              </w:rPr>
              <w:t>职权名称</w:t>
            </w:r>
          </w:p>
        </w:tc>
        <w:tc>
          <w:tcPr>
            <w:tcW w:w="700" w:type="dxa"/>
            <w:tcBorders>
              <w:top w:val="single" w:color="auto" w:sz="12" w:space="0"/>
              <w:left w:val="single" w:color="auto" w:sz="4" w:space="0"/>
              <w:bottom w:val="single" w:color="auto" w:sz="4" w:space="0"/>
              <w:right w:val="single" w:color="auto" w:sz="4" w:space="0"/>
            </w:tcBorders>
            <w:vAlign w:val="center"/>
          </w:tcPr>
          <w:p>
            <w:pPr>
              <w:jc w:val="center"/>
              <w:rPr>
                <w:b/>
                <w:bCs/>
                <w:color w:val="auto"/>
                <w:kern w:val="0"/>
                <w:sz w:val="18"/>
                <w:szCs w:val="18"/>
              </w:rPr>
            </w:pPr>
            <w:r>
              <w:rPr>
                <w:rFonts w:hint="eastAsia" w:cs="宋体"/>
                <w:b/>
                <w:bCs/>
                <w:color w:val="auto"/>
                <w:kern w:val="0"/>
                <w:sz w:val="18"/>
                <w:szCs w:val="18"/>
              </w:rPr>
              <w:t>子项</w:t>
            </w:r>
          </w:p>
          <w:p>
            <w:pPr>
              <w:jc w:val="center"/>
              <w:rPr>
                <w:b/>
                <w:bCs/>
                <w:color w:val="auto"/>
                <w:kern w:val="0"/>
                <w:sz w:val="18"/>
                <w:szCs w:val="18"/>
              </w:rPr>
            </w:pPr>
            <w:r>
              <w:rPr>
                <w:rFonts w:hint="eastAsia" w:cs="宋体"/>
                <w:b/>
                <w:bCs/>
                <w:color w:val="auto"/>
                <w:kern w:val="0"/>
                <w:sz w:val="18"/>
                <w:szCs w:val="18"/>
              </w:rPr>
              <w:t>名称</w:t>
            </w:r>
          </w:p>
        </w:tc>
        <w:tc>
          <w:tcPr>
            <w:tcW w:w="725" w:type="dxa"/>
            <w:tcBorders>
              <w:top w:val="single" w:color="auto" w:sz="12" w:space="0"/>
              <w:left w:val="single" w:color="auto" w:sz="4" w:space="0"/>
              <w:bottom w:val="single" w:color="auto" w:sz="4" w:space="0"/>
              <w:right w:val="single" w:color="auto" w:sz="4" w:space="0"/>
            </w:tcBorders>
            <w:vAlign w:val="center"/>
          </w:tcPr>
          <w:p>
            <w:pPr>
              <w:jc w:val="center"/>
              <w:rPr>
                <w:b/>
                <w:bCs/>
                <w:color w:val="auto"/>
                <w:kern w:val="0"/>
                <w:sz w:val="18"/>
                <w:szCs w:val="18"/>
              </w:rPr>
            </w:pPr>
            <w:r>
              <w:rPr>
                <w:rFonts w:hint="eastAsia" w:cs="宋体"/>
                <w:b/>
                <w:bCs/>
                <w:color w:val="auto"/>
                <w:kern w:val="0"/>
                <w:sz w:val="18"/>
                <w:szCs w:val="18"/>
              </w:rPr>
              <w:t>基本</w:t>
            </w:r>
          </w:p>
          <w:p>
            <w:pPr>
              <w:jc w:val="center"/>
              <w:rPr>
                <w:color w:val="auto"/>
                <w:kern w:val="0"/>
                <w:sz w:val="18"/>
                <w:szCs w:val="18"/>
              </w:rPr>
            </w:pPr>
            <w:r>
              <w:rPr>
                <w:rFonts w:hint="eastAsia" w:cs="宋体"/>
                <w:b/>
                <w:bCs/>
                <w:color w:val="auto"/>
                <w:kern w:val="0"/>
                <w:sz w:val="18"/>
                <w:szCs w:val="18"/>
              </w:rPr>
              <w:t>编码</w:t>
            </w:r>
          </w:p>
        </w:tc>
        <w:tc>
          <w:tcPr>
            <w:tcW w:w="1164" w:type="dxa"/>
            <w:tcBorders>
              <w:top w:val="single" w:color="auto" w:sz="12" w:space="0"/>
              <w:left w:val="single" w:color="auto" w:sz="4" w:space="0"/>
              <w:bottom w:val="single" w:color="auto" w:sz="4" w:space="0"/>
              <w:right w:val="single" w:color="auto" w:sz="4" w:space="0"/>
            </w:tcBorders>
            <w:vAlign w:val="center"/>
          </w:tcPr>
          <w:p>
            <w:pPr>
              <w:jc w:val="center"/>
              <w:rPr>
                <w:b/>
                <w:bCs/>
                <w:color w:val="auto"/>
                <w:kern w:val="0"/>
                <w:sz w:val="18"/>
                <w:szCs w:val="18"/>
              </w:rPr>
            </w:pPr>
            <w:r>
              <w:rPr>
                <w:rFonts w:hint="eastAsia" w:cs="宋体"/>
                <w:b/>
                <w:bCs/>
                <w:color w:val="auto"/>
                <w:kern w:val="0"/>
                <w:sz w:val="18"/>
                <w:szCs w:val="18"/>
              </w:rPr>
              <w:t>实施部门</w:t>
            </w:r>
          </w:p>
        </w:tc>
        <w:tc>
          <w:tcPr>
            <w:tcW w:w="6726" w:type="dxa"/>
            <w:tcBorders>
              <w:top w:val="single" w:color="auto" w:sz="12" w:space="0"/>
              <w:left w:val="single" w:color="auto" w:sz="4" w:space="0"/>
              <w:bottom w:val="single" w:color="auto" w:sz="4" w:space="0"/>
              <w:right w:val="single" w:color="auto" w:sz="4" w:space="0"/>
            </w:tcBorders>
            <w:vAlign w:val="center"/>
          </w:tcPr>
          <w:p>
            <w:pPr>
              <w:jc w:val="center"/>
              <w:rPr>
                <w:b/>
                <w:bCs/>
                <w:color w:val="auto"/>
                <w:kern w:val="0"/>
                <w:sz w:val="18"/>
                <w:szCs w:val="18"/>
              </w:rPr>
            </w:pPr>
            <w:r>
              <w:rPr>
                <w:rFonts w:hint="eastAsia" w:cs="宋体"/>
                <w:b/>
                <w:bCs/>
                <w:color w:val="auto"/>
                <w:kern w:val="0"/>
                <w:sz w:val="18"/>
                <w:szCs w:val="18"/>
              </w:rPr>
              <w:t>职权依据</w:t>
            </w:r>
          </w:p>
        </w:tc>
        <w:tc>
          <w:tcPr>
            <w:tcW w:w="1660" w:type="dxa"/>
            <w:tcBorders>
              <w:top w:val="single" w:color="auto" w:sz="12" w:space="0"/>
              <w:left w:val="single" w:color="auto" w:sz="4" w:space="0"/>
              <w:bottom w:val="single" w:color="auto" w:sz="4" w:space="0"/>
              <w:right w:val="single" w:color="auto" w:sz="12" w:space="0"/>
            </w:tcBorders>
            <w:vAlign w:val="center"/>
          </w:tcPr>
          <w:p>
            <w:pPr>
              <w:jc w:val="center"/>
              <w:rPr>
                <w:b/>
                <w:bCs/>
                <w:color w:val="auto"/>
                <w:kern w:val="0"/>
                <w:sz w:val="18"/>
                <w:szCs w:val="18"/>
              </w:rPr>
            </w:pPr>
            <w:r>
              <w:rPr>
                <w:rFonts w:hint="eastAsia" w:cs="宋体"/>
                <w:b/>
                <w:bCs/>
                <w:color w:val="auto"/>
                <w:kern w:val="0"/>
                <w:sz w:val="18"/>
                <w:szCs w:val="18"/>
              </w:rPr>
              <w:t>行使内容</w:t>
            </w:r>
          </w:p>
        </w:tc>
        <w:tc>
          <w:tcPr>
            <w:tcW w:w="1660" w:type="dxa"/>
            <w:tcBorders>
              <w:top w:val="single" w:color="auto" w:sz="12" w:space="0"/>
              <w:left w:val="single" w:color="auto" w:sz="4" w:space="0"/>
              <w:bottom w:val="single" w:color="auto" w:sz="4" w:space="0"/>
              <w:right w:val="single" w:color="auto" w:sz="12" w:space="0"/>
            </w:tcBorders>
            <w:vAlign w:val="center"/>
          </w:tcPr>
          <w:p>
            <w:pPr>
              <w:jc w:val="center"/>
              <w:rPr>
                <w:rFonts w:hint="eastAsia" w:cs="宋体" w:eastAsiaTheme="minorEastAsia"/>
                <w:b/>
                <w:bCs/>
                <w:color w:val="FF0000"/>
                <w:kern w:val="0"/>
                <w:sz w:val="18"/>
                <w:szCs w:val="18"/>
                <w:lang w:eastAsia="zh-CN"/>
              </w:rPr>
            </w:pPr>
            <w:r>
              <w:rPr>
                <w:rFonts w:hint="eastAsia" w:cs="宋体"/>
                <w:b/>
                <w:bCs/>
                <w:color w:val="FF0000"/>
                <w:kern w:val="0"/>
                <w:sz w:val="18"/>
                <w:szCs w:val="18"/>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82"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1"/>
              </w:numPr>
              <w:jc w:val="center"/>
              <w:rPr>
                <w:rFonts w:ascii="仿宋_GB2312" w:eastAsia="仿宋_GB2312"/>
                <w:b/>
                <w:bCs/>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color w:val="auto"/>
                <w:sz w:val="18"/>
                <w:szCs w:val="18"/>
              </w:rPr>
            </w:pPr>
            <w:r>
              <w:rPr>
                <w:rFonts w:hint="eastAsia" w:ascii="仿宋_GB2312" w:hAnsi="宋体" w:eastAsia="仿宋_GB2312" w:cs="仿宋_GB2312"/>
                <w:b/>
                <w:bCs/>
                <w:color w:val="auto"/>
                <w:kern w:val="0"/>
                <w:sz w:val="18"/>
                <w:szCs w:val="18"/>
              </w:rPr>
              <w:t>建设公墓审批</w:t>
            </w: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color w:val="auto"/>
                <w:sz w:val="18"/>
                <w:szCs w:val="18"/>
              </w:rPr>
            </w:pPr>
          </w:p>
        </w:tc>
        <w:tc>
          <w:tcPr>
            <w:tcW w:w="72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b/>
                <w:bCs/>
                <w:color w:val="auto"/>
                <w:sz w:val="18"/>
                <w:szCs w:val="18"/>
              </w:rPr>
            </w:pPr>
            <w:r>
              <w:rPr>
                <w:b/>
                <w:bCs/>
                <w:color w:val="auto"/>
                <w:sz w:val="18"/>
                <w:szCs w:val="18"/>
              </w:rPr>
              <w:t>01080</w:t>
            </w:r>
          </w:p>
          <w:p>
            <w:pPr>
              <w:jc w:val="center"/>
              <w:rPr>
                <w:color w:val="auto"/>
                <w:kern w:val="0"/>
                <w:sz w:val="18"/>
                <w:szCs w:val="18"/>
              </w:rPr>
            </w:pPr>
            <w:r>
              <w:rPr>
                <w:b/>
                <w:bCs/>
                <w:color w:val="auto"/>
                <w:sz w:val="18"/>
                <w:szCs w:val="18"/>
              </w:rPr>
              <w:t>02000</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color w:val="auto"/>
                <w:kern w:val="0"/>
                <w:sz w:val="18"/>
                <w:szCs w:val="18"/>
                <w:lang w:eastAsia="zh-CN"/>
              </w:rPr>
            </w:pPr>
            <w:r>
              <w:rPr>
                <w:rFonts w:hint="eastAsia"/>
                <w:color w:val="auto"/>
                <w:kern w:val="0"/>
                <w:sz w:val="18"/>
                <w:szCs w:val="18"/>
                <w:lang w:eastAsia="zh-CN"/>
              </w:rPr>
              <w:t>民政局</w:t>
            </w:r>
          </w:p>
        </w:tc>
        <w:tc>
          <w:tcPr>
            <w:tcW w:w="6726" w:type="dxa"/>
            <w:tcBorders>
              <w:top w:val="single" w:color="auto" w:sz="4" w:space="0"/>
              <w:left w:val="single" w:color="auto" w:sz="4" w:space="0"/>
              <w:bottom w:val="single" w:color="auto" w:sz="4" w:space="0"/>
              <w:right w:val="single" w:color="auto" w:sz="4" w:space="0"/>
            </w:tcBorders>
            <w:vAlign w:val="top"/>
          </w:tcPr>
          <w:p>
            <w:pPr>
              <w:widowControl/>
              <w:ind w:firstLine="360" w:firstLineChars="200"/>
              <w:jc w:val="left"/>
              <w:rPr>
                <w:rFonts w:ascii="仿宋_GB2312" w:eastAsia="仿宋_GB2312"/>
                <w:color w:val="auto"/>
                <w:kern w:val="0"/>
                <w:sz w:val="18"/>
                <w:szCs w:val="18"/>
              </w:rPr>
            </w:pPr>
          </w:p>
          <w:p>
            <w:pPr>
              <w:widowControl/>
              <w:ind w:firstLine="360" w:firstLineChars="200"/>
              <w:jc w:val="left"/>
              <w:rPr>
                <w:rFonts w:ascii="仿宋_GB2312" w:hAnsi="宋体" w:eastAsia="仿宋_GB2312" w:cs="仿宋_GB2312"/>
                <w:color w:val="auto"/>
                <w:kern w:val="0"/>
                <w:sz w:val="18"/>
                <w:szCs w:val="18"/>
              </w:rPr>
            </w:pPr>
            <w:r>
              <w:rPr>
                <w:rFonts w:hint="eastAsia" w:ascii="仿宋_GB2312" w:hAnsi="宋体" w:eastAsia="仿宋_GB2312" w:cs="仿宋_GB2312"/>
                <w:color w:val="auto"/>
                <w:kern w:val="0"/>
                <w:sz w:val="18"/>
                <w:szCs w:val="18"/>
              </w:rPr>
              <w:t>【行政法规】《殡葬管理条例》（</w:t>
            </w:r>
            <w:r>
              <w:rPr>
                <w:rFonts w:ascii="仿宋_GB2312" w:hAnsi="宋体" w:eastAsia="仿宋_GB2312" w:cs="仿宋_GB2312"/>
                <w:color w:val="auto"/>
                <w:kern w:val="0"/>
                <w:sz w:val="18"/>
                <w:szCs w:val="18"/>
              </w:rPr>
              <w:t>2012</w:t>
            </w:r>
            <w:r>
              <w:rPr>
                <w:rFonts w:hint="eastAsia" w:ascii="仿宋_GB2312" w:hAnsi="宋体" w:eastAsia="仿宋_GB2312" w:cs="仿宋_GB2312"/>
                <w:color w:val="auto"/>
                <w:kern w:val="0"/>
                <w:sz w:val="18"/>
                <w:szCs w:val="18"/>
              </w:rPr>
              <w:t>年国务院令第</w:t>
            </w:r>
            <w:r>
              <w:rPr>
                <w:rFonts w:ascii="仿宋_GB2312" w:hAnsi="宋体" w:eastAsia="仿宋_GB2312" w:cs="仿宋_GB2312"/>
                <w:color w:val="auto"/>
                <w:kern w:val="0"/>
                <w:sz w:val="18"/>
                <w:szCs w:val="18"/>
              </w:rPr>
              <w:t>628</w:t>
            </w:r>
            <w:r>
              <w:rPr>
                <w:rFonts w:hint="eastAsia" w:ascii="仿宋_GB2312" w:hAnsi="宋体" w:eastAsia="仿宋_GB2312" w:cs="仿宋_GB2312"/>
                <w:color w:val="auto"/>
                <w:kern w:val="0"/>
                <w:sz w:val="18"/>
                <w:szCs w:val="18"/>
              </w:rPr>
              <w:t>号修订</w:t>
            </w:r>
            <w:r>
              <w:rPr>
                <w:rFonts w:ascii="仿宋_GB2312" w:hAnsi="宋体" w:eastAsia="仿宋_GB2312" w:cs="仿宋_GB2312"/>
                <w:color w:val="auto"/>
                <w:kern w:val="0"/>
                <w:sz w:val="18"/>
                <w:szCs w:val="18"/>
              </w:rPr>
              <w:t>)</w:t>
            </w:r>
          </w:p>
          <w:p>
            <w:pPr>
              <w:widowControl/>
              <w:ind w:firstLine="360" w:firstLineChars="200"/>
              <w:jc w:val="left"/>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第八条第一款</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w:t>
            </w:r>
          </w:p>
          <w:p>
            <w:pPr>
              <w:widowControl/>
              <w:ind w:firstLine="360" w:firstLineChars="200"/>
              <w:jc w:val="left"/>
              <w:rPr>
                <w:rFonts w:ascii="仿宋_GB2312" w:eastAsia="仿宋_GB2312"/>
                <w:color w:val="auto"/>
                <w:kern w:val="0"/>
                <w:sz w:val="18"/>
                <w:szCs w:val="18"/>
              </w:rPr>
            </w:pP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第三款</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农村为村民设置公益性墓地，经乡级人民政府审核同意后，报县级人民政府民政部门审批。</w:t>
            </w:r>
          </w:p>
        </w:tc>
        <w:tc>
          <w:tcPr>
            <w:tcW w:w="1660"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color w:val="auto"/>
                <w:sz w:val="18"/>
                <w:szCs w:val="18"/>
              </w:rPr>
            </w:pPr>
            <w:r>
              <w:rPr>
                <w:rFonts w:ascii="仿宋_GB2312" w:hAnsi="宋体" w:eastAsia="仿宋_GB2312" w:cs="仿宋_GB2312"/>
                <w:color w:val="auto"/>
                <w:sz w:val="18"/>
                <w:szCs w:val="18"/>
              </w:rPr>
              <w:t>1.</w:t>
            </w:r>
            <w:r>
              <w:rPr>
                <w:rFonts w:hint="eastAsia" w:ascii="仿宋_GB2312" w:hAnsi="宋体" w:eastAsia="仿宋_GB2312" w:cs="仿宋_GB2312"/>
                <w:color w:val="auto"/>
                <w:sz w:val="18"/>
                <w:szCs w:val="18"/>
              </w:rPr>
              <w:t>经营性公墓审核。</w:t>
            </w:r>
          </w:p>
          <w:p>
            <w:pPr>
              <w:widowControl/>
              <w:jc w:val="center"/>
              <w:rPr>
                <w:rFonts w:ascii="仿宋_GB2312" w:eastAsia="仿宋_GB2312"/>
                <w:color w:val="auto"/>
                <w:kern w:val="0"/>
                <w:sz w:val="18"/>
                <w:szCs w:val="18"/>
              </w:rPr>
            </w:pPr>
            <w:r>
              <w:rPr>
                <w:rFonts w:ascii="仿宋_GB2312" w:hAnsi="宋体" w:eastAsia="仿宋_GB2312" w:cs="仿宋_GB2312"/>
                <w:color w:val="auto"/>
                <w:sz w:val="18"/>
                <w:szCs w:val="18"/>
              </w:rPr>
              <w:t>2.</w:t>
            </w:r>
            <w:r>
              <w:rPr>
                <w:rFonts w:hint="eastAsia" w:ascii="仿宋_GB2312" w:hAnsi="宋体" w:eastAsia="仿宋_GB2312" w:cs="仿宋_GB2312"/>
                <w:color w:val="auto"/>
                <w:sz w:val="18"/>
                <w:szCs w:val="18"/>
              </w:rPr>
              <w:t>农村公益性墓地审批。</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hint="eastAsia" w:ascii="仿宋_GB2312" w:hAnsi="宋体" w:eastAsia="仿宋_GB2312" w:cs="仿宋_GB2312"/>
                <w:color w:val="FF000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1"/>
              </w:numPr>
              <w:jc w:val="center"/>
              <w:rPr>
                <w:rFonts w:ascii="仿宋_GB2312" w:eastAsia="仿宋_GB2312"/>
                <w:b/>
                <w:bCs/>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bCs/>
                <w:color w:val="auto"/>
                <w:sz w:val="18"/>
                <w:szCs w:val="18"/>
              </w:rPr>
            </w:pPr>
            <w:r>
              <w:rPr>
                <w:rFonts w:hint="eastAsia" w:ascii="仿宋_GB2312" w:hAnsi="宋体" w:eastAsia="仿宋_GB2312" w:cs="仿宋_GB2312"/>
                <w:b/>
                <w:bCs/>
                <w:color w:val="auto"/>
                <w:kern w:val="0"/>
                <w:sz w:val="18"/>
                <w:szCs w:val="18"/>
              </w:rPr>
              <w:t>建设殡仪服务站、骨灰堂审批</w:t>
            </w: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color w:val="auto"/>
                <w:sz w:val="18"/>
                <w:szCs w:val="18"/>
              </w:rPr>
            </w:pPr>
          </w:p>
        </w:tc>
        <w:tc>
          <w:tcPr>
            <w:tcW w:w="725" w:type="dxa"/>
            <w:tcBorders>
              <w:top w:val="single" w:color="auto" w:sz="4" w:space="0"/>
              <w:left w:val="single" w:color="auto" w:sz="4" w:space="0"/>
              <w:bottom w:val="single" w:color="auto" w:sz="4" w:space="0"/>
              <w:right w:val="single" w:color="auto" w:sz="4" w:space="0"/>
            </w:tcBorders>
            <w:vAlign w:val="top"/>
          </w:tcPr>
          <w:p>
            <w:pPr>
              <w:jc w:val="center"/>
              <w:rPr>
                <w:color w:val="auto"/>
                <w:kern w:val="0"/>
                <w:sz w:val="18"/>
                <w:szCs w:val="18"/>
              </w:rPr>
            </w:pPr>
            <w:r>
              <w:rPr>
                <w:color w:val="auto"/>
                <w:kern w:val="0"/>
                <w:sz w:val="18"/>
                <w:szCs w:val="18"/>
              </w:rPr>
              <w:t>0108002000</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rPr>
            </w:pPr>
            <w:r>
              <w:rPr>
                <w:rFonts w:hint="eastAsia"/>
                <w:color w:val="auto"/>
                <w:kern w:val="0"/>
                <w:sz w:val="18"/>
                <w:szCs w:val="18"/>
                <w:lang w:eastAsia="zh-CN"/>
              </w:rPr>
              <w:t>民政局</w:t>
            </w:r>
          </w:p>
        </w:tc>
        <w:tc>
          <w:tcPr>
            <w:tcW w:w="6726" w:type="dxa"/>
            <w:tcBorders>
              <w:top w:val="single" w:color="auto" w:sz="4" w:space="0"/>
              <w:left w:val="single" w:color="auto" w:sz="4" w:space="0"/>
              <w:bottom w:val="single" w:color="auto" w:sz="4" w:space="0"/>
              <w:right w:val="single" w:color="auto" w:sz="4" w:space="0"/>
            </w:tcBorders>
            <w:vAlign w:val="top"/>
          </w:tcPr>
          <w:p>
            <w:pPr>
              <w:ind w:firstLine="360" w:firstLineChars="200"/>
              <w:rPr>
                <w:rFonts w:ascii="仿宋_GB2312" w:eastAsia="仿宋_GB2312"/>
                <w:color w:val="auto"/>
                <w:kern w:val="0"/>
                <w:sz w:val="18"/>
                <w:szCs w:val="18"/>
              </w:rPr>
            </w:pPr>
          </w:p>
          <w:p>
            <w:pPr>
              <w:ind w:firstLine="360" w:firstLineChars="200"/>
              <w:rPr>
                <w:rFonts w:ascii="仿宋_GB2312" w:hAnsi="宋体" w:eastAsia="仿宋_GB2312" w:cs="仿宋_GB2312"/>
                <w:color w:val="auto"/>
                <w:kern w:val="0"/>
                <w:sz w:val="18"/>
                <w:szCs w:val="18"/>
              </w:rPr>
            </w:pPr>
            <w:r>
              <w:rPr>
                <w:rFonts w:hint="eastAsia" w:ascii="仿宋_GB2312" w:hAnsi="宋体" w:eastAsia="仿宋_GB2312" w:cs="仿宋_GB2312"/>
                <w:color w:val="auto"/>
                <w:kern w:val="0"/>
                <w:sz w:val="18"/>
                <w:szCs w:val="18"/>
              </w:rPr>
              <w:t>【行政法规】《殡葬管理条例》</w:t>
            </w:r>
            <w:r>
              <w:rPr>
                <w:rFonts w:ascii="仿宋_GB2312" w:hAnsi="宋体" w:eastAsia="仿宋_GB2312" w:cs="仿宋_GB2312"/>
                <w:color w:val="auto"/>
                <w:kern w:val="0"/>
                <w:sz w:val="18"/>
                <w:szCs w:val="18"/>
              </w:rPr>
              <w:t>(2012</w:t>
            </w:r>
            <w:r>
              <w:rPr>
                <w:rFonts w:hint="eastAsia" w:ascii="仿宋_GB2312" w:hAnsi="宋体" w:eastAsia="仿宋_GB2312" w:cs="仿宋_GB2312"/>
                <w:color w:val="auto"/>
                <w:kern w:val="0"/>
                <w:sz w:val="18"/>
                <w:szCs w:val="18"/>
              </w:rPr>
              <w:t>年国务院令第</w:t>
            </w:r>
            <w:r>
              <w:rPr>
                <w:rFonts w:ascii="仿宋_GB2312" w:hAnsi="宋体" w:eastAsia="仿宋_GB2312" w:cs="仿宋_GB2312"/>
                <w:color w:val="auto"/>
                <w:kern w:val="0"/>
                <w:sz w:val="18"/>
                <w:szCs w:val="18"/>
              </w:rPr>
              <w:t>628</w:t>
            </w:r>
            <w:r>
              <w:rPr>
                <w:rFonts w:hint="eastAsia" w:ascii="仿宋_GB2312" w:hAnsi="宋体" w:eastAsia="仿宋_GB2312" w:cs="仿宋_GB2312"/>
                <w:color w:val="auto"/>
                <w:kern w:val="0"/>
                <w:sz w:val="18"/>
                <w:szCs w:val="18"/>
              </w:rPr>
              <w:t>号令修订</w:t>
            </w:r>
            <w:r>
              <w:rPr>
                <w:rFonts w:ascii="仿宋_GB2312" w:hAnsi="宋体" w:eastAsia="仿宋_GB2312" w:cs="仿宋_GB2312"/>
                <w:color w:val="auto"/>
                <w:kern w:val="0"/>
                <w:sz w:val="18"/>
                <w:szCs w:val="18"/>
              </w:rPr>
              <w:t>)</w:t>
            </w:r>
          </w:p>
          <w:p>
            <w:pPr>
              <w:shd w:val="clear" w:color="auto" w:fill="FFFFFF"/>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第八条第一款</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w:t>
            </w:r>
          </w:p>
        </w:tc>
        <w:tc>
          <w:tcPr>
            <w:tcW w:w="1660"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color w:val="auto"/>
                <w:sz w:val="18"/>
                <w:szCs w:val="18"/>
              </w:rPr>
            </w:pPr>
            <w:r>
              <w:rPr>
                <w:rFonts w:ascii="仿宋_GB2312" w:hAnsi="宋体" w:eastAsia="仿宋_GB2312" w:cs="仿宋_GB2312"/>
                <w:color w:val="auto"/>
                <w:sz w:val="18"/>
                <w:szCs w:val="18"/>
              </w:rPr>
              <w:t>1.</w:t>
            </w:r>
            <w:r>
              <w:rPr>
                <w:rFonts w:hint="eastAsia" w:ascii="仿宋_GB2312" w:hAnsi="宋体" w:eastAsia="仿宋_GB2312" w:cs="仿宋_GB2312"/>
                <w:color w:val="auto"/>
                <w:sz w:val="18"/>
                <w:szCs w:val="18"/>
              </w:rPr>
              <w:t>负责建设殡仪服务站、骨灰堂审批；</w:t>
            </w:r>
          </w:p>
          <w:p>
            <w:pPr>
              <w:widowControl/>
              <w:jc w:val="center"/>
              <w:rPr>
                <w:rFonts w:ascii="仿宋_GB2312" w:eastAsia="仿宋_GB2312"/>
                <w:color w:val="auto"/>
                <w:kern w:val="0"/>
                <w:sz w:val="18"/>
                <w:szCs w:val="18"/>
              </w:rPr>
            </w:pPr>
            <w:r>
              <w:rPr>
                <w:rFonts w:ascii="仿宋_GB2312" w:hAnsi="宋体" w:eastAsia="仿宋_GB2312" w:cs="仿宋_GB2312"/>
                <w:color w:val="auto"/>
                <w:sz w:val="18"/>
                <w:szCs w:val="18"/>
              </w:rPr>
              <w:t>2.</w:t>
            </w:r>
            <w:r>
              <w:rPr>
                <w:rFonts w:hint="eastAsia" w:ascii="仿宋_GB2312" w:hAnsi="宋体" w:eastAsia="仿宋_GB2312" w:cs="仿宋_GB2312"/>
                <w:color w:val="auto"/>
                <w:sz w:val="18"/>
                <w:szCs w:val="18"/>
              </w:rPr>
              <w:t>建设殡仪馆、火葬场，民政部门提出方案，报本级人民政府审批。</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hint="eastAsia" w:ascii="仿宋_GB2312" w:hAnsi="宋体" w:eastAsia="仿宋_GB2312" w:cs="仿宋_GB2312"/>
                <w:color w:val="FF000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87"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1"/>
              </w:numPr>
              <w:jc w:val="center"/>
              <w:rPr>
                <w:rFonts w:ascii="仿宋_GB2312" w:eastAsia="仿宋_GB2312"/>
                <w:b/>
                <w:bCs/>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color w:val="auto"/>
                <w:sz w:val="18"/>
                <w:szCs w:val="18"/>
              </w:rPr>
            </w:pPr>
            <w:r>
              <w:rPr>
                <w:rFonts w:hint="eastAsia" w:ascii="仿宋_GB2312" w:hAnsi="宋体" w:eastAsia="仿宋_GB2312" w:cs="仿宋_GB2312"/>
                <w:b/>
                <w:bCs/>
                <w:color w:val="auto"/>
                <w:kern w:val="0"/>
                <w:sz w:val="18"/>
                <w:szCs w:val="18"/>
              </w:rPr>
              <w:t>养老机构设立许可</w:t>
            </w: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b/>
                <w:bCs/>
                <w:color w:val="auto"/>
                <w:sz w:val="18"/>
                <w:szCs w:val="18"/>
              </w:rPr>
            </w:pPr>
          </w:p>
        </w:tc>
        <w:tc>
          <w:tcPr>
            <w:tcW w:w="725" w:type="dxa"/>
            <w:tcBorders>
              <w:top w:val="single" w:color="auto" w:sz="4" w:space="0"/>
              <w:left w:val="single" w:color="auto" w:sz="4" w:space="0"/>
              <w:bottom w:val="single" w:color="auto" w:sz="4" w:space="0"/>
              <w:right w:val="single" w:color="auto" w:sz="4" w:space="0"/>
            </w:tcBorders>
            <w:vAlign w:val="center"/>
          </w:tcPr>
          <w:p>
            <w:pPr>
              <w:ind w:firstLine="1626" w:firstLineChars="900"/>
              <w:jc w:val="center"/>
              <w:rPr>
                <w:rFonts w:ascii="仿宋_GB2312" w:eastAsia="仿宋_GB2312" w:cs="仿宋_GB2312"/>
                <w:b/>
                <w:bCs/>
                <w:color w:val="auto"/>
                <w:kern w:val="0"/>
                <w:sz w:val="18"/>
                <w:szCs w:val="18"/>
              </w:rPr>
            </w:pPr>
            <w:r>
              <w:rPr>
                <w:rFonts w:ascii="仿宋_GB2312" w:eastAsia="仿宋_GB2312" w:cs="仿宋_GB2312"/>
                <w:b/>
                <w:bCs/>
                <w:color w:val="auto"/>
                <w:kern w:val="0"/>
                <w:sz w:val="18"/>
                <w:szCs w:val="18"/>
              </w:rPr>
              <w:t>00108004000</w:t>
            </w:r>
          </w:p>
        </w:tc>
        <w:tc>
          <w:tcPr>
            <w:tcW w:w="1164"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67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【法律】《中华人民共和国老年人权益保障法》（</w:t>
            </w:r>
            <w:r>
              <w:rPr>
                <w:rFonts w:ascii="仿宋_GB2312" w:hAnsi="宋体" w:eastAsia="仿宋_GB2312" w:cs="仿宋_GB2312"/>
                <w:color w:val="auto"/>
                <w:kern w:val="0"/>
                <w:sz w:val="18"/>
                <w:szCs w:val="18"/>
              </w:rPr>
              <w:t>2015</w:t>
            </w:r>
            <w:r>
              <w:rPr>
                <w:rFonts w:hint="eastAsia" w:ascii="仿宋_GB2312" w:hAnsi="宋体" w:eastAsia="仿宋_GB2312" w:cs="仿宋_GB2312"/>
                <w:color w:val="auto"/>
                <w:kern w:val="0"/>
                <w:sz w:val="18"/>
                <w:szCs w:val="18"/>
              </w:rPr>
              <w:t>年修正）</w:t>
            </w:r>
          </w:p>
          <w:p>
            <w:pPr>
              <w:widowControl/>
              <w:spacing w:line="24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第四十四条第一款</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设立公益性养老机构应当向县级以上人民政府民政部门申请行政许可；经许可的，依法办理相应的登记。</w:t>
            </w:r>
          </w:p>
          <w:p>
            <w:pPr>
              <w:widowControl/>
              <w:spacing w:line="24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第二款</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设立经营性养老机构应当在工商行政管理部门办理登记后，向县级以上人民政府民政部门申请行政许可。</w:t>
            </w:r>
          </w:p>
          <w:p>
            <w:pPr>
              <w:widowControl/>
              <w:spacing w:line="240" w:lineRule="exact"/>
              <w:ind w:firstLine="360" w:firstLineChars="200"/>
              <w:rPr>
                <w:rFonts w:ascii="仿宋_GB2312" w:hAnsi="宋体" w:eastAsia="仿宋_GB2312" w:cs="仿宋_GB2312"/>
                <w:color w:val="auto"/>
                <w:kern w:val="0"/>
                <w:sz w:val="18"/>
                <w:szCs w:val="18"/>
              </w:rPr>
            </w:pPr>
            <w:r>
              <w:rPr>
                <w:rFonts w:hint="eastAsia" w:ascii="仿宋_GB2312" w:hAnsi="宋体" w:eastAsia="仿宋_GB2312" w:cs="仿宋_GB2312"/>
                <w:color w:val="auto"/>
                <w:kern w:val="0"/>
                <w:sz w:val="18"/>
                <w:szCs w:val="18"/>
              </w:rPr>
              <w:t>【部门规章】《养老机构设立许可办法》</w:t>
            </w:r>
            <w:r>
              <w:rPr>
                <w:rFonts w:ascii="仿宋_GB2312" w:hAnsi="宋体" w:eastAsia="仿宋_GB2312" w:cs="仿宋_GB2312"/>
                <w:color w:val="auto"/>
                <w:kern w:val="0"/>
                <w:sz w:val="18"/>
                <w:szCs w:val="18"/>
              </w:rPr>
              <w:t>(2015</w:t>
            </w:r>
            <w:r>
              <w:rPr>
                <w:rFonts w:hint="eastAsia" w:ascii="仿宋_GB2312" w:hAnsi="宋体" w:eastAsia="仿宋_GB2312" w:cs="仿宋_GB2312"/>
                <w:color w:val="auto"/>
                <w:kern w:val="0"/>
                <w:sz w:val="18"/>
                <w:szCs w:val="18"/>
              </w:rPr>
              <w:t>年民政部令第</w:t>
            </w:r>
            <w:r>
              <w:rPr>
                <w:rFonts w:ascii="仿宋_GB2312" w:hAnsi="宋体" w:eastAsia="仿宋_GB2312" w:cs="仿宋_GB2312"/>
                <w:color w:val="auto"/>
                <w:kern w:val="0"/>
                <w:sz w:val="18"/>
                <w:szCs w:val="18"/>
              </w:rPr>
              <w:t>55</w:t>
            </w:r>
            <w:r>
              <w:rPr>
                <w:rFonts w:hint="eastAsia" w:ascii="仿宋_GB2312" w:hAnsi="宋体" w:eastAsia="仿宋_GB2312" w:cs="仿宋_GB2312"/>
                <w:color w:val="auto"/>
                <w:kern w:val="0"/>
                <w:sz w:val="18"/>
                <w:szCs w:val="18"/>
              </w:rPr>
              <w:t>号修改</w:t>
            </w:r>
            <w:r>
              <w:rPr>
                <w:rFonts w:ascii="仿宋_GB2312" w:hAnsi="宋体" w:eastAsia="仿宋_GB2312" w:cs="仿宋_GB2312"/>
                <w:color w:val="auto"/>
                <w:kern w:val="0"/>
                <w:sz w:val="18"/>
                <w:szCs w:val="18"/>
              </w:rPr>
              <w:t>)</w:t>
            </w:r>
          </w:p>
          <w:p>
            <w:pPr>
              <w:widowControl/>
              <w:spacing w:line="24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第七条</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依法成立的组织或者具有完全民事行为能力的自然人可以向养老机构住所地县级以上人民政府民政部门申请设立养老机构。</w:t>
            </w:r>
          </w:p>
          <w:p>
            <w:pPr>
              <w:widowControl/>
              <w:spacing w:line="24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第八条</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县、不设区的市、直辖市的区人民政府民政部门实施本行政区域内养老机构的设立许可。</w:t>
            </w:r>
          </w:p>
          <w:p>
            <w:pPr>
              <w:widowControl/>
              <w:spacing w:line="24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设区的市人民政府民政部门实施住所在市辖区的养老机构的设立许可。</w:t>
            </w:r>
          </w:p>
          <w:p>
            <w:pPr>
              <w:widowControl/>
              <w:spacing w:line="24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设区的市人民政府民政部门可以委托市辖区人民政府民政部门实施许可。</w:t>
            </w:r>
          </w:p>
          <w:p>
            <w:pPr>
              <w:adjustRightInd w:val="0"/>
              <w:spacing w:line="240" w:lineRule="exact"/>
              <w:ind w:firstLine="360" w:firstLineChars="200"/>
              <w:jc w:val="left"/>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第十条第一款</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外国的组织、个人独资或者与中国的组织、个人合资、合作设立养老机构的，香港、澳门、台湾地区的组织、个人以及华侨独资或者与内地（大陆）的组织、个人合资、合作设立养老机构的，由住所地省级人民政府民政部门或者其委托的设区的市级人民政府（行政公署）民政部门实施许可。</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adjustRightInd w:val="0"/>
              <w:spacing w:line="240" w:lineRule="exact"/>
              <w:jc w:val="center"/>
              <w:rPr>
                <w:rFonts w:ascii="仿宋_GB2312" w:eastAsia="仿宋_GB2312"/>
                <w:color w:val="auto"/>
                <w:kern w:val="0"/>
                <w:sz w:val="18"/>
                <w:szCs w:val="18"/>
              </w:rPr>
            </w:pPr>
            <w:r>
              <w:rPr>
                <w:rFonts w:hint="eastAsia" w:ascii="仿宋_GB2312" w:hAnsi="宋体" w:eastAsia="仿宋_GB2312" w:cs="仿宋_GB2312"/>
                <w:color w:val="auto"/>
                <w:sz w:val="18"/>
                <w:szCs w:val="18"/>
              </w:rPr>
              <w:t>负责本行政区域内养老机构设立许可工作</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adjustRightInd w:val="0"/>
              <w:spacing w:line="240" w:lineRule="exact"/>
              <w:jc w:val="both"/>
              <w:rPr>
                <w:rFonts w:hint="eastAsia" w:ascii="仿宋_GB2312" w:hAnsi="宋体" w:eastAsia="仿宋_GB2312" w:cs="仿宋_GB2312"/>
                <w:color w:val="FF000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3" w:hRule="atLeast"/>
        </w:trPr>
        <w:tc>
          <w:tcPr>
            <w:tcW w:w="574" w:type="dxa"/>
            <w:vMerge w:val="restart"/>
            <w:tcBorders>
              <w:top w:val="single" w:color="auto" w:sz="4" w:space="0"/>
              <w:left w:val="single" w:color="auto" w:sz="12" w:space="0"/>
              <w:bottom w:val="single" w:color="auto" w:sz="4" w:space="0"/>
              <w:right w:val="single" w:color="auto" w:sz="4" w:space="0"/>
            </w:tcBorders>
            <w:vAlign w:val="center"/>
          </w:tcPr>
          <w:p>
            <w:pPr>
              <w:numPr>
                <w:ilvl w:val="0"/>
                <w:numId w:val="1"/>
              </w:numPr>
              <w:jc w:val="center"/>
              <w:rPr>
                <w:rFonts w:ascii="仿宋_GB2312" w:eastAsia="仿宋_GB2312"/>
                <w:b/>
                <w:bCs/>
                <w:color w:val="auto"/>
                <w:kern w:val="0"/>
                <w:sz w:val="18"/>
                <w:szCs w:val="18"/>
              </w:rPr>
            </w:pPr>
          </w:p>
        </w:tc>
        <w:tc>
          <w:tcPr>
            <w:tcW w:w="88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color w:val="auto"/>
                <w:sz w:val="18"/>
                <w:szCs w:val="18"/>
              </w:rPr>
            </w:pPr>
            <w:r>
              <w:rPr>
                <w:rFonts w:hint="eastAsia" w:ascii="仿宋_GB2312" w:hAnsi="宋体" w:eastAsia="仿宋_GB2312" w:cs="仿宋_GB2312"/>
                <w:b/>
                <w:bCs/>
                <w:color w:val="auto"/>
                <w:kern w:val="0"/>
                <w:sz w:val="18"/>
                <w:szCs w:val="18"/>
              </w:rPr>
              <w:t>社会团体登记</w:t>
            </w: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bCs/>
                <w:color w:val="auto"/>
                <w:sz w:val="18"/>
                <w:szCs w:val="18"/>
              </w:rPr>
            </w:pPr>
            <w:r>
              <w:rPr>
                <w:rFonts w:hint="eastAsia" w:ascii="仿宋_GB2312" w:hAnsi="宋体" w:eastAsia="仿宋_GB2312" w:cs="仿宋_GB2312"/>
                <w:b/>
                <w:bCs/>
                <w:color w:val="auto"/>
                <w:kern w:val="0"/>
                <w:sz w:val="18"/>
                <w:szCs w:val="18"/>
              </w:rPr>
              <w:t>社会团体成立、变更、注销登记</w:t>
            </w:r>
          </w:p>
        </w:tc>
        <w:tc>
          <w:tcPr>
            <w:tcW w:w="725" w:type="dxa"/>
            <w:tcBorders>
              <w:top w:val="single" w:color="auto" w:sz="4" w:space="0"/>
              <w:left w:val="single" w:color="auto" w:sz="4" w:space="0"/>
              <w:bottom w:val="single" w:color="auto" w:sz="4" w:space="0"/>
              <w:right w:val="single" w:color="auto" w:sz="4" w:space="0"/>
            </w:tcBorders>
            <w:vAlign w:val="center"/>
          </w:tcPr>
          <w:p>
            <w:pPr>
              <w:ind w:firstLine="1626" w:firstLineChars="900"/>
              <w:jc w:val="center"/>
              <w:rPr>
                <w:rFonts w:ascii="仿宋_GB2312" w:eastAsia="仿宋_GB2312" w:cs="仿宋_GB2312"/>
                <w:b/>
                <w:bCs/>
                <w:color w:val="auto"/>
                <w:kern w:val="0"/>
                <w:sz w:val="18"/>
                <w:szCs w:val="18"/>
              </w:rPr>
            </w:pPr>
            <w:r>
              <w:rPr>
                <w:rFonts w:ascii="仿宋_GB2312" w:eastAsia="仿宋_GB2312" w:cs="仿宋_GB2312"/>
                <w:b/>
                <w:bCs/>
                <w:color w:val="auto"/>
                <w:kern w:val="0"/>
                <w:sz w:val="18"/>
                <w:szCs w:val="18"/>
              </w:rPr>
              <w:t>00108005001</w:t>
            </w:r>
          </w:p>
        </w:tc>
        <w:tc>
          <w:tcPr>
            <w:tcW w:w="1164"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6726" w:type="dxa"/>
            <w:tcBorders>
              <w:top w:val="single" w:color="auto" w:sz="4" w:space="0"/>
              <w:left w:val="single" w:color="auto" w:sz="4" w:space="0"/>
              <w:bottom w:val="single" w:color="auto" w:sz="4" w:space="0"/>
              <w:right w:val="single" w:color="auto" w:sz="4" w:space="0"/>
            </w:tcBorders>
            <w:vAlign w:val="top"/>
          </w:tcPr>
          <w:p>
            <w:pPr>
              <w:widowControl/>
              <w:ind w:firstLine="360" w:firstLineChars="200"/>
              <w:jc w:val="left"/>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【行政法规】《社会团体登记管理条例》（</w:t>
            </w:r>
            <w:r>
              <w:rPr>
                <w:rFonts w:ascii="仿宋_GB2312" w:hAnsi="宋体" w:eastAsia="仿宋_GB2312" w:cs="仿宋_GB2312"/>
                <w:color w:val="auto"/>
                <w:kern w:val="0"/>
                <w:sz w:val="18"/>
                <w:szCs w:val="18"/>
              </w:rPr>
              <w:t>2016</w:t>
            </w:r>
            <w:r>
              <w:rPr>
                <w:rFonts w:hint="eastAsia" w:ascii="仿宋_GB2312" w:hAnsi="宋体" w:eastAsia="仿宋_GB2312" w:cs="仿宋_GB2312"/>
                <w:color w:val="auto"/>
                <w:kern w:val="0"/>
                <w:sz w:val="18"/>
                <w:szCs w:val="18"/>
              </w:rPr>
              <w:t>年国务院令第</w:t>
            </w:r>
            <w:r>
              <w:rPr>
                <w:rFonts w:ascii="仿宋_GB2312" w:hAnsi="宋体" w:eastAsia="仿宋_GB2312" w:cs="仿宋_GB2312"/>
                <w:color w:val="auto"/>
                <w:kern w:val="0"/>
                <w:sz w:val="18"/>
                <w:szCs w:val="18"/>
              </w:rPr>
              <w:t>666</w:t>
            </w:r>
            <w:r>
              <w:rPr>
                <w:rFonts w:hint="eastAsia" w:ascii="仿宋_GB2312" w:hAnsi="宋体" w:eastAsia="仿宋_GB2312" w:cs="仿宋_GB2312"/>
                <w:color w:val="auto"/>
                <w:kern w:val="0"/>
                <w:sz w:val="18"/>
                <w:szCs w:val="18"/>
              </w:rPr>
              <w:t>号修订）</w:t>
            </w:r>
          </w:p>
          <w:p>
            <w:pPr>
              <w:widowControl/>
              <w:ind w:firstLine="360" w:firstLineChars="200"/>
              <w:jc w:val="left"/>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第六条第一款</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国务院民政部门和县级以上地方各级人民政府民政部门是本级人民政府的社会团体登记管理机关（以下简称登记管理机关）。</w:t>
            </w:r>
          </w:p>
          <w:p>
            <w:pPr>
              <w:widowControl/>
              <w:ind w:firstLine="360" w:firstLineChars="200"/>
              <w:jc w:val="left"/>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第七条</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adjustRightInd w:val="0"/>
              <w:jc w:val="center"/>
              <w:rPr>
                <w:rFonts w:ascii="仿宋_GB2312" w:eastAsia="仿宋_GB2312"/>
                <w:color w:val="auto"/>
                <w:kern w:val="0"/>
                <w:sz w:val="18"/>
                <w:szCs w:val="18"/>
              </w:rPr>
            </w:pPr>
            <w:r>
              <w:rPr>
                <w:rFonts w:hint="eastAsia" w:ascii="仿宋_GB2312" w:hAnsi="宋体" w:eastAsia="仿宋_GB2312" w:cs="仿宋_GB2312"/>
                <w:color w:val="auto"/>
                <w:sz w:val="18"/>
                <w:szCs w:val="18"/>
              </w:rPr>
              <w:t>本级的社会团体登记</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adjustRightInd w:val="0"/>
              <w:jc w:val="both"/>
              <w:rPr>
                <w:rFonts w:hint="eastAsia" w:ascii="仿宋_GB2312" w:hAnsi="宋体" w:eastAsia="仿宋_GB2312" w:cs="仿宋_GB2312"/>
                <w:color w:val="FF000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74" w:type="dxa"/>
            <w:vMerge w:val="continue"/>
            <w:tcBorders>
              <w:top w:val="single" w:color="auto" w:sz="4" w:space="0"/>
              <w:left w:val="single" w:color="auto" w:sz="12" w:space="0"/>
              <w:bottom w:val="single" w:color="auto" w:sz="4" w:space="0"/>
              <w:right w:val="single" w:color="auto" w:sz="4" w:space="0"/>
            </w:tcBorders>
            <w:vAlign w:val="center"/>
          </w:tcPr>
          <w:p>
            <w:pPr>
              <w:numPr>
                <w:ilvl w:val="0"/>
                <w:numId w:val="1"/>
              </w:numPr>
              <w:jc w:val="center"/>
              <w:rPr>
                <w:rFonts w:ascii="仿宋_GB2312" w:eastAsia="仿宋_GB2312"/>
                <w:b/>
                <w:bCs/>
                <w:color w:val="auto"/>
                <w:kern w:val="0"/>
                <w:sz w:val="18"/>
                <w:szCs w:val="18"/>
              </w:rPr>
            </w:pPr>
          </w:p>
        </w:tc>
        <w:tc>
          <w:tcPr>
            <w:tcW w:w="88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color w:val="auto"/>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
                <w:bCs/>
                <w:color w:val="auto"/>
                <w:sz w:val="18"/>
                <w:szCs w:val="18"/>
              </w:rPr>
            </w:pPr>
            <w:r>
              <w:rPr>
                <w:rFonts w:hint="eastAsia" w:ascii="仿宋_GB2312" w:hAnsi="宋体" w:eastAsia="仿宋_GB2312" w:cs="仿宋_GB2312"/>
                <w:b/>
                <w:bCs/>
                <w:color w:val="auto"/>
                <w:sz w:val="18"/>
                <w:szCs w:val="18"/>
              </w:rPr>
              <w:t>社会团体修改章程核准</w:t>
            </w:r>
          </w:p>
        </w:tc>
        <w:tc>
          <w:tcPr>
            <w:tcW w:w="725" w:type="dxa"/>
            <w:tcBorders>
              <w:top w:val="single" w:color="auto" w:sz="4" w:space="0"/>
              <w:left w:val="single" w:color="auto" w:sz="4" w:space="0"/>
              <w:bottom w:val="single" w:color="auto" w:sz="4" w:space="0"/>
              <w:right w:val="single" w:color="auto" w:sz="4" w:space="0"/>
            </w:tcBorders>
            <w:vAlign w:val="center"/>
          </w:tcPr>
          <w:p>
            <w:pPr>
              <w:ind w:firstLine="1626" w:firstLineChars="900"/>
              <w:jc w:val="center"/>
              <w:rPr>
                <w:rFonts w:ascii="仿宋_GB2312" w:eastAsia="仿宋_GB2312" w:cs="仿宋_GB2312"/>
                <w:b/>
                <w:bCs/>
                <w:color w:val="auto"/>
                <w:kern w:val="0"/>
                <w:sz w:val="18"/>
                <w:szCs w:val="18"/>
              </w:rPr>
            </w:pPr>
            <w:r>
              <w:rPr>
                <w:rFonts w:ascii="仿宋_GB2312" w:eastAsia="仿宋_GB2312" w:cs="仿宋_GB2312"/>
                <w:b/>
                <w:bCs/>
                <w:color w:val="auto"/>
                <w:kern w:val="0"/>
                <w:sz w:val="18"/>
                <w:szCs w:val="18"/>
              </w:rPr>
              <w:t>00108005002</w:t>
            </w:r>
          </w:p>
        </w:tc>
        <w:tc>
          <w:tcPr>
            <w:tcW w:w="1164"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6726" w:type="dxa"/>
            <w:tcBorders>
              <w:top w:val="single" w:color="auto" w:sz="4" w:space="0"/>
              <w:left w:val="single" w:color="auto" w:sz="4" w:space="0"/>
              <w:bottom w:val="single" w:color="auto" w:sz="4" w:space="0"/>
              <w:right w:val="single" w:color="auto" w:sz="4" w:space="0"/>
            </w:tcBorders>
            <w:vAlign w:val="top"/>
          </w:tcPr>
          <w:p>
            <w:pPr>
              <w:widowControl/>
              <w:ind w:firstLine="360" w:firstLineChars="200"/>
              <w:jc w:val="left"/>
              <w:rPr>
                <w:rFonts w:ascii="仿宋_GB2312" w:hAnsi="宋体" w:eastAsia="仿宋_GB2312" w:cs="仿宋_GB2312"/>
                <w:color w:val="auto"/>
                <w:kern w:val="0"/>
                <w:sz w:val="18"/>
                <w:szCs w:val="18"/>
              </w:rPr>
            </w:pPr>
            <w:r>
              <w:rPr>
                <w:rFonts w:hint="eastAsia" w:ascii="仿宋_GB2312" w:hAnsi="宋体" w:eastAsia="仿宋_GB2312" w:cs="仿宋_GB2312"/>
                <w:color w:val="auto"/>
                <w:kern w:val="0"/>
                <w:sz w:val="18"/>
                <w:szCs w:val="18"/>
              </w:rPr>
              <w:t>【行政法规】《社会团体登记管理条例》</w:t>
            </w:r>
            <w:r>
              <w:rPr>
                <w:rFonts w:ascii="仿宋_GB2312" w:hAnsi="宋体" w:eastAsia="仿宋_GB2312" w:cs="仿宋_GB2312"/>
                <w:color w:val="auto"/>
                <w:kern w:val="0"/>
                <w:sz w:val="18"/>
                <w:szCs w:val="18"/>
              </w:rPr>
              <w:t>(2016</w:t>
            </w:r>
            <w:r>
              <w:rPr>
                <w:rFonts w:hint="eastAsia" w:ascii="仿宋_GB2312" w:hAnsi="宋体" w:eastAsia="仿宋_GB2312" w:cs="仿宋_GB2312"/>
                <w:color w:val="auto"/>
                <w:kern w:val="0"/>
                <w:sz w:val="18"/>
                <w:szCs w:val="18"/>
              </w:rPr>
              <w:t>年国务院令第</w:t>
            </w:r>
            <w:r>
              <w:rPr>
                <w:rFonts w:ascii="仿宋_GB2312" w:hAnsi="宋体" w:eastAsia="仿宋_GB2312" w:cs="仿宋_GB2312"/>
                <w:color w:val="auto"/>
                <w:kern w:val="0"/>
                <w:sz w:val="18"/>
                <w:szCs w:val="18"/>
              </w:rPr>
              <w:t>666</w:t>
            </w:r>
            <w:r>
              <w:rPr>
                <w:rFonts w:hint="eastAsia" w:ascii="仿宋_GB2312" w:hAnsi="宋体" w:eastAsia="仿宋_GB2312" w:cs="仿宋_GB2312"/>
                <w:color w:val="auto"/>
                <w:kern w:val="0"/>
                <w:sz w:val="18"/>
                <w:szCs w:val="18"/>
              </w:rPr>
              <w:t>号修订</w:t>
            </w:r>
            <w:r>
              <w:rPr>
                <w:rFonts w:ascii="仿宋_GB2312" w:hAnsi="宋体" w:eastAsia="仿宋_GB2312" w:cs="仿宋_GB2312"/>
                <w:color w:val="auto"/>
                <w:kern w:val="0"/>
                <w:sz w:val="18"/>
                <w:szCs w:val="18"/>
              </w:rPr>
              <w:t>)</w:t>
            </w:r>
          </w:p>
          <w:p>
            <w:pPr>
              <w:widowControl/>
              <w:ind w:firstLine="360" w:firstLineChars="200"/>
              <w:jc w:val="left"/>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第十八条</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社会团体的登记事项需要变更的，应当自业务主管单位审查同意之日起</w:t>
            </w:r>
            <w:r>
              <w:rPr>
                <w:rFonts w:ascii="仿宋_GB2312" w:hAnsi="宋体" w:eastAsia="仿宋_GB2312" w:cs="仿宋_GB2312"/>
                <w:color w:val="auto"/>
                <w:kern w:val="0"/>
                <w:sz w:val="18"/>
                <w:szCs w:val="18"/>
              </w:rPr>
              <w:t>30</w:t>
            </w:r>
            <w:r>
              <w:rPr>
                <w:rFonts w:hint="eastAsia" w:ascii="仿宋_GB2312" w:hAnsi="宋体" w:eastAsia="仿宋_GB2312" w:cs="仿宋_GB2312"/>
                <w:color w:val="auto"/>
                <w:kern w:val="0"/>
                <w:sz w:val="18"/>
                <w:szCs w:val="18"/>
              </w:rPr>
              <w:t>日内，向登记管理机关申请变更登记。</w:t>
            </w:r>
          </w:p>
          <w:p>
            <w:pPr>
              <w:widowControl/>
              <w:ind w:firstLine="360" w:firstLineChars="200"/>
              <w:jc w:val="left"/>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社会团体修改章程，应当自业务主管单位审查同意之日起</w:t>
            </w:r>
            <w:r>
              <w:rPr>
                <w:rFonts w:ascii="仿宋_GB2312" w:hAnsi="宋体" w:eastAsia="仿宋_GB2312" w:cs="仿宋_GB2312"/>
                <w:color w:val="auto"/>
                <w:kern w:val="0"/>
                <w:sz w:val="18"/>
                <w:szCs w:val="18"/>
              </w:rPr>
              <w:t>30</w:t>
            </w:r>
            <w:r>
              <w:rPr>
                <w:rFonts w:hint="eastAsia" w:ascii="仿宋_GB2312" w:hAnsi="宋体" w:eastAsia="仿宋_GB2312" w:cs="仿宋_GB2312"/>
                <w:color w:val="auto"/>
                <w:kern w:val="0"/>
                <w:sz w:val="18"/>
                <w:szCs w:val="18"/>
              </w:rPr>
              <w:t>日内，报登记管理机关核准。</w:t>
            </w:r>
          </w:p>
        </w:tc>
        <w:tc>
          <w:tcPr>
            <w:tcW w:w="1660"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color w:val="auto"/>
                <w:kern w:val="0"/>
                <w:sz w:val="18"/>
                <w:szCs w:val="18"/>
              </w:rPr>
            </w:pPr>
            <w:r>
              <w:rPr>
                <w:rFonts w:hint="eastAsia" w:ascii="仿宋_GB2312" w:hAnsi="宋体" w:eastAsia="仿宋_GB2312" w:cs="仿宋_GB2312"/>
                <w:color w:val="auto"/>
                <w:sz w:val="18"/>
                <w:szCs w:val="18"/>
              </w:rPr>
              <w:t>谁登记谁核准</w:t>
            </w:r>
          </w:p>
        </w:tc>
        <w:tc>
          <w:tcPr>
            <w:tcW w:w="1660"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仿宋_GB2312" w:hAnsi="宋体" w:eastAsia="仿宋_GB2312" w:cs="仿宋_GB2312"/>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574" w:type="dxa"/>
            <w:vMerge w:val="restart"/>
            <w:tcBorders>
              <w:top w:val="single" w:color="auto" w:sz="4" w:space="0"/>
              <w:left w:val="single" w:color="auto" w:sz="12" w:space="0"/>
              <w:bottom w:val="single" w:color="auto" w:sz="4" w:space="0"/>
              <w:right w:val="single" w:color="auto" w:sz="4" w:space="0"/>
            </w:tcBorders>
            <w:vAlign w:val="center"/>
          </w:tcPr>
          <w:p>
            <w:pPr>
              <w:numPr>
                <w:ilvl w:val="0"/>
                <w:numId w:val="1"/>
              </w:numPr>
              <w:jc w:val="center"/>
              <w:rPr>
                <w:rFonts w:ascii="仿宋_GB2312" w:eastAsia="仿宋_GB2312"/>
                <w:b/>
                <w:bCs/>
                <w:color w:val="auto"/>
                <w:kern w:val="0"/>
                <w:sz w:val="18"/>
                <w:szCs w:val="18"/>
              </w:rPr>
            </w:pPr>
          </w:p>
        </w:tc>
        <w:tc>
          <w:tcPr>
            <w:tcW w:w="88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color w:val="auto"/>
                <w:sz w:val="18"/>
                <w:szCs w:val="18"/>
              </w:rPr>
            </w:pPr>
            <w:r>
              <w:rPr>
                <w:rFonts w:hint="eastAsia" w:ascii="仿宋_GB2312" w:hAnsi="宋体" w:eastAsia="仿宋_GB2312" w:cs="仿宋_GB2312"/>
                <w:b/>
                <w:bCs/>
                <w:color w:val="auto"/>
                <w:kern w:val="0"/>
                <w:sz w:val="18"/>
                <w:szCs w:val="18"/>
              </w:rPr>
              <w:t>民办非企业单位登记</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eastAsia="仿宋_GB2312"/>
                <w:b/>
                <w:bCs/>
                <w:color w:val="auto"/>
                <w:sz w:val="18"/>
                <w:szCs w:val="18"/>
              </w:rPr>
            </w:pPr>
            <w:r>
              <w:rPr>
                <w:rFonts w:hint="eastAsia" w:ascii="仿宋_GB2312" w:hAnsi="宋体" w:eastAsia="仿宋_GB2312" w:cs="仿宋_GB2312"/>
                <w:b/>
                <w:bCs/>
                <w:color w:val="auto"/>
                <w:kern w:val="0"/>
                <w:sz w:val="18"/>
                <w:szCs w:val="18"/>
              </w:rPr>
              <w:t>民办非企业单位成立、变更、注销登记</w:t>
            </w:r>
          </w:p>
        </w:tc>
        <w:tc>
          <w:tcPr>
            <w:tcW w:w="725" w:type="dxa"/>
            <w:tcBorders>
              <w:top w:val="single" w:color="auto" w:sz="4" w:space="0"/>
              <w:left w:val="single" w:color="auto" w:sz="4" w:space="0"/>
              <w:bottom w:val="single" w:color="auto" w:sz="4" w:space="0"/>
              <w:right w:val="single" w:color="auto" w:sz="4" w:space="0"/>
            </w:tcBorders>
            <w:vAlign w:val="center"/>
          </w:tcPr>
          <w:p>
            <w:pPr>
              <w:ind w:firstLine="1626" w:firstLineChars="900"/>
              <w:jc w:val="center"/>
              <w:rPr>
                <w:rFonts w:ascii="仿宋_GB2312" w:eastAsia="仿宋_GB2312" w:cs="仿宋_GB2312"/>
                <w:b/>
                <w:bCs/>
                <w:color w:val="auto"/>
                <w:kern w:val="0"/>
                <w:sz w:val="18"/>
                <w:szCs w:val="18"/>
              </w:rPr>
            </w:pPr>
            <w:r>
              <w:rPr>
                <w:rFonts w:ascii="仿宋_GB2312" w:eastAsia="仿宋_GB2312" w:cs="仿宋_GB2312"/>
                <w:b/>
                <w:bCs/>
                <w:color w:val="auto"/>
                <w:kern w:val="0"/>
                <w:sz w:val="18"/>
                <w:szCs w:val="18"/>
              </w:rPr>
              <w:t>00108006001</w:t>
            </w:r>
          </w:p>
        </w:tc>
        <w:tc>
          <w:tcPr>
            <w:tcW w:w="1164"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6726"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24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【行政法规】《民办非企业单位登记管理暂行条例》（</w:t>
            </w:r>
            <w:r>
              <w:rPr>
                <w:rFonts w:ascii="仿宋_GB2312" w:hAnsi="宋体" w:eastAsia="仿宋_GB2312" w:cs="仿宋_GB2312"/>
                <w:color w:val="auto"/>
                <w:kern w:val="0"/>
                <w:sz w:val="18"/>
                <w:szCs w:val="18"/>
              </w:rPr>
              <w:t>1998</w:t>
            </w:r>
            <w:r>
              <w:rPr>
                <w:rFonts w:hint="eastAsia" w:ascii="仿宋_GB2312" w:hAnsi="宋体" w:eastAsia="仿宋_GB2312" w:cs="仿宋_GB2312"/>
                <w:color w:val="auto"/>
                <w:kern w:val="0"/>
                <w:sz w:val="18"/>
                <w:szCs w:val="18"/>
              </w:rPr>
              <w:t>年国务院令第</w:t>
            </w:r>
            <w:r>
              <w:rPr>
                <w:rFonts w:ascii="仿宋_GB2312" w:hAnsi="宋体" w:eastAsia="仿宋_GB2312" w:cs="仿宋_GB2312"/>
                <w:color w:val="auto"/>
                <w:kern w:val="0"/>
                <w:sz w:val="18"/>
                <w:szCs w:val="18"/>
              </w:rPr>
              <w:t>251</w:t>
            </w:r>
            <w:r>
              <w:rPr>
                <w:rFonts w:hint="eastAsia" w:ascii="仿宋_GB2312" w:hAnsi="宋体" w:eastAsia="仿宋_GB2312" w:cs="仿宋_GB2312"/>
                <w:color w:val="auto"/>
                <w:kern w:val="0"/>
                <w:sz w:val="18"/>
                <w:szCs w:val="18"/>
              </w:rPr>
              <w:t>号）</w:t>
            </w:r>
          </w:p>
          <w:p>
            <w:pPr>
              <w:shd w:val="clear" w:color="auto" w:fill="FFFFFF"/>
              <w:spacing w:line="24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第五条第一款</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国务院民政部门和县级以上地方各级人民政府民政部门是本级人民政府的民办非企业单位登记管理机关（以下简称登记管理机关）。</w:t>
            </w:r>
          </w:p>
          <w:p>
            <w:pPr>
              <w:shd w:val="clear" w:color="auto" w:fill="FFFFFF"/>
              <w:spacing w:line="24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第十一条第一款</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登记管理机关应当自收到成立登记申请的全部有效文件之日起</w:t>
            </w:r>
            <w:r>
              <w:rPr>
                <w:rFonts w:ascii="仿宋_GB2312" w:hAnsi="宋体" w:eastAsia="仿宋_GB2312" w:cs="仿宋_GB2312"/>
                <w:color w:val="auto"/>
                <w:kern w:val="0"/>
                <w:sz w:val="18"/>
                <w:szCs w:val="18"/>
              </w:rPr>
              <w:t>60</w:t>
            </w:r>
            <w:r>
              <w:rPr>
                <w:rFonts w:hint="eastAsia" w:ascii="仿宋_GB2312" w:hAnsi="宋体" w:eastAsia="仿宋_GB2312" w:cs="仿宋_GB2312"/>
                <w:color w:val="auto"/>
                <w:kern w:val="0"/>
                <w:sz w:val="18"/>
                <w:szCs w:val="18"/>
              </w:rPr>
              <w:t>日内作出准予登记或者不予登记的决定。</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adjustRightInd w:val="0"/>
              <w:spacing w:line="240" w:lineRule="exact"/>
              <w:jc w:val="center"/>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本级的民办非企业单位登记</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adjustRightInd w:val="0"/>
              <w:spacing w:line="240" w:lineRule="exact"/>
              <w:jc w:val="both"/>
              <w:rPr>
                <w:rFonts w:hint="eastAsia" w:ascii="仿宋_GB2312" w:hAnsi="宋体" w:eastAsia="仿宋_GB2312" w:cs="仿宋_GB2312"/>
                <w:color w:val="FF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574" w:type="dxa"/>
            <w:vMerge w:val="continue"/>
            <w:tcBorders>
              <w:top w:val="single" w:color="auto" w:sz="4" w:space="0"/>
              <w:left w:val="single" w:color="auto" w:sz="12" w:space="0"/>
              <w:bottom w:val="single" w:color="auto" w:sz="4" w:space="0"/>
              <w:right w:val="single" w:color="auto" w:sz="4" w:space="0"/>
            </w:tcBorders>
            <w:vAlign w:val="center"/>
          </w:tcPr>
          <w:p>
            <w:pPr>
              <w:numPr>
                <w:ilvl w:val="0"/>
                <w:numId w:val="1"/>
              </w:numPr>
              <w:jc w:val="center"/>
              <w:rPr>
                <w:rFonts w:ascii="仿宋_GB2312" w:eastAsia="仿宋_GB2312"/>
                <w:b/>
                <w:bCs/>
                <w:color w:val="auto"/>
                <w:kern w:val="0"/>
                <w:sz w:val="18"/>
                <w:szCs w:val="18"/>
              </w:rPr>
            </w:pPr>
          </w:p>
        </w:tc>
        <w:tc>
          <w:tcPr>
            <w:tcW w:w="88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color w:val="auto"/>
                <w:kern w:val="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eastAsia="仿宋_GB2312"/>
                <w:b/>
                <w:bCs/>
                <w:color w:val="auto"/>
                <w:sz w:val="18"/>
                <w:szCs w:val="18"/>
              </w:rPr>
            </w:pPr>
            <w:r>
              <w:rPr>
                <w:rFonts w:hint="eastAsia" w:ascii="仿宋_GB2312" w:hAnsi="宋体" w:eastAsia="仿宋_GB2312" w:cs="仿宋_GB2312"/>
                <w:b/>
                <w:bCs/>
                <w:color w:val="auto"/>
                <w:kern w:val="0"/>
                <w:sz w:val="18"/>
                <w:szCs w:val="18"/>
              </w:rPr>
              <w:t>民办非企业单位修改章程核准</w:t>
            </w:r>
          </w:p>
        </w:tc>
        <w:tc>
          <w:tcPr>
            <w:tcW w:w="725" w:type="dxa"/>
            <w:tcBorders>
              <w:top w:val="single" w:color="auto" w:sz="4" w:space="0"/>
              <w:left w:val="single" w:color="auto" w:sz="4" w:space="0"/>
              <w:bottom w:val="single" w:color="auto" w:sz="4" w:space="0"/>
              <w:right w:val="single" w:color="auto" w:sz="4" w:space="0"/>
            </w:tcBorders>
            <w:vAlign w:val="center"/>
          </w:tcPr>
          <w:p>
            <w:pPr>
              <w:ind w:firstLine="1626" w:firstLineChars="900"/>
              <w:jc w:val="center"/>
              <w:rPr>
                <w:rFonts w:ascii="仿宋_GB2312" w:eastAsia="仿宋_GB2312" w:cs="仿宋_GB2312"/>
                <w:b/>
                <w:bCs/>
                <w:color w:val="auto"/>
                <w:kern w:val="0"/>
                <w:sz w:val="18"/>
                <w:szCs w:val="18"/>
              </w:rPr>
            </w:pPr>
            <w:r>
              <w:rPr>
                <w:rFonts w:ascii="仿宋_GB2312" w:eastAsia="仿宋_GB2312" w:cs="仿宋_GB2312"/>
                <w:b/>
                <w:bCs/>
                <w:color w:val="auto"/>
                <w:kern w:val="0"/>
                <w:sz w:val="18"/>
                <w:szCs w:val="18"/>
              </w:rPr>
              <w:t>00108006002</w:t>
            </w:r>
          </w:p>
        </w:tc>
        <w:tc>
          <w:tcPr>
            <w:tcW w:w="1164"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6726"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240" w:lineRule="exact"/>
              <w:ind w:firstLine="360" w:firstLineChars="200"/>
              <w:rPr>
                <w:rFonts w:ascii="仿宋_GB2312" w:hAnsi="宋体" w:eastAsia="仿宋_GB2312" w:cs="仿宋_GB2312"/>
                <w:color w:val="auto"/>
                <w:kern w:val="0"/>
                <w:sz w:val="18"/>
                <w:szCs w:val="18"/>
              </w:rPr>
            </w:pPr>
            <w:r>
              <w:rPr>
                <w:rFonts w:hint="eastAsia" w:ascii="仿宋_GB2312" w:hAnsi="宋体" w:eastAsia="仿宋_GB2312" w:cs="仿宋_GB2312"/>
                <w:color w:val="auto"/>
                <w:kern w:val="0"/>
                <w:sz w:val="18"/>
                <w:szCs w:val="18"/>
              </w:rPr>
              <w:t>【行政法规】《民办非企业单位登记管理暂行条例》</w:t>
            </w:r>
            <w:r>
              <w:rPr>
                <w:rFonts w:ascii="仿宋_GB2312" w:hAnsi="宋体" w:eastAsia="仿宋_GB2312" w:cs="仿宋_GB2312"/>
                <w:color w:val="auto"/>
                <w:kern w:val="0"/>
                <w:sz w:val="18"/>
                <w:szCs w:val="18"/>
              </w:rPr>
              <w:t>(1998</w:t>
            </w:r>
            <w:r>
              <w:rPr>
                <w:rFonts w:hint="eastAsia" w:ascii="仿宋_GB2312" w:hAnsi="宋体" w:eastAsia="仿宋_GB2312" w:cs="仿宋_GB2312"/>
                <w:color w:val="auto"/>
                <w:kern w:val="0"/>
                <w:sz w:val="18"/>
                <w:szCs w:val="18"/>
              </w:rPr>
              <w:t>年国务院令第</w:t>
            </w:r>
            <w:r>
              <w:rPr>
                <w:rFonts w:ascii="仿宋_GB2312" w:hAnsi="宋体" w:eastAsia="仿宋_GB2312" w:cs="仿宋_GB2312"/>
                <w:color w:val="auto"/>
                <w:kern w:val="0"/>
                <w:sz w:val="18"/>
                <w:szCs w:val="18"/>
              </w:rPr>
              <w:t>251</w:t>
            </w:r>
            <w:r>
              <w:rPr>
                <w:rFonts w:hint="eastAsia" w:ascii="仿宋_GB2312" w:hAnsi="宋体" w:eastAsia="仿宋_GB2312" w:cs="仿宋_GB2312"/>
                <w:color w:val="auto"/>
                <w:kern w:val="0"/>
                <w:sz w:val="18"/>
                <w:szCs w:val="18"/>
              </w:rPr>
              <w:t>号</w:t>
            </w:r>
            <w:r>
              <w:rPr>
                <w:rFonts w:ascii="仿宋_GB2312" w:hAnsi="宋体" w:eastAsia="仿宋_GB2312" w:cs="仿宋_GB2312"/>
                <w:color w:val="auto"/>
                <w:kern w:val="0"/>
                <w:sz w:val="18"/>
                <w:szCs w:val="18"/>
              </w:rPr>
              <w:t>)</w:t>
            </w:r>
          </w:p>
          <w:p>
            <w:pPr>
              <w:shd w:val="clear" w:color="auto" w:fill="FFFFFF"/>
              <w:spacing w:line="24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第十五条</w:t>
            </w:r>
            <w:r>
              <w:rPr>
                <w:rFonts w:ascii="仿宋_GB2312" w:hAnsi="宋体" w:eastAsia="仿宋_GB2312" w:cs="仿宋_GB2312"/>
                <w:color w:val="auto"/>
                <w:kern w:val="0"/>
                <w:sz w:val="18"/>
                <w:szCs w:val="18"/>
              </w:rPr>
              <w:t xml:space="preserve"> </w:t>
            </w:r>
            <w:r>
              <w:rPr>
                <w:rFonts w:hint="eastAsia" w:ascii="仿宋_GB2312" w:hAnsi="宋体" w:eastAsia="仿宋_GB2312" w:cs="仿宋_GB2312"/>
                <w:color w:val="auto"/>
                <w:kern w:val="0"/>
                <w:sz w:val="18"/>
                <w:szCs w:val="18"/>
              </w:rPr>
              <w:t>民办非企业单位的登记事项需要变更的，应当自业务主管单位审查同意之日起</w:t>
            </w:r>
            <w:r>
              <w:rPr>
                <w:rFonts w:ascii="仿宋_GB2312" w:hAnsi="宋体" w:eastAsia="仿宋_GB2312" w:cs="仿宋_GB2312"/>
                <w:color w:val="auto"/>
                <w:kern w:val="0"/>
                <w:sz w:val="18"/>
                <w:szCs w:val="18"/>
              </w:rPr>
              <w:t>30</w:t>
            </w:r>
            <w:r>
              <w:rPr>
                <w:rFonts w:hint="eastAsia" w:ascii="仿宋_GB2312" w:hAnsi="宋体" w:eastAsia="仿宋_GB2312" w:cs="仿宋_GB2312"/>
                <w:color w:val="auto"/>
                <w:kern w:val="0"/>
                <w:sz w:val="18"/>
                <w:szCs w:val="18"/>
              </w:rPr>
              <w:t>日内，向登记管理机关申请变更登记。</w:t>
            </w:r>
          </w:p>
          <w:p>
            <w:pPr>
              <w:shd w:val="clear" w:color="auto" w:fill="FFFFFF"/>
              <w:spacing w:line="24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民办非企业单位修改章程，应当自业务主管单位审查同意之日起</w:t>
            </w:r>
            <w:r>
              <w:rPr>
                <w:rFonts w:ascii="仿宋_GB2312" w:hAnsi="宋体" w:eastAsia="仿宋_GB2312" w:cs="仿宋_GB2312"/>
                <w:color w:val="auto"/>
                <w:kern w:val="0"/>
                <w:sz w:val="18"/>
                <w:szCs w:val="18"/>
              </w:rPr>
              <w:t>30</w:t>
            </w:r>
            <w:r>
              <w:rPr>
                <w:rFonts w:hint="eastAsia" w:ascii="仿宋_GB2312" w:hAnsi="宋体" w:eastAsia="仿宋_GB2312" w:cs="仿宋_GB2312"/>
                <w:color w:val="auto"/>
                <w:kern w:val="0"/>
                <w:sz w:val="18"/>
                <w:szCs w:val="18"/>
              </w:rPr>
              <w:t>日内，报登记管理机关核准。</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adjustRightInd w:val="0"/>
              <w:spacing w:line="240" w:lineRule="exact"/>
              <w:jc w:val="center"/>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谁登记谁核准</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adjustRightInd w:val="0"/>
              <w:spacing w:line="240" w:lineRule="exact"/>
              <w:jc w:val="center"/>
              <w:rPr>
                <w:rFonts w:hint="eastAsia" w:ascii="仿宋_GB2312" w:hAnsi="宋体" w:eastAsia="仿宋_GB2312" w:cs="仿宋_GB2312"/>
                <w:color w:val="FF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trPr>
        <w:tc>
          <w:tcPr>
            <w:tcW w:w="574" w:type="dxa"/>
            <w:tcBorders>
              <w:top w:val="single" w:color="auto" w:sz="4" w:space="0"/>
              <w:left w:val="single" w:color="auto" w:sz="12" w:space="0"/>
              <w:bottom w:val="single" w:color="auto" w:sz="12" w:space="0"/>
              <w:right w:val="single" w:color="auto" w:sz="4" w:space="0"/>
            </w:tcBorders>
            <w:vAlign w:val="center"/>
          </w:tcPr>
          <w:p>
            <w:pPr>
              <w:numPr>
                <w:ilvl w:val="0"/>
                <w:numId w:val="1"/>
              </w:numPr>
              <w:jc w:val="center"/>
              <w:rPr>
                <w:rFonts w:ascii="仿宋_GB2312" w:eastAsia="仿宋_GB2312"/>
                <w:b/>
                <w:bCs/>
                <w:color w:val="auto"/>
                <w:kern w:val="0"/>
                <w:sz w:val="18"/>
                <w:szCs w:val="18"/>
              </w:rPr>
            </w:pPr>
          </w:p>
        </w:tc>
        <w:tc>
          <w:tcPr>
            <w:tcW w:w="889" w:type="dxa"/>
            <w:tcBorders>
              <w:top w:val="single" w:color="auto" w:sz="4" w:space="0"/>
              <w:left w:val="single" w:color="auto" w:sz="4" w:space="0"/>
              <w:bottom w:val="single" w:color="auto" w:sz="12" w:space="0"/>
              <w:right w:val="single" w:color="auto" w:sz="4" w:space="0"/>
            </w:tcBorders>
            <w:vAlign w:val="center"/>
          </w:tcPr>
          <w:p>
            <w:pPr>
              <w:jc w:val="center"/>
              <w:rPr>
                <w:rFonts w:ascii="仿宋_GB2312" w:eastAsia="仿宋_GB2312"/>
                <w:b/>
                <w:bCs/>
                <w:color w:val="auto"/>
                <w:kern w:val="0"/>
                <w:sz w:val="18"/>
                <w:szCs w:val="18"/>
              </w:rPr>
            </w:pPr>
            <w:r>
              <w:rPr>
                <w:rFonts w:hint="eastAsia" w:ascii="仿宋_GB2312" w:hAnsi="宋体" w:eastAsia="仿宋_GB2312" w:cs="仿宋_GB2312"/>
                <w:b/>
                <w:bCs/>
                <w:color w:val="auto"/>
                <w:kern w:val="0"/>
                <w:sz w:val="18"/>
                <w:szCs w:val="18"/>
              </w:rPr>
              <w:t>地名命名、更名审批</w:t>
            </w:r>
          </w:p>
        </w:tc>
        <w:tc>
          <w:tcPr>
            <w:tcW w:w="700" w:type="dxa"/>
            <w:tcBorders>
              <w:top w:val="single" w:color="auto" w:sz="4" w:space="0"/>
              <w:left w:val="single" w:color="auto" w:sz="4" w:space="0"/>
              <w:bottom w:val="single" w:color="auto" w:sz="12" w:space="0"/>
              <w:right w:val="single" w:color="auto" w:sz="4" w:space="0"/>
            </w:tcBorders>
            <w:vAlign w:val="center"/>
          </w:tcPr>
          <w:p>
            <w:pPr>
              <w:widowControl/>
              <w:adjustRightInd w:val="0"/>
              <w:snapToGrid w:val="0"/>
              <w:rPr>
                <w:rFonts w:ascii="仿宋_GB2312" w:eastAsia="仿宋_GB2312"/>
                <w:b/>
                <w:bCs/>
                <w:color w:val="auto"/>
                <w:kern w:val="0"/>
                <w:sz w:val="18"/>
                <w:szCs w:val="18"/>
              </w:rPr>
            </w:pPr>
          </w:p>
        </w:tc>
        <w:tc>
          <w:tcPr>
            <w:tcW w:w="725" w:type="dxa"/>
            <w:tcBorders>
              <w:top w:val="single" w:color="auto" w:sz="4" w:space="0"/>
              <w:left w:val="single" w:color="auto" w:sz="4" w:space="0"/>
              <w:bottom w:val="single" w:color="auto" w:sz="12" w:space="0"/>
              <w:right w:val="single" w:color="auto" w:sz="4" w:space="0"/>
            </w:tcBorders>
            <w:vAlign w:val="center"/>
          </w:tcPr>
          <w:p>
            <w:pPr>
              <w:ind w:firstLine="1626" w:firstLineChars="900"/>
              <w:jc w:val="right"/>
              <w:rPr>
                <w:rFonts w:ascii="仿宋_GB2312" w:eastAsia="仿宋_GB2312" w:cs="仿宋_GB2312"/>
                <w:b/>
                <w:bCs/>
                <w:color w:val="auto"/>
                <w:kern w:val="0"/>
                <w:sz w:val="18"/>
                <w:szCs w:val="18"/>
              </w:rPr>
            </w:pPr>
            <w:r>
              <w:rPr>
                <w:rFonts w:ascii="仿宋_GB2312" w:eastAsia="仿宋_GB2312" w:cs="仿宋_GB2312"/>
                <w:b/>
                <w:bCs/>
                <w:color w:val="auto"/>
                <w:kern w:val="0"/>
                <w:sz w:val="18"/>
                <w:szCs w:val="18"/>
              </w:rPr>
              <w:t>00108008000</w:t>
            </w:r>
          </w:p>
        </w:tc>
        <w:tc>
          <w:tcPr>
            <w:tcW w:w="1164" w:type="dxa"/>
            <w:tcBorders>
              <w:top w:val="single" w:color="auto" w:sz="4" w:space="0"/>
              <w:left w:val="single" w:color="auto" w:sz="4" w:space="0"/>
              <w:bottom w:val="single" w:color="auto" w:sz="12"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6726" w:type="dxa"/>
            <w:tcBorders>
              <w:top w:val="single" w:color="auto" w:sz="4" w:space="0"/>
              <w:left w:val="single" w:color="auto" w:sz="4" w:space="0"/>
              <w:bottom w:val="single" w:color="auto" w:sz="12" w:space="0"/>
              <w:right w:val="single" w:color="auto" w:sz="4" w:space="0"/>
            </w:tcBorders>
            <w:vAlign w:val="center"/>
          </w:tcPr>
          <w:p>
            <w:pPr>
              <w:widowControl/>
              <w:ind w:firstLine="360" w:firstLineChars="200"/>
              <w:jc w:val="left"/>
              <w:rPr>
                <w:rFonts w:ascii="仿宋_GB2312" w:eastAsia="仿宋_GB2312"/>
                <w:color w:val="auto"/>
                <w:sz w:val="18"/>
                <w:szCs w:val="18"/>
              </w:rPr>
            </w:pPr>
            <w:r>
              <w:rPr>
                <w:rFonts w:hint="eastAsia" w:ascii="仿宋_GB2312" w:hAnsi="宋体" w:eastAsia="仿宋_GB2312" w:cs="仿宋_GB2312"/>
                <w:color w:val="auto"/>
                <w:sz w:val="18"/>
                <w:szCs w:val="18"/>
              </w:rPr>
              <w:t>【行政法规】</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《地名管理条例》（国发〔</w:t>
            </w:r>
            <w:r>
              <w:rPr>
                <w:rFonts w:ascii="仿宋_GB2312" w:hAnsi="宋体" w:eastAsia="仿宋_GB2312" w:cs="仿宋_GB2312"/>
                <w:color w:val="auto"/>
                <w:sz w:val="18"/>
                <w:szCs w:val="18"/>
              </w:rPr>
              <w:t>1986</w:t>
            </w:r>
            <w:r>
              <w:rPr>
                <w:rFonts w:hint="eastAsia" w:ascii="仿宋_GB2312" w:hAnsi="宋体" w:eastAsia="仿宋_GB2312" w:cs="仿宋_GB2312"/>
                <w:color w:val="auto"/>
                <w:sz w:val="18"/>
                <w:szCs w:val="18"/>
              </w:rPr>
              <w:t>〕</w:t>
            </w:r>
            <w:r>
              <w:rPr>
                <w:rFonts w:ascii="仿宋_GB2312" w:hAnsi="宋体" w:eastAsia="仿宋_GB2312" w:cs="仿宋_GB2312"/>
                <w:color w:val="auto"/>
                <w:sz w:val="18"/>
                <w:szCs w:val="18"/>
              </w:rPr>
              <w:t>11</w:t>
            </w:r>
            <w:r>
              <w:rPr>
                <w:rFonts w:hint="eastAsia" w:ascii="仿宋_GB2312" w:hAnsi="宋体" w:eastAsia="仿宋_GB2312" w:cs="仿宋_GB2312"/>
                <w:color w:val="auto"/>
                <w:sz w:val="18"/>
                <w:szCs w:val="18"/>
              </w:rPr>
              <w:t>号）</w:t>
            </w:r>
          </w:p>
          <w:p>
            <w:pPr>
              <w:widowControl/>
              <w:ind w:firstLine="352" w:firstLineChars="200"/>
              <w:jc w:val="left"/>
              <w:rPr>
                <w:rFonts w:ascii="仿宋_GB2312" w:eastAsia="仿宋_GB2312"/>
                <w:color w:val="auto"/>
                <w:spacing w:val="-2"/>
                <w:sz w:val="18"/>
                <w:szCs w:val="18"/>
              </w:rPr>
            </w:pPr>
            <w:r>
              <w:rPr>
                <w:rFonts w:hint="eastAsia" w:ascii="仿宋_GB2312" w:hAnsi="宋体" w:eastAsia="仿宋_GB2312" w:cs="仿宋_GB2312"/>
                <w:color w:val="auto"/>
                <w:spacing w:val="-2"/>
                <w:sz w:val="18"/>
                <w:szCs w:val="18"/>
              </w:rPr>
              <w:t>第六条</w:t>
            </w:r>
            <w:r>
              <w:rPr>
                <w:rFonts w:ascii="仿宋_GB2312" w:hAnsi="宋体" w:eastAsia="仿宋_GB2312" w:cs="仿宋_GB2312"/>
                <w:color w:val="auto"/>
                <w:spacing w:val="-2"/>
                <w:sz w:val="18"/>
                <w:szCs w:val="18"/>
              </w:rPr>
              <w:t xml:space="preserve">  </w:t>
            </w:r>
            <w:r>
              <w:rPr>
                <w:rFonts w:hint="eastAsia" w:ascii="仿宋_GB2312" w:hAnsi="宋体" w:eastAsia="仿宋_GB2312" w:cs="仿宋_GB2312"/>
                <w:color w:val="auto"/>
                <w:spacing w:val="-2"/>
                <w:sz w:val="18"/>
                <w:szCs w:val="18"/>
              </w:rPr>
              <w:t>地名命名、更名的审批权限和程序如下：（一）行政区划名称的命名、更名，按照国务院《关于行政区划管理的规定》办理。（二）国内外著名的或涉及两个省（自治区、直辖市）以上的山脉、河流、湖泊等自然地理实体名称，由省、自治区、直辖市人民政府提出意见，报国务院审批。（三）边境地区涉及国界线走向和海上涉及岛屿归属界线以及载入边界条约和议定书中的自然地理实体名称和居民地名称，由省、自治区、直辖市人民政府提出意见，报国务院审批。（四）在科学考察中，对国际公有领域新的地理实体命名，由主管部门提出意见，报国务院审批。（五）各专业部门使用的具有地名意义的台、站、港、场等名称，在征得当地人民政府同意后，由专业主管部门审批。（六）城镇街道名称，由直辖市、市、县人民政府审批。（七）其他地名，由省、自治区、直辖市人民政府规定审批程序。（八）地名的命名、更名工作，可以交地名机构或管理地名工作的单位承办，也可以交其他部门承办；其他部门承办的，应征求地名机构或管理地名工作单位的意见。</w:t>
            </w:r>
          </w:p>
          <w:p>
            <w:pPr>
              <w:shd w:val="clear" w:color="auto" w:fill="FFFFFF"/>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【地方性法规】</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《宁夏回族自治区地名条例》（宁夏回族自治区人大常委会</w:t>
            </w:r>
            <w:r>
              <w:rPr>
                <w:rFonts w:ascii="仿宋_GB2312" w:hAnsi="宋体" w:eastAsia="仿宋_GB2312" w:cs="仿宋_GB2312"/>
                <w:color w:val="auto"/>
                <w:sz w:val="18"/>
                <w:szCs w:val="18"/>
              </w:rPr>
              <w:t>2013</w:t>
            </w:r>
            <w:r>
              <w:rPr>
                <w:rFonts w:hint="eastAsia" w:ascii="仿宋_GB2312" w:hAnsi="宋体" w:eastAsia="仿宋_GB2312" w:cs="仿宋_GB2312"/>
                <w:color w:val="auto"/>
                <w:sz w:val="18"/>
                <w:szCs w:val="18"/>
              </w:rPr>
              <w:t>年</w:t>
            </w:r>
            <w:r>
              <w:rPr>
                <w:rFonts w:ascii="仿宋_GB2312" w:hAnsi="宋体" w:eastAsia="仿宋_GB2312" w:cs="仿宋_GB2312"/>
                <w:color w:val="auto"/>
                <w:sz w:val="18"/>
                <w:szCs w:val="18"/>
              </w:rPr>
              <w:t>9</w:t>
            </w:r>
            <w:r>
              <w:rPr>
                <w:rFonts w:hint="eastAsia" w:ascii="仿宋_GB2312" w:hAnsi="宋体" w:eastAsia="仿宋_GB2312" w:cs="仿宋_GB2312"/>
                <w:color w:val="auto"/>
                <w:sz w:val="18"/>
                <w:szCs w:val="18"/>
              </w:rPr>
              <w:t>月）第三条</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本条例所称地名包括：（一）设区的市、县（市、区）、乡（镇）行政区划名称；（二）山、川、河、沟、塬、峁、湖、滩、湿地、水道、沙漠、关隘、地形区等自然地理实体名称；（三）街道办事处、居民委员会、村民委员会名称；（四）城市（镇）内的街（路）巷、桥梁名称；（五）自然村名称；（六）居民区、住宅区名称；七）商贸大厦、宾馆饭店、餐饮娱乐场所、综合性写字楼等大型具有地名意义的建筑物名称；（八）工业园区、开发区、示范区、经济区、移民开发区等名称；（九）具有地名意义的油（气）田、矿山、盐场、农林牧渔场名称；（十）公园、广场、公共绿地、博物馆、展览馆、体育场馆、自然保护区、文物古迹、文化遗址、风景名胜、纪念地等公共场所名称；（十一）机场、铁路、公路以及具有地名意义的台、站、港、码头、水库、渠道、堤围、水闸、电站等设施名称；（十二）门牌号码；（十三）其他具有地名意义的名称。第十二条</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本条例第三条规定的地名的命名、更名，按照下列规定办理审批手续</w:t>
            </w:r>
            <w:r>
              <w:rPr>
                <w:rFonts w:ascii="仿宋_GB2312" w:hAnsi="宋体" w:eastAsia="仿宋_GB2312" w:cs="仿宋_GB2312"/>
                <w:color w:val="auto"/>
                <w:sz w:val="18"/>
                <w:szCs w:val="18"/>
              </w:rPr>
              <w:t>:1.</w:t>
            </w:r>
            <w:r>
              <w:rPr>
                <w:rFonts w:hint="eastAsia" w:ascii="仿宋_GB2312" w:hAnsi="宋体" w:eastAsia="仿宋_GB2312" w:cs="仿宋_GB2312"/>
                <w:color w:val="auto"/>
                <w:sz w:val="18"/>
                <w:szCs w:val="18"/>
              </w:rPr>
              <w:t>第一项规定的地名，按照《国务院关于行政区划管理的规定》规定的审批权限和程序办理。</w:t>
            </w:r>
            <w:r>
              <w:rPr>
                <w:rFonts w:ascii="仿宋_GB2312" w:hAnsi="宋体" w:eastAsia="仿宋_GB2312" w:cs="仿宋_GB2312"/>
                <w:color w:val="auto"/>
                <w:sz w:val="18"/>
                <w:szCs w:val="18"/>
              </w:rPr>
              <w:t>2.</w:t>
            </w:r>
            <w:r>
              <w:rPr>
                <w:rFonts w:hint="eastAsia" w:ascii="仿宋_GB2312" w:hAnsi="宋体" w:eastAsia="仿宋_GB2312" w:cs="仿宋_GB2312"/>
                <w:color w:val="auto"/>
                <w:sz w:val="18"/>
                <w:szCs w:val="18"/>
              </w:rPr>
              <w:t>第二项规定的地名，除依法由国务院审批的以外，由设区的市人民政府提出意见，经自治区地名主管部门审核后，报自治区人民政府批准。</w:t>
            </w:r>
            <w:r>
              <w:rPr>
                <w:rFonts w:ascii="仿宋_GB2312" w:hAnsi="宋体" w:eastAsia="仿宋_GB2312" w:cs="仿宋_GB2312"/>
                <w:color w:val="auto"/>
                <w:sz w:val="18"/>
                <w:szCs w:val="18"/>
              </w:rPr>
              <w:t>3.</w:t>
            </w:r>
            <w:r>
              <w:rPr>
                <w:rFonts w:hint="eastAsia" w:ascii="仿宋_GB2312" w:hAnsi="宋体" w:eastAsia="仿宋_GB2312" w:cs="仿宋_GB2312"/>
                <w:color w:val="auto"/>
                <w:sz w:val="18"/>
                <w:szCs w:val="18"/>
              </w:rPr>
              <w:t>第三、四、五项规定的地名，由设区的市、县</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市、区</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地名主管部门按照各自权限报同级人民政府批准；批复意见报自治区地名主管部门备案。</w:t>
            </w:r>
            <w:r>
              <w:rPr>
                <w:rFonts w:ascii="仿宋_GB2312" w:hAnsi="宋体" w:eastAsia="仿宋_GB2312" w:cs="仿宋_GB2312"/>
                <w:color w:val="auto"/>
                <w:sz w:val="18"/>
                <w:szCs w:val="18"/>
              </w:rPr>
              <w:t>4.</w:t>
            </w:r>
            <w:r>
              <w:rPr>
                <w:rFonts w:hint="eastAsia" w:ascii="仿宋_GB2312" w:hAnsi="宋体" w:eastAsia="仿宋_GB2312" w:cs="仿宋_GB2312"/>
                <w:color w:val="auto"/>
                <w:sz w:val="18"/>
                <w:szCs w:val="18"/>
              </w:rPr>
              <w:t>第六、七项规定的地名，由开发建设单位在申请立项前，报工程所在地设区的市、县</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市、区</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地名主管部门批准。</w:t>
            </w:r>
            <w:r>
              <w:rPr>
                <w:rFonts w:ascii="仿宋_GB2312" w:hAnsi="宋体" w:eastAsia="仿宋_GB2312" w:cs="仿宋_GB2312"/>
                <w:color w:val="auto"/>
                <w:sz w:val="18"/>
                <w:szCs w:val="18"/>
              </w:rPr>
              <w:t>5.</w:t>
            </w:r>
            <w:r>
              <w:rPr>
                <w:rFonts w:hint="eastAsia" w:ascii="仿宋_GB2312" w:hAnsi="宋体" w:eastAsia="仿宋_GB2312" w:cs="仿宋_GB2312"/>
                <w:color w:val="auto"/>
                <w:sz w:val="18"/>
                <w:szCs w:val="18"/>
              </w:rPr>
              <w:t>第八项规定的地名，除依法由国家审批的以外，由县级以上人民政府地名主管部门提出意见，报同级人民政府批准。</w:t>
            </w:r>
            <w:r>
              <w:rPr>
                <w:rFonts w:ascii="仿宋_GB2312" w:hAnsi="宋体" w:eastAsia="仿宋_GB2312" w:cs="仿宋_GB2312"/>
                <w:color w:val="auto"/>
                <w:sz w:val="18"/>
                <w:szCs w:val="18"/>
              </w:rPr>
              <w:t>6.</w:t>
            </w:r>
            <w:r>
              <w:rPr>
                <w:rFonts w:hint="eastAsia" w:ascii="仿宋_GB2312" w:hAnsi="宋体" w:eastAsia="仿宋_GB2312" w:cs="仿宋_GB2312"/>
                <w:color w:val="auto"/>
                <w:sz w:val="18"/>
                <w:szCs w:val="18"/>
              </w:rPr>
              <w:t>第九、十项规定的地名，由其主管部门提出申请，报同级地名主管部门批准。</w:t>
            </w:r>
            <w:r>
              <w:rPr>
                <w:rFonts w:ascii="仿宋_GB2312" w:hAnsi="宋体" w:eastAsia="仿宋_GB2312" w:cs="仿宋_GB2312"/>
                <w:color w:val="auto"/>
                <w:sz w:val="18"/>
                <w:szCs w:val="18"/>
              </w:rPr>
              <w:t>7.</w:t>
            </w:r>
            <w:r>
              <w:rPr>
                <w:rFonts w:hint="eastAsia" w:ascii="仿宋_GB2312" w:hAnsi="宋体" w:eastAsia="仿宋_GB2312" w:cs="仿宋_GB2312"/>
                <w:color w:val="auto"/>
                <w:sz w:val="18"/>
                <w:szCs w:val="18"/>
              </w:rPr>
              <w:t>第十一项规定的地名，经征得所在地人民政府同意后，由有审批权的专业主管部门批准。</w:t>
            </w:r>
            <w:r>
              <w:rPr>
                <w:rFonts w:ascii="仿宋_GB2312" w:hAnsi="宋体" w:eastAsia="仿宋_GB2312" w:cs="仿宋_GB2312"/>
                <w:color w:val="auto"/>
                <w:sz w:val="18"/>
                <w:szCs w:val="18"/>
              </w:rPr>
              <w:t>8.</w:t>
            </w:r>
            <w:r>
              <w:rPr>
                <w:rFonts w:hint="eastAsia" w:ascii="仿宋_GB2312" w:hAnsi="宋体" w:eastAsia="仿宋_GB2312" w:cs="仿宋_GB2312"/>
                <w:color w:val="auto"/>
                <w:sz w:val="18"/>
                <w:szCs w:val="18"/>
              </w:rPr>
              <w:t>第十二项规定的门牌号码，由设区的市、县</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市、区</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地名主管部门按照各自权限编制。</w:t>
            </w:r>
          </w:p>
        </w:tc>
        <w:tc>
          <w:tcPr>
            <w:tcW w:w="1660" w:type="dxa"/>
            <w:tcBorders>
              <w:top w:val="single" w:color="auto" w:sz="4" w:space="0"/>
              <w:left w:val="single" w:color="auto" w:sz="4" w:space="0"/>
              <w:bottom w:val="single" w:color="auto" w:sz="12" w:space="0"/>
              <w:right w:val="single" w:color="auto" w:sz="12" w:space="0"/>
            </w:tcBorders>
            <w:vAlign w:val="center"/>
          </w:tcPr>
          <w:p>
            <w:pPr>
              <w:widowControl/>
              <w:jc w:val="center"/>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负责本级区域内的居民区、住宅区及建筑物的地名审批</w:t>
            </w:r>
          </w:p>
        </w:tc>
        <w:tc>
          <w:tcPr>
            <w:tcW w:w="1660" w:type="dxa"/>
            <w:tcBorders>
              <w:top w:val="single" w:color="auto" w:sz="4" w:space="0"/>
              <w:left w:val="single" w:color="auto" w:sz="4" w:space="0"/>
              <w:bottom w:val="single" w:color="auto" w:sz="12" w:space="0"/>
              <w:right w:val="single" w:color="auto" w:sz="12" w:space="0"/>
            </w:tcBorders>
            <w:vAlign w:val="center"/>
          </w:tcPr>
          <w:p>
            <w:pPr>
              <w:widowControl/>
              <w:jc w:val="center"/>
              <w:rPr>
                <w:rFonts w:hint="eastAsia" w:ascii="仿宋_GB2312" w:hAnsi="宋体" w:eastAsia="仿宋_GB2312" w:cs="仿宋_GB2312"/>
                <w:color w:val="FF0000"/>
                <w:kern w:val="0"/>
                <w:sz w:val="18"/>
                <w:szCs w:val="18"/>
                <w:lang w:eastAsia="zh-CN"/>
              </w:rPr>
            </w:pPr>
          </w:p>
        </w:tc>
      </w:tr>
    </w:tbl>
    <w:p>
      <w:pPr>
        <w:ind w:left="425" w:hanging="425"/>
        <w:jc w:val="center"/>
        <w:rPr>
          <w:rFonts w:ascii="楷体_GB2312" w:hAnsi="楷体_GB2312" w:eastAsia="楷体_GB2312"/>
          <w:color w:val="auto"/>
          <w:kern w:val="0"/>
          <w:sz w:val="32"/>
          <w:szCs w:val="32"/>
        </w:rPr>
      </w:pPr>
      <w:r>
        <w:rPr>
          <w:color w:val="auto"/>
          <w:kern w:val="0"/>
          <w:sz w:val="18"/>
          <w:szCs w:val="18"/>
        </w:rPr>
        <w:br w:type="page"/>
      </w:r>
      <w:r>
        <w:rPr>
          <w:rFonts w:hint="eastAsia" w:ascii="楷体_GB2312" w:hAnsi="楷体_GB2312" w:eastAsia="楷体_GB2312" w:cs="楷体_GB2312"/>
          <w:color w:val="auto"/>
          <w:kern w:val="0"/>
          <w:sz w:val="32"/>
          <w:szCs w:val="32"/>
        </w:rPr>
        <w:t>二、行政给付</w:t>
      </w:r>
    </w:p>
    <w:tbl>
      <w:tblPr>
        <w:tblStyle w:val="5"/>
        <w:tblW w:w="140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4"/>
        <w:gridCol w:w="889"/>
        <w:gridCol w:w="745"/>
        <w:gridCol w:w="1071"/>
        <w:gridCol w:w="7500"/>
        <w:gridCol w:w="1660"/>
        <w:gridCol w:w="1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574" w:type="dxa"/>
            <w:tcBorders>
              <w:top w:val="single" w:color="auto" w:sz="12" w:space="0"/>
              <w:left w:val="single" w:color="auto" w:sz="12" w:space="0"/>
              <w:bottom w:val="single" w:color="auto" w:sz="4" w:space="0"/>
              <w:right w:val="single" w:color="auto" w:sz="4" w:space="0"/>
            </w:tcBorders>
            <w:vAlign w:val="center"/>
          </w:tcPr>
          <w:p>
            <w:pPr>
              <w:rPr>
                <w:b/>
                <w:bCs/>
                <w:color w:val="auto"/>
                <w:kern w:val="0"/>
                <w:sz w:val="18"/>
                <w:szCs w:val="18"/>
              </w:rPr>
            </w:pPr>
            <w:r>
              <w:rPr>
                <w:rFonts w:hint="eastAsia" w:cs="宋体"/>
                <w:b/>
                <w:bCs/>
                <w:color w:val="auto"/>
                <w:kern w:val="0"/>
                <w:sz w:val="18"/>
                <w:szCs w:val="18"/>
              </w:rPr>
              <w:t>序号</w:t>
            </w:r>
          </w:p>
        </w:tc>
        <w:tc>
          <w:tcPr>
            <w:tcW w:w="889" w:type="dxa"/>
            <w:tcBorders>
              <w:top w:val="single" w:color="auto" w:sz="12" w:space="0"/>
              <w:left w:val="single" w:color="auto" w:sz="4" w:space="0"/>
              <w:bottom w:val="single" w:color="auto" w:sz="4" w:space="0"/>
              <w:right w:val="single" w:color="auto" w:sz="4" w:space="0"/>
            </w:tcBorders>
            <w:vAlign w:val="center"/>
          </w:tcPr>
          <w:p>
            <w:pPr>
              <w:jc w:val="center"/>
              <w:rPr>
                <w:b/>
                <w:bCs/>
                <w:color w:val="auto"/>
                <w:kern w:val="0"/>
                <w:sz w:val="18"/>
                <w:szCs w:val="18"/>
              </w:rPr>
            </w:pPr>
            <w:r>
              <w:rPr>
                <w:rFonts w:hint="eastAsia" w:cs="宋体"/>
                <w:b/>
                <w:bCs/>
                <w:color w:val="auto"/>
                <w:sz w:val="18"/>
                <w:szCs w:val="18"/>
              </w:rPr>
              <w:t>职权名称</w:t>
            </w:r>
          </w:p>
        </w:tc>
        <w:tc>
          <w:tcPr>
            <w:tcW w:w="74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color w:val="auto"/>
                <w:sz w:val="18"/>
                <w:szCs w:val="18"/>
              </w:rPr>
            </w:pPr>
            <w:r>
              <w:rPr>
                <w:rFonts w:hint="eastAsia" w:cs="宋体"/>
                <w:b/>
                <w:bCs/>
                <w:color w:val="auto"/>
                <w:sz w:val="18"/>
                <w:szCs w:val="18"/>
              </w:rPr>
              <w:t>基本</w:t>
            </w:r>
          </w:p>
          <w:p>
            <w:pPr>
              <w:adjustRightInd w:val="0"/>
              <w:snapToGrid w:val="0"/>
              <w:jc w:val="center"/>
              <w:rPr>
                <w:b/>
                <w:bCs/>
                <w:color w:val="auto"/>
                <w:sz w:val="18"/>
                <w:szCs w:val="18"/>
              </w:rPr>
            </w:pPr>
            <w:r>
              <w:rPr>
                <w:rFonts w:hint="eastAsia" w:cs="宋体"/>
                <w:b/>
                <w:bCs/>
                <w:color w:val="auto"/>
                <w:sz w:val="18"/>
                <w:szCs w:val="18"/>
              </w:rPr>
              <w:t>编码</w:t>
            </w:r>
          </w:p>
        </w:tc>
        <w:tc>
          <w:tcPr>
            <w:tcW w:w="1071" w:type="dxa"/>
            <w:tcBorders>
              <w:top w:val="single" w:color="auto" w:sz="12" w:space="0"/>
              <w:left w:val="single" w:color="auto" w:sz="4" w:space="0"/>
              <w:bottom w:val="single" w:color="auto" w:sz="4" w:space="0"/>
              <w:right w:val="single" w:color="auto" w:sz="4" w:space="0"/>
            </w:tcBorders>
            <w:vAlign w:val="center"/>
          </w:tcPr>
          <w:p>
            <w:pPr>
              <w:jc w:val="center"/>
              <w:rPr>
                <w:b/>
                <w:bCs/>
                <w:color w:val="auto"/>
                <w:kern w:val="0"/>
                <w:sz w:val="18"/>
                <w:szCs w:val="18"/>
              </w:rPr>
            </w:pPr>
            <w:r>
              <w:rPr>
                <w:rFonts w:hint="eastAsia" w:cs="宋体"/>
                <w:b/>
                <w:bCs/>
                <w:color w:val="auto"/>
                <w:kern w:val="0"/>
                <w:sz w:val="18"/>
                <w:szCs w:val="18"/>
              </w:rPr>
              <w:t>实施部门</w:t>
            </w:r>
          </w:p>
        </w:tc>
        <w:tc>
          <w:tcPr>
            <w:tcW w:w="7500" w:type="dxa"/>
            <w:tcBorders>
              <w:top w:val="single" w:color="auto" w:sz="12" w:space="0"/>
              <w:left w:val="single" w:color="auto" w:sz="4" w:space="0"/>
              <w:bottom w:val="single" w:color="auto" w:sz="4" w:space="0"/>
              <w:right w:val="single" w:color="auto" w:sz="4" w:space="0"/>
            </w:tcBorders>
            <w:vAlign w:val="center"/>
          </w:tcPr>
          <w:p>
            <w:pPr>
              <w:snapToGrid w:val="0"/>
              <w:ind w:firstLine="361" w:firstLineChars="200"/>
              <w:jc w:val="center"/>
              <w:rPr>
                <w:b/>
                <w:bCs/>
                <w:color w:val="auto"/>
                <w:sz w:val="18"/>
                <w:szCs w:val="18"/>
              </w:rPr>
            </w:pPr>
            <w:r>
              <w:rPr>
                <w:rFonts w:hint="eastAsia" w:cs="宋体"/>
                <w:b/>
                <w:bCs/>
                <w:color w:val="auto"/>
                <w:sz w:val="18"/>
                <w:szCs w:val="18"/>
              </w:rPr>
              <w:t>职权依据</w:t>
            </w:r>
          </w:p>
        </w:tc>
        <w:tc>
          <w:tcPr>
            <w:tcW w:w="1660" w:type="dxa"/>
            <w:tcBorders>
              <w:top w:val="single" w:color="auto" w:sz="12" w:space="0"/>
              <w:left w:val="single" w:color="auto" w:sz="4" w:space="0"/>
              <w:bottom w:val="single" w:color="auto" w:sz="4" w:space="0"/>
              <w:right w:val="single" w:color="auto" w:sz="12" w:space="0"/>
            </w:tcBorders>
            <w:vAlign w:val="center"/>
          </w:tcPr>
          <w:p>
            <w:pPr>
              <w:widowControl/>
              <w:snapToGrid w:val="0"/>
              <w:jc w:val="center"/>
              <w:rPr>
                <w:b/>
                <w:bCs/>
                <w:color w:val="auto"/>
                <w:kern w:val="0"/>
                <w:sz w:val="18"/>
                <w:szCs w:val="18"/>
              </w:rPr>
            </w:pPr>
            <w:r>
              <w:rPr>
                <w:rFonts w:hint="eastAsia" w:cs="宋体"/>
                <w:b/>
                <w:bCs/>
                <w:color w:val="auto"/>
                <w:kern w:val="0"/>
                <w:sz w:val="18"/>
                <w:szCs w:val="18"/>
              </w:rPr>
              <w:t>行使内容</w:t>
            </w:r>
          </w:p>
        </w:tc>
        <w:tc>
          <w:tcPr>
            <w:tcW w:w="1660" w:type="dxa"/>
            <w:tcBorders>
              <w:top w:val="single" w:color="auto" w:sz="12" w:space="0"/>
              <w:left w:val="single" w:color="auto" w:sz="4" w:space="0"/>
              <w:bottom w:val="single" w:color="auto" w:sz="4" w:space="0"/>
              <w:right w:val="single" w:color="auto" w:sz="12" w:space="0"/>
            </w:tcBorders>
            <w:vAlign w:val="center"/>
          </w:tcPr>
          <w:p>
            <w:pPr>
              <w:widowControl/>
              <w:snapToGrid w:val="0"/>
              <w:jc w:val="center"/>
              <w:rPr>
                <w:rFonts w:hint="eastAsia" w:cs="宋体" w:eastAsiaTheme="minorEastAsia"/>
                <w:b/>
                <w:bCs/>
                <w:color w:val="FF0000"/>
                <w:kern w:val="0"/>
                <w:sz w:val="18"/>
                <w:szCs w:val="18"/>
                <w:lang w:eastAsia="zh-CN"/>
              </w:rPr>
            </w:pPr>
            <w:r>
              <w:rPr>
                <w:rFonts w:hint="eastAsia" w:cs="宋体"/>
                <w:b/>
                <w:bCs/>
                <w:color w:val="FF0000"/>
                <w:kern w:val="0"/>
                <w:sz w:val="18"/>
                <w:szCs w:val="18"/>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2"/>
              </w:numPr>
              <w:jc w:val="center"/>
              <w:rPr>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color w:val="auto"/>
                <w:kern w:val="0"/>
                <w:sz w:val="18"/>
                <w:szCs w:val="18"/>
              </w:rPr>
            </w:pPr>
            <w:r>
              <w:rPr>
                <w:rFonts w:hint="eastAsia" w:ascii="仿宋_GB2312" w:hAnsi="宋体" w:eastAsia="仿宋_GB2312" w:cs="仿宋_GB2312"/>
                <w:b/>
                <w:bCs/>
                <w:color w:val="auto"/>
                <w:kern w:val="0"/>
                <w:sz w:val="18"/>
                <w:szCs w:val="18"/>
              </w:rPr>
              <w:t>最低生活保障救助资金的给付</w:t>
            </w:r>
          </w:p>
        </w:tc>
        <w:tc>
          <w:tcPr>
            <w:tcW w:w="7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s="仿宋_GB2312"/>
                <w:b/>
                <w:bCs/>
                <w:color w:val="auto"/>
                <w:sz w:val="18"/>
                <w:szCs w:val="18"/>
              </w:rPr>
            </w:pPr>
            <w:r>
              <w:rPr>
                <w:rFonts w:ascii="仿宋_GB2312" w:eastAsia="仿宋_GB2312" w:cs="仿宋_GB2312"/>
                <w:b/>
                <w:bCs/>
                <w:color w:val="auto"/>
                <w:sz w:val="18"/>
                <w:szCs w:val="18"/>
              </w:rPr>
              <w:t>0508001000</w:t>
            </w:r>
          </w:p>
        </w:tc>
        <w:tc>
          <w:tcPr>
            <w:tcW w:w="1071"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7500" w:type="dxa"/>
            <w:tcBorders>
              <w:top w:val="single" w:color="auto" w:sz="4" w:space="0"/>
              <w:left w:val="single" w:color="auto" w:sz="4" w:space="0"/>
              <w:bottom w:val="single" w:color="auto" w:sz="4" w:space="0"/>
              <w:right w:val="single" w:color="auto" w:sz="4" w:space="0"/>
            </w:tcBorders>
            <w:vAlign w:val="top"/>
          </w:tcPr>
          <w:p>
            <w:pPr>
              <w:widowControl/>
              <w:ind w:firstLine="360" w:firstLineChars="200"/>
              <w:jc w:val="left"/>
              <w:rPr>
                <w:rFonts w:ascii="仿宋_GB2312" w:hAnsi="宋体" w:eastAsia="仿宋_GB2312" w:cs="仿宋_GB2312"/>
                <w:color w:val="auto"/>
                <w:sz w:val="18"/>
                <w:szCs w:val="18"/>
              </w:rPr>
            </w:pPr>
            <w:r>
              <w:rPr>
                <w:rFonts w:hint="eastAsia" w:ascii="仿宋_GB2312" w:hAnsi="宋体" w:eastAsia="仿宋_GB2312" w:cs="仿宋_GB2312"/>
                <w:color w:val="auto"/>
                <w:sz w:val="18"/>
                <w:szCs w:val="18"/>
              </w:rPr>
              <w:t>【行政法规】《社会救助暂行办法》（</w:t>
            </w:r>
            <w:r>
              <w:rPr>
                <w:rFonts w:ascii="仿宋_GB2312" w:hAnsi="宋体" w:eastAsia="仿宋_GB2312" w:cs="仿宋_GB2312"/>
                <w:color w:val="auto"/>
                <w:sz w:val="18"/>
                <w:szCs w:val="18"/>
              </w:rPr>
              <w:t>2014</w:t>
            </w:r>
            <w:r>
              <w:rPr>
                <w:rFonts w:hint="eastAsia" w:ascii="仿宋_GB2312" w:hAnsi="宋体" w:eastAsia="仿宋_GB2312" w:cs="仿宋_GB2312"/>
                <w:color w:val="auto"/>
                <w:sz w:val="18"/>
                <w:szCs w:val="18"/>
              </w:rPr>
              <w:t>年国务院令第</w:t>
            </w:r>
            <w:r>
              <w:rPr>
                <w:rFonts w:ascii="仿宋_GB2312" w:hAnsi="宋体" w:eastAsia="仿宋_GB2312" w:cs="仿宋_GB2312"/>
                <w:color w:val="auto"/>
                <w:sz w:val="18"/>
                <w:szCs w:val="18"/>
              </w:rPr>
              <w:t>649</w:t>
            </w:r>
            <w:r>
              <w:rPr>
                <w:rFonts w:hint="eastAsia" w:ascii="仿宋_GB2312" w:hAnsi="宋体" w:eastAsia="仿宋_GB2312" w:cs="仿宋_GB2312"/>
                <w:color w:val="auto"/>
                <w:sz w:val="18"/>
                <w:szCs w:val="18"/>
              </w:rPr>
              <w:t>号）</w:t>
            </w:r>
            <w:r>
              <w:rPr>
                <w:rFonts w:ascii="仿宋_GB2312" w:hAnsi="宋体" w:eastAsia="仿宋_GB2312" w:cs="仿宋_GB2312"/>
                <w:color w:val="auto"/>
                <w:sz w:val="18"/>
                <w:szCs w:val="18"/>
              </w:rPr>
              <w:t xml:space="preserve"> </w:t>
            </w:r>
          </w:p>
          <w:p>
            <w:pPr>
              <w:widowControl/>
              <w:ind w:firstLine="360" w:firstLineChars="200"/>
              <w:jc w:val="left"/>
              <w:rPr>
                <w:rFonts w:ascii="仿宋_GB2312" w:eastAsia="仿宋_GB2312"/>
                <w:color w:val="auto"/>
                <w:sz w:val="18"/>
                <w:szCs w:val="18"/>
              </w:rPr>
            </w:pPr>
            <w:r>
              <w:rPr>
                <w:rFonts w:hint="eastAsia" w:ascii="仿宋_GB2312" w:hAnsi="宋体" w:eastAsia="仿宋_GB2312" w:cs="仿宋_GB2312"/>
                <w:color w:val="auto"/>
                <w:sz w:val="18"/>
                <w:szCs w:val="18"/>
              </w:rPr>
              <w:t>第九条</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国家对共同生活的家庭成员人均收入低于当地最低生活保障标准</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且符合当地最低生活保障家庭财产状况规定的家庭</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给予最低生活保障。</w:t>
            </w:r>
          </w:p>
          <w:p>
            <w:pPr>
              <w:widowControl/>
              <w:ind w:firstLine="360" w:firstLineChars="200"/>
              <w:jc w:val="left"/>
              <w:rPr>
                <w:rFonts w:ascii="仿宋_GB2312" w:eastAsia="仿宋_GB2312"/>
                <w:color w:val="auto"/>
                <w:sz w:val="18"/>
                <w:szCs w:val="18"/>
              </w:rPr>
            </w:pPr>
            <w:r>
              <w:rPr>
                <w:rFonts w:hint="eastAsia" w:ascii="仿宋_GB2312" w:hAnsi="宋体" w:eastAsia="仿宋_GB2312" w:cs="仿宋_GB2312"/>
                <w:color w:val="auto"/>
                <w:sz w:val="18"/>
                <w:szCs w:val="18"/>
              </w:rPr>
              <w:t>第十二条</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对批准获得最低生活保障的家庭</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县级人民政府民政部门按照共同生活的家庭成员人均收入低于当地最低生活保障标准的差额</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按月发给最低生活保障金。</w:t>
            </w:r>
          </w:p>
          <w:p>
            <w:pPr>
              <w:widowControl/>
              <w:ind w:firstLine="360" w:firstLineChars="200"/>
              <w:jc w:val="left"/>
              <w:rPr>
                <w:rFonts w:ascii="仿宋_GB2312" w:eastAsia="仿宋_GB2312"/>
                <w:color w:val="auto"/>
                <w:sz w:val="18"/>
                <w:szCs w:val="18"/>
              </w:rPr>
            </w:pPr>
            <w:r>
              <w:rPr>
                <w:rFonts w:hint="eastAsia" w:ascii="仿宋_GB2312" w:hAnsi="宋体" w:eastAsia="仿宋_GB2312" w:cs="仿宋_GB2312"/>
                <w:color w:val="auto"/>
                <w:sz w:val="18"/>
                <w:szCs w:val="18"/>
              </w:rPr>
              <w:t>【地方政府规章】《宁夏回族自治区城市居民最低生活保障实施办法》（</w:t>
            </w:r>
            <w:r>
              <w:rPr>
                <w:rFonts w:ascii="仿宋_GB2312" w:hAnsi="宋体" w:eastAsia="仿宋_GB2312" w:cs="仿宋_GB2312"/>
                <w:color w:val="auto"/>
                <w:sz w:val="18"/>
                <w:szCs w:val="18"/>
              </w:rPr>
              <w:t>2003</w:t>
            </w:r>
            <w:r>
              <w:rPr>
                <w:rFonts w:hint="eastAsia" w:ascii="仿宋_GB2312" w:hAnsi="宋体" w:eastAsia="仿宋_GB2312" w:cs="仿宋_GB2312"/>
                <w:color w:val="auto"/>
                <w:sz w:val="18"/>
                <w:szCs w:val="18"/>
              </w:rPr>
              <w:t>年自治区政府令第</w:t>
            </w:r>
            <w:r>
              <w:rPr>
                <w:rFonts w:ascii="仿宋_GB2312" w:hAnsi="宋体" w:eastAsia="仿宋_GB2312" w:cs="仿宋_GB2312"/>
                <w:color w:val="auto"/>
                <w:sz w:val="18"/>
                <w:szCs w:val="18"/>
              </w:rPr>
              <w:t>54</w:t>
            </w:r>
            <w:r>
              <w:rPr>
                <w:rFonts w:hint="eastAsia" w:ascii="仿宋_GB2312" w:hAnsi="宋体" w:eastAsia="仿宋_GB2312" w:cs="仿宋_GB2312"/>
                <w:color w:val="auto"/>
                <w:sz w:val="18"/>
                <w:szCs w:val="18"/>
              </w:rPr>
              <w:t>号）</w:t>
            </w:r>
          </w:p>
          <w:p>
            <w:pPr>
              <w:ind w:firstLine="360" w:firstLineChars="200"/>
              <w:rPr>
                <w:rFonts w:ascii="仿宋_GB2312" w:eastAsia="仿宋_GB2312"/>
                <w:color w:val="auto"/>
                <w:kern w:val="0"/>
                <w:sz w:val="18"/>
                <w:szCs w:val="18"/>
              </w:rPr>
            </w:pPr>
            <w:r>
              <w:rPr>
                <w:rFonts w:hint="eastAsia" w:ascii="仿宋_GB2312" w:hAnsi="宋体" w:eastAsia="仿宋_GB2312" w:cs="仿宋_GB2312"/>
                <w:color w:val="auto"/>
                <w:sz w:val="18"/>
                <w:szCs w:val="18"/>
              </w:rPr>
              <w:t>第四条第一款</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县级以上人民政府民政部门负责本行政区域内城市居民最低生活保障的管理工作。</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snapToGrid w:val="0"/>
              <w:rPr>
                <w:rFonts w:ascii="仿宋_GB2312" w:eastAsia="仿宋_GB2312"/>
                <w:color w:val="auto"/>
                <w:kern w:val="0"/>
                <w:sz w:val="18"/>
                <w:szCs w:val="18"/>
              </w:rPr>
            </w:pPr>
          </w:p>
        </w:tc>
        <w:tc>
          <w:tcPr>
            <w:tcW w:w="1660" w:type="dxa"/>
            <w:tcBorders>
              <w:top w:val="single" w:color="auto" w:sz="4" w:space="0"/>
              <w:left w:val="single" w:color="auto" w:sz="4" w:space="0"/>
              <w:bottom w:val="single" w:color="auto" w:sz="4" w:space="0"/>
              <w:right w:val="single" w:color="auto" w:sz="12" w:space="0"/>
            </w:tcBorders>
            <w:vAlign w:val="center"/>
          </w:tcPr>
          <w:p>
            <w:pPr>
              <w:widowControl/>
              <w:snapToGrid w:val="0"/>
              <w:rPr>
                <w:rFonts w:hint="eastAsia" w:ascii="仿宋_GB2312" w:eastAsia="仿宋_GB2312"/>
                <w:color w:val="FF0000"/>
                <w:kern w:val="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51"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2"/>
              </w:numPr>
              <w:rPr>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color w:val="auto"/>
                <w:sz w:val="18"/>
                <w:szCs w:val="18"/>
              </w:rPr>
            </w:pPr>
            <w:r>
              <w:rPr>
                <w:rFonts w:hint="eastAsia" w:ascii="仿宋_GB2312" w:hAnsi="宋体" w:eastAsia="仿宋_GB2312" w:cs="仿宋_GB2312"/>
                <w:b/>
                <w:bCs/>
                <w:color w:val="auto"/>
                <w:kern w:val="0"/>
                <w:sz w:val="18"/>
                <w:szCs w:val="18"/>
              </w:rPr>
              <w:t>低收入老年人高龄津贴资金的给付</w:t>
            </w: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bCs/>
                <w:color w:val="auto"/>
                <w:kern w:val="0"/>
                <w:sz w:val="18"/>
                <w:szCs w:val="18"/>
              </w:rPr>
            </w:pPr>
            <w:r>
              <w:rPr>
                <w:rFonts w:ascii="仿宋_GB2312" w:eastAsia="仿宋_GB2312" w:cs="仿宋_GB2312"/>
                <w:b/>
                <w:bCs/>
                <w:color w:val="auto"/>
                <w:kern w:val="0"/>
                <w:sz w:val="18"/>
                <w:szCs w:val="18"/>
              </w:rPr>
              <w:t>0508002000</w:t>
            </w:r>
          </w:p>
        </w:tc>
        <w:tc>
          <w:tcPr>
            <w:tcW w:w="1071"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7500" w:type="dxa"/>
            <w:tcBorders>
              <w:top w:val="single" w:color="auto" w:sz="4" w:space="0"/>
              <w:left w:val="single" w:color="auto" w:sz="4" w:space="0"/>
              <w:bottom w:val="single" w:color="auto" w:sz="4" w:space="0"/>
              <w:right w:val="single" w:color="auto" w:sz="4" w:space="0"/>
            </w:tcBorders>
            <w:vAlign w:val="top"/>
          </w:tcPr>
          <w:p>
            <w:pPr>
              <w:pStyle w:val="4"/>
              <w:spacing w:before="0" w:beforeAutospacing="0" w:after="0" w:afterAutospacing="0"/>
              <w:ind w:firstLine="360" w:firstLineChars="200"/>
              <w:rPr>
                <w:rFonts w:ascii="仿宋_GB2312" w:hAnsi="宋体" w:eastAsia="仿宋_GB2312" w:cs="Times New Roman"/>
                <w:color w:val="auto"/>
                <w:sz w:val="18"/>
                <w:szCs w:val="18"/>
              </w:rPr>
            </w:pPr>
            <w:r>
              <w:rPr>
                <w:rFonts w:hint="eastAsia" w:ascii="仿宋_GB2312" w:hAnsi="宋体" w:eastAsia="仿宋_GB2312" w:cs="仿宋_GB2312"/>
                <w:color w:val="auto"/>
                <w:sz w:val="18"/>
                <w:szCs w:val="18"/>
              </w:rPr>
              <w:t>【法律】《中华人民共和国老年人权益保障法》（</w:t>
            </w:r>
            <w:r>
              <w:rPr>
                <w:rFonts w:ascii="仿宋_GB2312" w:hAnsi="宋体" w:eastAsia="仿宋_GB2312" w:cs="仿宋_GB2312"/>
                <w:color w:val="auto"/>
                <w:sz w:val="18"/>
                <w:szCs w:val="18"/>
              </w:rPr>
              <w:t>2015</w:t>
            </w:r>
            <w:r>
              <w:rPr>
                <w:rFonts w:hint="eastAsia" w:ascii="仿宋_GB2312" w:hAnsi="宋体" w:eastAsia="仿宋_GB2312" w:cs="仿宋_GB2312"/>
                <w:color w:val="auto"/>
                <w:sz w:val="18"/>
                <w:szCs w:val="18"/>
              </w:rPr>
              <w:t>年修正）</w:t>
            </w:r>
          </w:p>
          <w:p>
            <w:pPr>
              <w:pStyle w:val="4"/>
              <w:spacing w:before="0" w:beforeAutospacing="0" w:after="0" w:afterAutospacing="0"/>
              <w:ind w:firstLine="360" w:firstLineChars="200"/>
              <w:rPr>
                <w:rFonts w:ascii="仿宋_GB2312" w:hAnsi="宋体" w:eastAsia="仿宋_GB2312" w:cs="Times New Roman"/>
                <w:color w:val="auto"/>
                <w:sz w:val="18"/>
                <w:szCs w:val="18"/>
              </w:rPr>
            </w:pPr>
            <w:r>
              <w:rPr>
                <w:rFonts w:hint="eastAsia" w:ascii="仿宋_GB2312" w:hAnsi="宋体" w:eastAsia="仿宋_GB2312" w:cs="仿宋_GB2312"/>
                <w:color w:val="auto"/>
                <w:sz w:val="18"/>
                <w:szCs w:val="18"/>
              </w:rPr>
              <w:t>第三十三条第二款</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国家鼓励地方建立</w:t>
            </w:r>
            <w:r>
              <w:rPr>
                <w:rFonts w:ascii="仿宋_GB2312" w:hAnsi="宋体" w:eastAsia="仿宋_GB2312" w:cs="仿宋_GB2312"/>
                <w:color w:val="auto"/>
                <w:sz w:val="18"/>
                <w:szCs w:val="18"/>
              </w:rPr>
              <w:t>80</w:t>
            </w:r>
            <w:r>
              <w:rPr>
                <w:rFonts w:hint="eastAsia" w:ascii="仿宋_GB2312" w:hAnsi="宋体" w:eastAsia="仿宋_GB2312" w:cs="仿宋_GB2312"/>
                <w:color w:val="auto"/>
                <w:sz w:val="18"/>
                <w:szCs w:val="18"/>
              </w:rPr>
              <w:t>周岁以上低收入老年人高龄津贴制度。</w:t>
            </w:r>
          </w:p>
          <w:p>
            <w:pPr>
              <w:pStyle w:val="4"/>
              <w:spacing w:before="0" w:beforeAutospacing="0" w:after="0" w:afterAutospacing="0"/>
              <w:ind w:firstLine="360" w:firstLineChars="200"/>
              <w:rPr>
                <w:rFonts w:ascii="仿宋_GB2312" w:hAnsi="宋体" w:eastAsia="仿宋_GB2312" w:cs="Times New Roman"/>
                <w:color w:val="auto"/>
                <w:sz w:val="18"/>
                <w:szCs w:val="18"/>
              </w:rPr>
            </w:pPr>
            <w:r>
              <w:rPr>
                <w:rFonts w:hint="eastAsia" w:ascii="仿宋_GB2312" w:hAnsi="宋体" w:eastAsia="仿宋_GB2312" w:cs="仿宋_GB2312"/>
                <w:color w:val="auto"/>
                <w:sz w:val="18"/>
                <w:szCs w:val="18"/>
              </w:rPr>
              <w:t>【规范性文件】《自治区人民政府办公厅关于建立</w:t>
            </w:r>
            <w:r>
              <w:rPr>
                <w:rFonts w:ascii="仿宋_GB2312" w:hAnsi="宋体" w:eastAsia="仿宋_GB2312" w:cs="仿宋_GB2312"/>
                <w:color w:val="auto"/>
                <w:sz w:val="18"/>
                <w:szCs w:val="18"/>
              </w:rPr>
              <w:t>80</w:t>
            </w:r>
            <w:r>
              <w:rPr>
                <w:rFonts w:hint="eastAsia" w:ascii="仿宋_GB2312" w:hAnsi="宋体" w:eastAsia="仿宋_GB2312" w:cs="仿宋_GB2312"/>
                <w:color w:val="auto"/>
                <w:sz w:val="18"/>
                <w:szCs w:val="18"/>
              </w:rPr>
              <w:t>岁以上低收入老年人基本生活津贴制度的通知》（宁政办发〔</w:t>
            </w:r>
            <w:r>
              <w:rPr>
                <w:rFonts w:ascii="仿宋_GB2312" w:hAnsi="宋体" w:eastAsia="仿宋_GB2312" w:cs="仿宋_GB2312"/>
                <w:color w:val="auto"/>
                <w:sz w:val="18"/>
                <w:szCs w:val="18"/>
              </w:rPr>
              <w:t>2009</w:t>
            </w:r>
            <w:r>
              <w:rPr>
                <w:rFonts w:hint="eastAsia" w:ascii="仿宋_GB2312" w:hAnsi="宋体" w:eastAsia="仿宋_GB2312" w:cs="仿宋_GB2312"/>
                <w:color w:val="auto"/>
                <w:sz w:val="18"/>
                <w:szCs w:val="18"/>
              </w:rPr>
              <w:t>〕</w:t>
            </w:r>
            <w:r>
              <w:rPr>
                <w:rFonts w:ascii="仿宋_GB2312" w:hAnsi="宋体" w:eastAsia="仿宋_GB2312" w:cs="仿宋_GB2312"/>
                <w:color w:val="auto"/>
                <w:sz w:val="18"/>
                <w:szCs w:val="18"/>
              </w:rPr>
              <w:t>135</w:t>
            </w:r>
            <w:r>
              <w:rPr>
                <w:rFonts w:hint="eastAsia" w:ascii="仿宋_GB2312" w:hAnsi="宋体" w:eastAsia="仿宋_GB2312" w:cs="仿宋_GB2312"/>
                <w:color w:val="auto"/>
                <w:sz w:val="18"/>
                <w:szCs w:val="18"/>
              </w:rPr>
              <w:t>号）</w:t>
            </w:r>
          </w:p>
          <w:p>
            <w:pPr>
              <w:pStyle w:val="4"/>
              <w:numPr>
                <w:ilvl w:val="0"/>
                <w:numId w:val="3"/>
              </w:numPr>
              <w:spacing w:before="0" w:beforeAutospacing="0" w:after="0" w:afterAutospacing="0"/>
              <w:ind w:firstLine="360" w:firstLineChars="200"/>
              <w:rPr>
                <w:rFonts w:ascii="仿宋_GB2312" w:hAnsi="宋体" w:eastAsia="仿宋_GB2312" w:cs="Times New Roman"/>
                <w:color w:val="auto"/>
                <w:sz w:val="18"/>
                <w:szCs w:val="18"/>
              </w:rPr>
            </w:pPr>
            <w:r>
              <w:rPr>
                <w:rFonts w:hint="eastAsia" w:ascii="仿宋_GB2312" w:hAnsi="宋体" w:eastAsia="仿宋_GB2312" w:cs="仿宋_GB2312"/>
                <w:color w:val="auto"/>
                <w:sz w:val="18"/>
                <w:szCs w:val="18"/>
              </w:rPr>
              <w:t>高龄老人津贴的发放程序</w:t>
            </w:r>
          </w:p>
          <w:p>
            <w:pPr>
              <w:pStyle w:val="4"/>
              <w:spacing w:before="0" w:beforeAutospacing="0" w:after="0" w:afterAutospacing="0"/>
              <w:ind w:firstLine="360" w:firstLineChars="200"/>
              <w:rPr>
                <w:rFonts w:ascii="仿宋_GB2312" w:eastAsia="仿宋_GB2312" w:cs="Times New Roman"/>
                <w:color w:val="auto"/>
                <w:sz w:val="18"/>
                <w:szCs w:val="18"/>
              </w:rPr>
            </w:pPr>
            <w:r>
              <w:rPr>
                <w:rFonts w:hint="eastAsia" w:ascii="仿宋_GB2312" w:hAnsi="宋体" w:eastAsia="仿宋_GB2312" w:cs="仿宋_GB2312"/>
                <w:color w:val="auto"/>
                <w:sz w:val="18"/>
                <w:szCs w:val="18"/>
              </w:rPr>
              <w:t>高龄老人津贴发放实行属地化管理，参照《宁夏回族自治区城市居民最低生活保障实施办法》和《宁夏回族自治区农村村民最低生活保障办法》的有关规定，严格按照个人申请、居（村）委会调查核实、街道办事处（乡镇）审核、县（市、区）民政局审批的程序，实行三级审批、三榜公示，接受群众监督，做到公开、公正、透明。</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snapToGrid w:val="0"/>
              <w:rPr>
                <w:rFonts w:ascii="仿宋_GB2312" w:eastAsia="仿宋_GB2312"/>
                <w:color w:val="auto"/>
                <w:kern w:val="0"/>
                <w:sz w:val="18"/>
                <w:szCs w:val="18"/>
              </w:rPr>
            </w:pPr>
          </w:p>
        </w:tc>
        <w:tc>
          <w:tcPr>
            <w:tcW w:w="1660" w:type="dxa"/>
            <w:tcBorders>
              <w:top w:val="single" w:color="auto" w:sz="4" w:space="0"/>
              <w:left w:val="single" w:color="auto" w:sz="4" w:space="0"/>
              <w:bottom w:val="single" w:color="auto" w:sz="4" w:space="0"/>
              <w:right w:val="single" w:color="auto" w:sz="12" w:space="0"/>
            </w:tcBorders>
            <w:vAlign w:val="center"/>
          </w:tcPr>
          <w:p>
            <w:pPr>
              <w:widowControl/>
              <w:snapToGrid w:val="0"/>
              <w:rPr>
                <w:rFonts w:hint="eastAsia" w:ascii="仿宋_GB2312" w:eastAsia="仿宋_GB2312"/>
                <w:color w:val="FF0000"/>
                <w:kern w:val="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47"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2"/>
              </w:numPr>
              <w:jc w:val="center"/>
              <w:rPr>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color w:val="auto"/>
                <w:kern w:val="0"/>
                <w:sz w:val="18"/>
                <w:szCs w:val="18"/>
              </w:rPr>
            </w:pPr>
            <w:r>
              <w:rPr>
                <w:rFonts w:hint="eastAsia" w:ascii="仿宋_GB2312" w:hAnsi="宋体" w:eastAsia="仿宋_GB2312" w:cs="仿宋_GB2312"/>
                <w:b/>
                <w:bCs/>
                <w:color w:val="auto"/>
                <w:kern w:val="0"/>
                <w:sz w:val="18"/>
                <w:szCs w:val="18"/>
              </w:rPr>
              <w:t>临时救资金的给付</w:t>
            </w:r>
          </w:p>
        </w:tc>
        <w:tc>
          <w:tcPr>
            <w:tcW w:w="7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s="仿宋_GB2312"/>
                <w:b/>
                <w:bCs/>
                <w:color w:val="auto"/>
                <w:sz w:val="18"/>
                <w:szCs w:val="18"/>
              </w:rPr>
            </w:pPr>
            <w:r>
              <w:rPr>
                <w:rFonts w:ascii="仿宋_GB2312" w:eastAsia="仿宋_GB2312" w:cs="仿宋_GB2312"/>
                <w:b/>
                <w:bCs/>
                <w:color w:val="auto"/>
                <w:sz w:val="18"/>
                <w:szCs w:val="18"/>
              </w:rPr>
              <w:t>0508003000</w:t>
            </w:r>
          </w:p>
        </w:tc>
        <w:tc>
          <w:tcPr>
            <w:tcW w:w="1071"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7500" w:type="dxa"/>
            <w:tcBorders>
              <w:top w:val="single" w:color="auto" w:sz="4" w:space="0"/>
              <w:left w:val="single" w:color="auto" w:sz="4" w:space="0"/>
              <w:bottom w:val="single" w:color="auto" w:sz="4" w:space="0"/>
              <w:right w:val="single" w:color="auto" w:sz="4" w:space="0"/>
            </w:tcBorders>
            <w:vAlign w:val="top"/>
          </w:tcPr>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【行政法规】《社会救助暂行办法》（</w:t>
            </w:r>
            <w:r>
              <w:rPr>
                <w:rFonts w:ascii="仿宋_GB2312" w:hAnsi="宋体" w:eastAsia="仿宋_GB2312" w:cs="仿宋_GB2312"/>
                <w:color w:val="auto"/>
                <w:sz w:val="18"/>
                <w:szCs w:val="18"/>
              </w:rPr>
              <w:t>2014</w:t>
            </w:r>
            <w:r>
              <w:rPr>
                <w:rFonts w:hint="eastAsia" w:ascii="仿宋_GB2312" w:hAnsi="宋体" w:eastAsia="仿宋_GB2312" w:cs="仿宋_GB2312"/>
                <w:color w:val="auto"/>
                <w:sz w:val="18"/>
                <w:szCs w:val="18"/>
              </w:rPr>
              <w:t>年国务院令第</w:t>
            </w:r>
            <w:r>
              <w:rPr>
                <w:rFonts w:ascii="仿宋_GB2312" w:hAnsi="宋体" w:eastAsia="仿宋_GB2312" w:cs="仿宋_GB2312"/>
                <w:color w:val="auto"/>
                <w:sz w:val="18"/>
                <w:szCs w:val="18"/>
              </w:rPr>
              <w:t>649</w:t>
            </w:r>
            <w:r>
              <w:rPr>
                <w:rFonts w:hint="eastAsia" w:ascii="仿宋_GB2312" w:hAnsi="宋体" w:eastAsia="仿宋_GB2312" w:cs="仿宋_GB2312"/>
                <w:color w:val="auto"/>
                <w:sz w:val="18"/>
                <w:szCs w:val="18"/>
              </w:rPr>
              <w:t>号）</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第四十七条</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国家对因火灾、交通事故等意外事件</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家庭成员突发重大疾病等原因</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导致基本生活暂时出现严重困难的家庭</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或者因生活必需支出突然增加超出家庭承受能力</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导致基本生活暂时出现严重困难的最低生活保障家庭</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以及遭遇其他特殊困难的家庭</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给予临时救助。</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第四十八条</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申请临时救助的</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应当向乡镇人民政府、街道办事处提出</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经审核、公示后</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由县级人民政府民政部门审批；救助金额较小的</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县级人民政府民政部门可以委托乡镇人民政府、街道办事处审批。情况紧急的</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可以按照规定简化审批手续。</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仿宋_GB2312" w:eastAsia="仿宋_GB2312"/>
                <w:color w:val="auto"/>
                <w:kern w:val="0"/>
                <w:sz w:val="18"/>
                <w:szCs w:val="18"/>
              </w:rPr>
            </w:pP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hint="eastAsia" w:ascii="仿宋_GB2312" w:eastAsia="仿宋_GB2312"/>
                <w:color w:val="FF0000"/>
                <w:kern w:val="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2"/>
              </w:numPr>
              <w:jc w:val="center"/>
              <w:rPr>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eastAsia="仿宋_GB2312"/>
                <w:b/>
                <w:bCs/>
                <w:color w:val="auto"/>
                <w:sz w:val="18"/>
                <w:szCs w:val="18"/>
              </w:rPr>
            </w:pPr>
            <w:r>
              <w:rPr>
                <w:rFonts w:hint="eastAsia" w:ascii="仿宋_GB2312" w:hAnsi="宋体" w:eastAsia="仿宋_GB2312" w:cs="仿宋_GB2312"/>
                <w:b/>
                <w:bCs/>
                <w:color w:val="auto"/>
                <w:sz w:val="18"/>
                <w:szCs w:val="18"/>
              </w:rPr>
              <w:t>困难残疾人生活补贴</w:t>
            </w:r>
          </w:p>
        </w:tc>
        <w:tc>
          <w:tcPr>
            <w:tcW w:w="7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s="仿宋_GB2312"/>
                <w:b/>
                <w:bCs/>
                <w:color w:val="auto"/>
                <w:sz w:val="18"/>
                <w:szCs w:val="18"/>
              </w:rPr>
            </w:pPr>
            <w:r>
              <w:rPr>
                <w:rFonts w:ascii="仿宋_GB2312" w:eastAsia="仿宋_GB2312" w:cs="仿宋_GB2312"/>
                <w:b/>
                <w:bCs/>
                <w:color w:val="auto"/>
                <w:sz w:val="18"/>
                <w:szCs w:val="18"/>
              </w:rPr>
              <w:t>0508005000</w:t>
            </w:r>
          </w:p>
        </w:tc>
        <w:tc>
          <w:tcPr>
            <w:tcW w:w="1071"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750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sz w:val="18"/>
                <w:szCs w:val="18"/>
              </w:rPr>
              <w:t>【规范性文件】《国务院关于全面建立困难残疾人生活补贴和重度残疾人护理补贴制度的意见》（</w:t>
            </w:r>
            <w:r>
              <w:rPr>
                <w:rFonts w:hint="eastAsia" w:ascii="仿宋_GB2312" w:hAnsi="宋体" w:eastAsia="仿宋_GB2312" w:cs="仿宋_GB2312"/>
                <w:color w:val="auto"/>
                <w:kern w:val="0"/>
                <w:sz w:val="18"/>
                <w:szCs w:val="18"/>
              </w:rPr>
              <w:t>国发〔</w:t>
            </w:r>
            <w:r>
              <w:rPr>
                <w:rFonts w:ascii="仿宋_GB2312" w:hAnsi="宋体" w:eastAsia="仿宋_GB2312" w:cs="仿宋_GB2312"/>
                <w:color w:val="auto"/>
                <w:kern w:val="0"/>
                <w:sz w:val="18"/>
                <w:szCs w:val="18"/>
              </w:rPr>
              <w:t>2015</w:t>
            </w:r>
            <w:r>
              <w:rPr>
                <w:rFonts w:hint="eastAsia" w:ascii="仿宋_GB2312" w:hAnsi="宋体" w:eastAsia="仿宋_GB2312" w:cs="仿宋_GB2312"/>
                <w:color w:val="auto"/>
                <w:kern w:val="0"/>
                <w:sz w:val="18"/>
                <w:szCs w:val="18"/>
              </w:rPr>
              <w:t>〕</w:t>
            </w:r>
            <w:r>
              <w:rPr>
                <w:rFonts w:ascii="仿宋_GB2312" w:hAnsi="宋体" w:eastAsia="仿宋_GB2312" w:cs="仿宋_GB2312"/>
                <w:color w:val="auto"/>
                <w:kern w:val="0"/>
                <w:sz w:val="18"/>
                <w:szCs w:val="18"/>
              </w:rPr>
              <w:t>52</w:t>
            </w:r>
            <w:r>
              <w:rPr>
                <w:rFonts w:hint="eastAsia" w:ascii="仿宋_GB2312" w:hAnsi="宋体" w:eastAsia="仿宋_GB2312" w:cs="仿宋_GB2312"/>
                <w:color w:val="auto"/>
                <w:kern w:val="0"/>
                <w:sz w:val="18"/>
                <w:szCs w:val="18"/>
              </w:rPr>
              <w:t>号）</w:t>
            </w:r>
          </w:p>
          <w:p>
            <w:pPr>
              <w:spacing w:line="28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三、申领程序和管理办法</w:t>
            </w:r>
          </w:p>
          <w:p>
            <w:pPr>
              <w:spacing w:line="28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spacing w:line="28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四、保障措施</w:t>
            </w:r>
          </w:p>
          <w:p>
            <w:pPr>
              <w:spacing w:line="280" w:lineRule="exact"/>
              <w:ind w:firstLine="360" w:firstLineChars="200"/>
              <w:rPr>
                <w:rFonts w:ascii="仿宋_GB2312" w:eastAsia="仿宋_GB2312"/>
                <w:color w:val="auto"/>
                <w:sz w:val="18"/>
                <w:szCs w:val="18"/>
              </w:rPr>
            </w:pPr>
            <w:r>
              <w:rPr>
                <w:rFonts w:hint="eastAsia" w:ascii="仿宋_GB2312" w:hAnsi="宋体" w:eastAsia="仿宋_GB2312" w:cs="仿宋_GB2312"/>
                <w:color w:val="auto"/>
                <w:kern w:val="0"/>
                <w:sz w:val="18"/>
                <w:szCs w:val="18"/>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仿宋_GB2312" w:eastAsia="仿宋_GB2312"/>
                <w:color w:val="auto"/>
                <w:kern w:val="0"/>
                <w:sz w:val="18"/>
                <w:szCs w:val="18"/>
              </w:rPr>
            </w:pP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hint="eastAsia" w:ascii="仿宋_GB2312" w:eastAsia="仿宋_GB2312"/>
                <w:color w:val="FF0000"/>
                <w:kern w:val="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20"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2"/>
              </w:numPr>
              <w:jc w:val="center"/>
              <w:rPr>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eastAsia="仿宋_GB2312"/>
                <w:b/>
                <w:bCs/>
                <w:color w:val="auto"/>
                <w:sz w:val="18"/>
                <w:szCs w:val="18"/>
              </w:rPr>
            </w:pPr>
            <w:r>
              <w:rPr>
                <w:rFonts w:hint="eastAsia" w:ascii="仿宋_GB2312" w:hAnsi="宋体" w:eastAsia="仿宋_GB2312" w:cs="仿宋_GB2312"/>
                <w:b/>
                <w:bCs/>
                <w:color w:val="auto"/>
                <w:sz w:val="18"/>
                <w:szCs w:val="18"/>
              </w:rPr>
              <w:t>重度残疾人护理补贴</w:t>
            </w:r>
          </w:p>
        </w:tc>
        <w:tc>
          <w:tcPr>
            <w:tcW w:w="7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s="仿宋_GB2312"/>
                <w:b/>
                <w:bCs/>
                <w:color w:val="auto"/>
                <w:sz w:val="18"/>
                <w:szCs w:val="18"/>
              </w:rPr>
            </w:pPr>
            <w:r>
              <w:rPr>
                <w:rFonts w:ascii="仿宋_GB2312" w:eastAsia="仿宋_GB2312" w:cs="仿宋_GB2312"/>
                <w:b/>
                <w:bCs/>
                <w:color w:val="auto"/>
                <w:sz w:val="18"/>
                <w:szCs w:val="18"/>
              </w:rPr>
              <w:t>0508006000</w:t>
            </w:r>
          </w:p>
        </w:tc>
        <w:tc>
          <w:tcPr>
            <w:tcW w:w="1071"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750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【规范性文件】《国务院关于全面建立困难残疾人生活补贴和重度残疾人护理补贴制度的意见》（国发〔</w:t>
            </w:r>
            <w:r>
              <w:rPr>
                <w:rFonts w:ascii="仿宋_GB2312" w:hAnsi="宋体" w:eastAsia="仿宋_GB2312" w:cs="仿宋_GB2312"/>
                <w:color w:val="auto"/>
                <w:sz w:val="18"/>
                <w:szCs w:val="18"/>
              </w:rPr>
              <w:t>2015</w:t>
            </w:r>
            <w:r>
              <w:rPr>
                <w:rFonts w:hint="eastAsia" w:ascii="仿宋_GB2312" w:hAnsi="宋体" w:eastAsia="仿宋_GB2312" w:cs="仿宋_GB2312"/>
                <w:color w:val="auto"/>
                <w:sz w:val="18"/>
                <w:szCs w:val="18"/>
              </w:rPr>
              <w:t>〕</w:t>
            </w:r>
            <w:r>
              <w:rPr>
                <w:rFonts w:ascii="仿宋_GB2312" w:hAnsi="宋体" w:eastAsia="仿宋_GB2312" w:cs="仿宋_GB2312"/>
                <w:color w:val="auto"/>
                <w:sz w:val="18"/>
                <w:szCs w:val="18"/>
              </w:rPr>
              <w:t>52</w:t>
            </w:r>
            <w:r>
              <w:rPr>
                <w:rFonts w:hint="eastAsia" w:ascii="仿宋_GB2312" w:hAnsi="宋体" w:eastAsia="仿宋_GB2312" w:cs="仿宋_GB2312"/>
                <w:color w:val="auto"/>
                <w:sz w:val="18"/>
                <w:szCs w:val="18"/>
              </w:rPr>
              <w:t>号）</w:t>
            </w:r>
          </w:p>
          <w:p>
            <w:pPr>
              <w:spacing w:line="240" w:lineRule="exact"/>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三、申领程序和管理办法</w:t>
            </w:r>
          </w:p>
          <w:p>
            <w:pPr>
              <w:spacing w:line="240" w:lineRule="exact"/>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spacing w:line="280" w:lineRule="exact"/>
              <w:ind w:firstLine="360" w:firstLineChars="200"/>
              <w:rPr>
                <w:rFonts w:ascii="仿宋_GB2312" w:eastAsia="仿宋_GB2312"/>
                <w:color w:val="auto"/>
                <w:kern w:val="0"/>
                <w:sz w:val="18"/>
                <w:szCs w:val="18"/>
              </w:rPr>
            </w:pPr>
            <w:r>
              <w:rPr>
                <w:rFonts w:hint="eastAsia" w:ascii="仿宋_GB2312" w:hAnsi="宋体" w:eastAsia="仿宋_GB2312" w:cs="仿宋_GB2312"/>
                <w:color w:val="auto"/>
                <w:kern w:val="0"/>
                <w:sz w:val="18"/>
                <w:szCs w:val="18"/>
              </w:rPr>
              <w:t>四、保障措施</w:t>
            </w:r>
          </w:p>
          <w:p>
            <w:pPr>
              <w:spacing w:line="280" w:lineRule="exact"/>
              <w:ind w:firstLine="360" w:firstLineChars="200"/>
              <w:rPr>
                <w:rFonts w:ascii="仿宋_GB2312" w:eastAsia="仿宋_GB2312"/>
                <w:color w:val="auto"/>
                <w:sz w:val="18"/>
                <w:szCs w:val="18"/>
                <w:shd w:val="clear" w:color="auto" w:fill="FFFFFF"/>
              </w:rPr>
            </w:pPr>
            <w:r>
              <w:rPr>
                <w:rFonts w:hint="eastAsia" w:ascii="仿宋_GB2312" w:hAnsi="宋体" w:eastAsia="仿宋_GB2312" w:cs="仿宋_GB2312"/>
                <w:color w:val="auto"/>
                <w:sz w:val="18"/>
                <w:szCs w:val="18"/>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仿宋_GB2312" w:eastAsia="仿宋_GB2312"/>
                <w:color w:val="auto"/>
                <w:kern w:val="0"/>
                <w:sz w:val="18"/>
                <w:szCs w:val="18"/>
              </w:rPr>
            </w:pP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hint="eastAsia" w:ascii="仿宋_GB2312" w:eastAsia="仿宋_GB2312"/>
                <w:color w:val="FF0000"/>
                <w:kern w:val="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5"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2"/>
              </w:numPr>
              <w:jc w:val="center"/>
              <w:rPr>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bCs/>
                <w:color w:val="auto"/>
                <w:kern w:val="0"/>
                <w:sz w:val="18"/>
                <w:szCs w:val="18"/>
              </w:rPr>
            </w:pPr>
            <w:r>
              <w:rPr>
                <w:rFonts w:hint="eastAsia" w:ascii="仿宋_GB2312" w:hAnsi="宋体" w:eastAsia="仿宋_GB2312" w:cs="仿宋_GB2312"/>
                <w:b/>
                <w:bCs/>
                <w:color w:val="auto"/>
                <w:kern w:val="0"/>
                <w:sz w:val="18"/>
                <w:szCs w:val="18"/>
              </w:rPr>
              <w:t>孤儿养育津贴发放</w:t>
            </w:r>
          </w:p>
        </w:tc>
        <w:tc>
          <w:tcPr>
            <w:tcW w:w="7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s="仿宋_GB2312"/>
                <w:b/>
                <w:bCs/>
                <w:color w:val="auto"/>
                <w:sz w:val="18"/>
                <w:szCs w:val="18"/>
              </w:rPr>
            </w:pPr>
            <w:r>
              <w:rPr>
                <w:rFonts w:ascii="仿宋_GB2312" w:eastAsia="仿宋_GB2312" w:cs="仿宋_GB2312"/>
                <w:b/>
                <w:bCs/>
                <w:color w:val="auto"/>
                <w:sz w:val="18"/>
                <w:szCs w:val="18"/>
              </w:rPr>
              <w:t>0508008000</w:t>
            </w:r>
          </w:p>
        </w:tc>
        <w:tc>
          <w:tcPr>
            <w:tcW w:w="1071"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7500" w:type="dxa"/>
            <w:tcBorders>
              <w:top w:val="single" w:color="auto" w:sz="4" w:space="0"/>
              <w:left w:val="single" w:color="auto" w:sz="4" w:space="0"/>
              <w:bottom w:val="single" w:color="auto" w:sz="4" w:space="0"/>
              <w:right w:val="single" w:color="auto" w:sz="4" w:space="0"/>
            </w:tcBorders>
            <w:vAlign w:val="top"/>
          </w:tcPr>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【规范性文件】《国务院办公厅关于加强孤儿保障工作的意见》（国办发〔</w:t>
            </w:r>
            <w:r>
              <w:rPr>
                <w:rFonts w:ascii="仿宋_GB2312" w:hAnsi="宋体" w:eastAsia="仿宋_GB2312" w:cs="仿宋_GB2312"/>
                <w:color w:val="auto"/>
                <w:sz w:val="18"/>
                <w:szCs w:val="18"/>
              </w:rPr>
              <w:t>2010</w:t>
            </w:r>
            <w:r>
              <w:rPr>
                <w:rFonts w:hint="eastAsia" w:ascii="仿宋_GB2312" w:hAnsi="宋体" w:eastAsia="仿宋_GB2312" w:cs="仿宋_GB2312"/>
                <w:color w:val="auto"/>
                <w:sz w:val="18"/>
                <w:szCs w:val="18"/>
              </w:rPr>
              <w:t>〕</w:t>
            </w:r>
            <w:r>
              <w:rPr>
                <w:rFonts w:ascii="仿宋_GB2312" w:hAnsi="宋体" w:eastAsia="仿宋_GB2312" w:cs="仿宋_GB2312"/>
                <w:color w:val="auto"/>
                <w:sz w:val="18"/>
                <w:szCs w:val="18"/>
              </w:rPr>
              <w:t>54</w:t>
            </w:r>
            <w:r>
              <w:rPr>
                <w:rFonts w:hint="eastAsia" w:ascii="仿宋_GB2312" w:hAnsi="宋体" w:eastAsia="仿宋_GB2312" w:cs="仿宋_GB2312"/>
                <w:color w:val="auto"/>
                <w:sz w:val="18"/>
                <w:szCs w:val="18"/>
              </w:rPr>
              <w:t>号）</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二、建立健全孤儿保障体系，维护孤儿基本权益</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款专用、按时发放，确保孤儿基本生活费用于孤儿。</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仿宋_GB2312" w:eastAsia="仿宋_GB2312"/>
                <w:color w:val="auto"/>
                <w:kern w:val="0"/>
                <w:sz w:val="18"/>
                <w:szCs w:val="18"/>
              </w:rPr>
            </w:pP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hint="eastAsia" w:ascii="仿宋_GB2312" w:eastAsia="仿宋_GB2312"/>
                <w:color w:val="FF0000"/>
                <w:kern w:val="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5"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2"/>
              </w:numPr>
              <w:jc w:val="center"/>
              <w:rPr>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bCs/>
                <w:color w:val="auto"/>
                <w:kern w:val="0"/>
                <w:sz w:val="18"/>
                <w:szCs w:val="18"/>
              </w:rPr>
            </w:pPr>
            <w:r>
              <w:rPr>
                <w:rFonts w:hint="eastAsia" w:ascii="仿宋_GB2312" w:hAnsi="宋体" w:eastAsia="仿宋_GB2312" w:cs="仿宋_GB2312"/>
                <w:b/>
                <w:bCs/>
                <w:color w:val="auto"/>
                <w:kern w:val="0"/>
                <w:sz w:val="18"/>
                <w:szCs w:val="18"/>
              </w:rPr>
              <w:t>特困人员救助供养</w:t>
            </w:r>
          </w:p>
        </w:tc>
        <w:tc>
          <w:tcPr>
            <w:tcW w:w="7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s="仿宋_GB2312"/>
                <w:b/>
                <w:bCs/>
                <w:color w:val="auto"/>
                <w:sz w:val="18"/>
                <w:szCs w:val="18"/>
              </w:rPr>
            </w:pPr>
            <w:r>
              <w:rPr>
                <w:rFonts w:ascii="仿宋_GB2312" w:eastAsia="仿宋_GB2312" w:cs="仿宋_GB2312"/>
                <w:b/>
                <w:bCs/>
                <w:color w:val="auto"/>
                <w:sz w:val="18"/>
                <w:szCs w:val="18"/>
              </w:rPr>
              <w:t>0508009000</w:t>
            </w:r>
          </w:p>
        </w:tc>
        <w:tc>
          <w:tcPr>
            <w:tcW w:w="1071"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7500" w:type="dxa"/>
            <w:tcBorders>
              <w:top w:val="single" w:color="auto" w:sz="4" w:space="0"/>
              <w:left w:val="single" w:color="auto" w:sz="4" w:space="0"/>
              <w:bottom w:val="single" w:color="auto" w:sz="4" w:space="0"/>
              <w:right w:val="single" w:color="auto" w:sz="4" w:space="0"/>
            </w:tcBorders>
            <w:vAlign w:val="top"/>
          </w:tcPr>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【行政法规】《农村五保供养工作条例》（</w:t>
            </w:r>
            <w:r>
              <w:rPr>
                <w:rFonts w:ascii="仿宋_GB2312" w:hAnsi="宋体" w:eastAsia="仿宋_GB2312" w:cs="仿宋_GB2312"/>
                <w:color w:val="auto"/>
                <w:sz w:val="18"/>
                <w:szCs w:val="18"/>
              </w:rPr>
              <w:t>2006</w:t>
            </w:r>
            <w:r>
              <w:rPr>
                <w:rFonts w:hint="eastAsia" w:ascii="仿宋_GB2312" w:hAnsi="宋体" w:eastAsia="仿宋_GB2312" w:cs="仿宋_GB2312"/>
                <w:color w:val="auto"/>
                <w:sz w:val="18"/>
                <w:szCs w:val="18"/>
              </w:rPr>
              <w:t>年国务院令第</w:t>
            </w:r>
            <w:r>
              <w:rPr>
                <w:rFonts w:ascii="仿宋_GB2312" w:hAnsi="宋体" w:eastAsia="仿宋_GB2312" w:cs="仿宋_GB2312"/>
                <w:color w:val="auto"/>
                <w:sz w:val="18"/>
                <w:szCs w:val="18"/>
              </w:rPr>
              <w:t xml:space="preserve">456 </w:t>
            </w:r>
            <w:r>
              <w:rPr>
                <w:rFonts w:hint="eastAsia" w:ascii="仿宋_GB2312" w:hAnsi="宋体" w:eastAsia="仿宋_GB2312" w:cs="仿宋_GB2312"/>
                <w:color w:val="auto"/>
                <w:sz w:val="18"/>
                <w:szCs w:val="18"/>
              </w:rPr>
              <w:t>号）</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第三条</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国务院民政部门主管全国的农村五保供养工作；县级以上地方各级人民政府民政部门主管本行政区域内的农村五保供养工作。</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乡、民族乡、镇人民政府管理本行政区域内的农村五保供养工作。</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村民委员会协助乡、民族乡、镇人民政府开展农村五保供养工作。</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【规范性文件】《国务院关于进一步健全特困人员救助供养制度的意见》（国发〔</w:t>
            </w:r>
            <w:r>
              <w:rPr>
                <w:rFonts w:ascii="仿宋_GB2312" w:hAnsi="宋体" w:eastAsia="仿宋_GB2312" w:cs="仿宋_GB2312"/>
                <w:color w:val="auto"/>
                <w:sz w:val="18"/>
                <w:szCs w:val="18"/>
              </w:rPr>
              <w:t>2016</w:t>
            </w:r>
            <w:r>
              <w:rPr>
                <w:rFonts w:hint="eastAsia" w:ascii="仿宋_GB2312" w:hAnsi="宋体" w:eastAsia="仿宋_GB2312" w:cs="仿宋_GB2312"/>
                <w:color w:val="auto"/>
                <w:sz w:val="18"/>
                <w:szCs w:val="18"/>
              </w:rPr>
              <w:t>〕</w:t>
            </w:r>
            <w:r>
              <w:rPr>
                <w:rFonts w:ascii="仿宋_GB2312" w:hAnsi="宋体" w:eastAsia="仿宋_GB2312" w:cs="仿宋_GB2312"/>
                <w:color w:val="auto"/>
                <w:sz w:val="18"/>
                <w:szCs w:val="18"/>
              </w:rPr>
              <w:t>14</w:t>
            </w:r>
            <w:r>
              <w:rPr>
                <w:rFonts w:hint="eastAsia" w:ascii="仿宋_GB2312" w:hAnsi="宋体" w:eastAsia="仿宋_GB2312" w:cs="仿宋_GB2312"/>
                <w:color w:val="auto"/>
                <w:sz w:val="18"/>
                <w:szCs w:val="18"/>
              </w:rPr>
              <w:t>号）</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二、制度内容</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（二）办理程序。</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审批程序。县级人民政府民政部门应当全面审查乡镇人民政府（街道办事处）上报的调查材料和审核意见，并随机抽查核实，于</w:t>
            </w:r>
            <w:r>
              <w:rPr>
                <w:rFonts w:ascii="仿宋_GB2312" w:hAnsi="宋体" w:eastAsia="仿宋_GB2312" w:cs="仿宋_GB2312"/>
                <w:color w:val="auto"/>
                <w:sz w:val="18"/>
                <w:szCs w:val="18"/>
              </w:rPr>
              <w:t>20</w:t>
            </w:r>
            <w:r>
              <w:rPr>
                <w:rFonts w:hint="eastAsia" w:ascii="仿宋_GB2312" w:hAnsi="宋体" w:eastAsia="仿宋_GB2312" w:cs="仿宋_GB2312"/>
                <w:color w:val="auto"/>
                <w:sz w:val="18"/>
                <w:szCs w:val="18"/>
              </w:rPr>
              <w:t>个工作日内作出审批决定。对符合条件的申请予以批准，并在申请人所在村（社区）公布；对不符合条件的申请不予批准，并书面向申请人说明理由。</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仿宋_GB2312" w:eastAsia="仿宋_GB2312"/>
                <w:color w:val="auto"/>
                <w:kern w:val="0"/>
                <w:sz w:val="18"/>
                <w:szCs w:val="18"/>
              </w:rPr>
            </w:pP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hint="eastAsia" w:ascii="仿宋_GB2312" w:eastAsia="仿宋_GB2312"/>
                <w:color w:val="FF0000"/>
                <w:kern w:val="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2"/>
              </w:numPr>
              <w:jc w:val="center"/>
              <w:rPr>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bCs/>
                <w:color w:val="auto"/>
                <w:sz w:val="18"/>
                <w:szCs w:val="18"/>
              </w:rPr>
            </w:pPr>
            <w:r>
              <w:rPr>
                <w:rFonts w:hint="eastAsia" w:ascii="仿宋_GB2312" w:hAnsi="宋体" w:eastAsia="仿宋_GB2312" w:cs="仿宋_GB2312"/>
                <w:b/>
                <w:bCs/>
                <w:color w:val="auto"/>
                <w:kern w:val="0"/>
                <w:sz w:val="18"/>
                <w:szCs w:val="18"/>
              </w:rPr>
              <w:t>城市生活无着的流浪乞讨人员救助</w:t>
            </w:r>
          </w:p>
        </w:tc>
        <w:tc>
          <w:tcPr>
            <w:tcW w:w="7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s="仿宋_GB2312"/>
                <w:b/>
                <w:bCs/>
                <w:color w:val="auto"/>
                <w:sz w:val="18"/>
                <w:szCs w:val="18"/>
              </w:rPr>
            </w:pPr>
            <w:r>
              <w:rPr>
                <w:rFonts w:ascii="仿宋_GB2312" w:eastAsia="仿宋_GB2312" w:cs="仿宋_GB2312"/>
                <w:b/>
                <w:bCs/>
                <w:color w:val="auto"/>
                <w:sz w:val="18"/>
                <w:szCs w:val="18"/>
              </w:rPr>
              <w:t>0508015000</w:t>
            </w:r>
          </w:p>
        </w:tc>
        <w:tc>
          <w:tcPr>
            <w:tcW w:w="1071"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7500" w:type="dxa"/>
            <w:tcBorders>
              <w:top w:val="single" w:color="auto" w:sz="4" w:space="0"/>
              <w:left w:val="single" w:color="auto" w:sz="4" w:space="0"/>
              <w:bottom w:val="single" w:color="auto" w:sz="4" w:space="0"/>
              <w:right w:val="single" w:color="auto" w:sz="4" w:space="0"/>
            </w:tcBorders>
            <w:vAlign w:val="center"/>
          </w:tcPr>
          <w:p>
            <w:pPr>
              <w:ind w:firstLine="344" w:firstLineChars="200"/>
              <w:rPr>
                <w:rFonts w:ascii="仿宋_GB2312" w:eastAsia="仿宋_GB2312"/>
                <w:color w:val="auto"/>
                <w:spacing w:val="-4"/>
                <w:sz w:val="18"/>
                <w:szCs w:val="18"/>
              </w:rPr>
            </w:pPr>
            <w:r>
              <w:rPr>
                <w:rFonts w:hint="eastAsia" w:ascii="仿宋_GB2312" w:hAnsi="宋体" w:eastAsia="仿宋_GB2312" w:cs="仿宋_GB2312"/>
                <w:color w:val="auto"/>
                <w:spacing w:val="-4"/>
                <w:sz w:val="18"/>
                <w:szCs w:val="18"/>
              </w:rPr>
              <w:t>【行政法规】《城市生活无着的流浪乞讨人员救助管理办法》（</w:t>
            </w:r>
            <w:r>
              <w:rPr>
                <w:rFonts w:ascii="仿宋_GB2312" w:hAnsi="宋体" w:eastAsia="仿宋_GB2312" w:cs="仿宋_GB2312"/>
                <w:color w:val="auto"/>
                <w:spacing w:val="-4"/>
                <w:sz w:val="18"/>
                <w:szCs w:val="18"/>
              </w:rPr>
              <w:t>2003</w:t>
            </w:r>
            <w:r>
              <w:rPr>
                <w:rFonts w:hint="eastAsia" w:ascii="仿宋_GB2312" w:hAnsi="宋体" w:eastAsia="仿宋_GB2312" w:cs="仿宋_GB2312"/>
                <w:color w:val="auto"/>
                <w:spacing w:val="-4"/>
                <w:sz w:val="18"/>
                <w:szCs w:val="18"/>
              </w:rPr>
              <w:t>年国务院令第</w:t>
            </w:r>
            <w:r>
              <w:rPr>
                <w:rFonts w:ascii="仿宋_GB2312" w:hAnsi="宋体" w:eastAsia="仿宋_GB2312" w:cs="仿宋_GB2312"/>
                <w:color w:val="auto"/>
                <w:spacing w:val="-4"/>
                <w:sz w:val="18"/>
                <w:szCs w:val="18"/>
              </w:rPr>
              <w:t>381</w:t>
            </w:r>
            <w:r>
              <w:rPr>
                <w:rFonts w:hint="eastAsia" w:ascii="仿宋_GB2312" w:hAnsi="宋体" w:eastAsia="仿宋_GB2312" w:cs="仿宋_GB2312"/>
                <w:color w:val="auto"/>
                <w:spacing w:val="-4"/>
                <w:sz w:val="18"/>
                <w:szCs w:val="18"/>
              </w:rPr>
              <w:t>号）</w:t>
            </w:r>
          </w:p>
          <w:p>
            <w:pPr>
              <w:ind w:firstLine="344" w:firstLineChars="200"/>
              <w:rPr>
                <w:rFonts w:ascii="仿宋_GB2312" w:hAnsi="宋体" w:eastAsia="仿宋_GB2312" w:cs="仿宋_GB2312"/>
                <w:color w:val="auto"/>
                <w:spacing w:val="-4"/>
                <w:sz w:val="18"/>
                <w:szCs w:val="18"/>
              </w:rPr>
            </w:pPr>
            <w:r>
              <w:rPr>
                <w:rFonts w:hint="eastAsia" w:ascii="仿宋_GB2312" w:hAnsi="宋体" w:eastAsia="仿宋_GB2312" w:cs="仿宋_GB2312"/>
                <w:color w:val="auto"/>
                <w:spacing w:val="-4"/>
                <w:sz w:val="18"/>
                <w:szCs w:val="18"/>
              </w:rPr>
              <w:t>第二条</w:t>
            </w:r>
            <w:r>
              <w:rPr>
                <w:rFonts w:ascii="仿宋_GB2312" w:hAnsi="宋体" w:eastAsia="仿宋_GB2312" w:cs="仿宋_GB2312"/>
                <w:color w:val="auto"/>
                <w:spacing w:val="-4"/>
                <w:sz w:val="18"/>
                <w:szCs w:val="18"/>
              </w:rPr>
              <w:t xml:space="preserve"> </w:t>
            </w:r>
            <w:r>
              <w:rPr>
                <w:rFonts w:hint="eastAsia" w:ascii="仿宋_GB2312" w:hAnsi="宋体" w:eastAsia="仿宋_GB2312" w:cs="仿宋_GB2312"/>
                <w:color w:val="auto"/>
                <w:spacing w:val="-4"/>
                <w:sz w:val="18"/>
                <w:szCs w:val="18"/>
              </w:rPr>
              <w:t>县级以上城市人民政府应当根据需要设立流浪乞讨人员救助站。救助站对流浪乞讨人员的救助是一项临时性社会救助措施。</w:t>
            </w:r>
            <w:r>
              <w:rPr>
                <w:rFonts w:ascii="仿宋_GB2312" w:hAnsi="宋体" w:eastAsia="仿宋_GB2312" w:cs="仿宋_GB2312"/>
                <w:color w:val="auto"/>
                <w:spacing w:val="-4"/>
                <w:sz w:val="18"/>
                <w:szCs w:val="18"/>
              </w:rPr>
              <w:t xml:space="preserve"> </w:t>
            </w:r>
          </w:p>
          <w:p>
            <w:pPr>
              <w:ind w:firstLine="344" w:firstLineChars="200"/>
              <w:rPr>
                <w:rFonts w:ascii="仿宋_GB2312" w:eastAsia="仿宋_GB2312"/>
                <w:color w:val="auto"/>
                <w:sz w:val="18"/>
                <w:szCs w:val="18"/>
              </w:rPr>
            </w:pPr>
            <w:r>
              <w:rPr>
                <w:rFonts w:hint="eastAsia" w:ascii="仿宋_GB2312" w:hAnsi="宋体" w:eastAsia="仿宋_GB2312" w:cs="仿宋_GB2312"/>
                <w:color w:val="auto"/>
                <w:spacing w:val="-4"/>
                <w:sz w:val="18"/>
                <w:szCs w:val="18"/>
              </w:rPr>
              <w:t>第三条</w:t>
            </w:r>
            <w:r>
              <w:rPr>
                <w:rFonts w:ascii="仿宋_GB2312" w:hAnsi="宋体" w:eastAsia="仿宋_GB2312" w:cs="仿宋_GB2312"/>
                <w:color w:val="auto"/>
                <w:spacing w:val="-4"/>
                <w:sz w:val="18"/>
                <w:szCs w:val="18"/>
              </w:rPr>
              <w:t xml:space="preserve"> </w:t>
            </w:r>
            <w:r>
              <w:rPr>
                <w:rFonts w:hint="eastAsia" w:ascii="仿宋_GB2312" w:hAnsi="宋体" w:eastAsia="仿宋_GB2312" w:cs="仿宋_GB2312"/>
                <w:color w:val="auto"/>
                <w:spacing w:val="-4"/>
                <w:sz w:val="18"/>
                <w:szCs w:val="18"/>
              </w:rPr>
              <w:t>县级以上城市人民政府应当采取积极措施及时救助流浪乞讨人员</w:t>
            </w:r>
            <w:r>
              <w:rPr>
                <w:rFonts w:ascii="仿宋_GB2312" w:eastAsia="仿宋_GB2312" w:cs="仿宋_GB2312"/>
                <w:color w:val="auto"/>
                <w:spacing w:val="-4"/>
                <w:sz w:val="18"/>
                <w:szCs w:val="18"/>
              </w:rPr>
              <w:t>,</w:t>
            </w:r>
            <w:r>
              <w:rPr>
                <w:rFonts w:hint="eastAsia" w:ascii="仿宋_GB2312" w:hAnsi="宋体" w:eastAsia="仿宋_GB2312" w:cs="仿宋_GB2312"/>
                <w:color w:val="auto"/>
                <w:spacing w:val="-4"/>
                <w:sz w:val="18"/>
                <w:szCs w:val="18"/>
              </w:rPr>
              <w:t>并应当将救助工作所需经费列入财政预算</w:t>
            </w:r>
            <w:r>
              <w:rPr>
                <w:rFonts w:ascii="仿宋_GB2312" w:eastAsia="仿宋_GB2312" w:cs="仿宋_GB2312"/>
                <w:color w:val="auto"/>
                <w:spacing w:val="-4"/>
                <w:sz w:val="18"/>
                <w:szCs w:val="18"/>
              </w:rPr>
              <w:t>,</w:t>
            </w:r>
            <w:r>
              <w:rPr>
                <w:rFonts w:hint="eastAsia" w:ascii="仿宋_GB2312" w:hAnsi="宋体" w:eastAsia="仿宋_GB2312" w:cs="仿宋_GB2312"/>
                <w:color w:val="auto"/>
                <w:spacing w:val="-4"/>
                <w:sz w:val="18"/>
                <w:szCs w:val="18"/>
              </w:rPr>
              <w:t>予以保障。</w:t>
            </w: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仿宋_GB2312" w:eastAsia="仿宋_GB2312"/>
                <w:color w:val="auto"/>
                <w:kern w:val="0"/>
                <w:sz w:val="18"/>
                <w:szCs w:val="18"/>
              </w:rPr>
            </w:pPr>
          </w:p>
        </w:tc>
        <w:tc>
          <w:tcPr>
            <w:tcW w:w="1660" w:type="dxa"/>
            <w:tcBorders>
              <w:top w:val="single" w:color="auto" w:sz="4" w:space="0"/>
              <w:left w:val="single" w:color="auto" w:sz="4" w:space="0"/>
              <w:bottom w:val="single" w:color="auto" w:sz="4" w:space="0"/>
              <w:right w:val="single" w:color="auto" w:sz="12" w:space="0"/>
            </w:tcBorders>
            <w:vAlign w:val="center"/>
          </w:tcPr>
          <w:p>
            <w:pPr>
              <w:widowControl/>
              <w:jc w:val="center"/>
              <w:rPr>
                <w:rFonts w:hint="eastAsia" w:ascii="仿宋_GB2312" w:eastAsia="仿宋_GB2312"/>
                <w:color w:val="FF0000"/>
                <w:kern w:val="0"/>
                <w:sz w:val="18"/>
                <w:szCs w:val="18"/>
                <w:lang w:eastAsia="zh-CN"/>
              </w:rPr>
            </w:pPr>
          </w:p>
        </w:tc>
      </w:tr>
    </w:tbl>
    <w:p>
      <w:pPr>
        <w:ind w:left="425" w:hanging="425"/>
        <w:jc w:val="center"/>
        <w:rPr>
          <w:rFonts w:eastAsia="楷体_GB2312"/>
          <w:color w:val="auto"/>
          <w:kern w:val="0"/>
          <w:sz w:val="18"/>
          <w:szCs w:val="18"/>
        </w:rPr>
      </w:pPr>
      <w:r>
        <w:rPr>
          <w:color w:val="auto"/>
          <w:kern w:val="0"/>
          <w:sz w:val="18"/>
          <w:szCs w:val="18"/>
        </w:rPr>
        <w:br w:type="page"/>
      </w:r>
      <w:r>
        <w:rPr>
          <w:rFonts w:hint="eastAsia" w:ascii="楷体_GB2312" w:hAnsi="楷体_GB2312" w:eastAsia="楷体_GB2312" w:cs="楷体_GB2312"/>
          <w:color w:val="auto"/>
          <w:kern w:val="0"/>
          <w:sz w:val="32"/>
          <w:szCs w:val="32"/>
        </w:rPr>
        <w:t>三、行政确认</w:t>
      </w:r>
    </w:p>
    <w:tbl>
      <w:tblPr>
        <w:tblStyle w:val="5"/>
        <w:tblW w:w="140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4"/>
        <w:gridCol w:w="889"/>
        <w:gridCol w:w="745"/>
        <w:gridCol w:w="1071"/>
        <w:gridCol w:w="7500"/>
        <w:gridCol w:w="1660"/>
        <w:gridCol w:w="1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74" w:type="dxa"/>
            <w:tcBorders>
              <w:top w:val="single" w:color="auto" w:sz="12" w:space="0"/>
              <w:left w:val="single" w:color="auto" w:sz="12" w:space="0"/>
              <w:bottom w:val="single" w:color="auto" w:sz="4" w:space="0"/>
              <w:right w:val="single" w:color="auto" w:sz="4" w:space="0"/>
            </w:tcBorders>
            <w:vAlign w:val="center"/>
          </w:tcPr>
          <w:p>
            <w:pPr>
              <w:rPr>
                <w:color w:val="auto"/>
                <w:kern w:val="0"/>
                <w:sz w:val="18"/>
                <w:szCs w:val="18"/>
              </w:rPr>
            </w:pPr>
            <w:r>
              <w:rPr>
                <w:rFonts w:hint="eastAsia" w:cs="宋体"/>
                <w:b/>
                <w:bCs/>
                <w:color w:val="auto"/>
                <w:kern w:val="0"/>
                <w:sz w:val="18"/>
                <w:szCs w:val="18"/>
              </w:rPr>
              <w:t>序号</w:t>
            </w:r>
          </w:p>
        </w:tc>
        <w:tc>
          <w:tcPr>
            <w:tcW w:w="889" w:type="dxa"/>
            <w:tcBorders>
              <w:top w:val="single" w:color="auto" w:sz="12" w:space="0"/>
              <w:left w:val="single" w:color="auto" w:sz="4" w:space="0"/>
              <w:bottom w:val="single" w:color="auto" w:sz="4" w:space="0"/>
              <w:right w:val="single" w:color="auto" w:sz="4" w:space="0"/>
            </w:tcBorders>
            <w:vAlign w:val="center"/>
          </w:tcPr>
          <w:p>
            <w:pPr>
              <w:jc w:val="center"/>
              <w:rPr>
                <w:b/>
                <w:bCs/>
                <w:color w:val="auto"/>
                <w:kern w:val="0"/>
                <w:sz w:val="18"/>
                <w:szCs w:val="18"/>
              </w:rPr>
            </w:pPr>
            <w:r>
              <w:rPr>
                <w:rFonts w:hint="eastAsia" w:cs="宋体"/>
                <w:b/>
                <w:bCs/>
                <w:color w:val="auto"/>
                <w:sz w:val="18"/>
                <w:szCs w:val="18"/>
              </w:rPr>
              <w:t>职权名称</w:t>
            </w:r>
          </w:p>
        </w:tc>
        <w:tc>
          <w:tcPr>
            <w:tcW w:w="74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color w:val="auto"/>
                <w:sz w:val="18"/>
                <w:szCs w:val="18"/>
              </w:rPr>
            </w:pPr>
            <w:r>
              <w:rPr>
                <w:rFonts w:hint="eastAsia" w:cs="宋体"/>
                <w:b/>
                <w:bCs/>
                <w:color w:val="auto"/>
                <w:sz w:val="18"/>
                <w:szCs w:val="18"/>
              </w:rPr>
              <w:t>基本</w:t>
            </w:r>
          </w:p>
          <w:p>
            <w:pPr>
              <w:adjustRightInd w:val="0"/>
              <w:snapToGrid w:val="0"/>
              <w:jc w:val="center"/>
              <w:rPr>
                <w:b/>
                <w:bCs/>
                <w:color w:val="auto"/>
                <w:sz w:val="18"/>
                <w:szCs w:val="18"/>
              </w:rPr>
            </w:pPr>
            <w:r>
              <w:rPr>
                <w:rFonts w:hint="eastAsia" w:cs="宋体"/>
                <w:b/>
                <w:bCs/>
                <w:color w:val="auto"/>
                <w:sz w:val="18"/>
                <w:szCs w:val="18"/>
              </w:rPr>
              <w:t>编码</w:t>
            </w:r>
          </w:p>
        </w:tc>
        <w:tc>
          <w:tcPr>
            <w:tcW w:w="1071" w:type="dxa"/>
            <w:tcBorders>
              <w:top w:val="single" w:color="auto" w:sz="12" w:space="0"/>
              <w:left w:val="single" w:color="auto" w:sz="4" w:space="0"/>
              <w:bottom w:val="single" w:color="auto" w:sz="4" w:space="0"/>
              <w:right w:val="single" w:color="auto" w:sz="4" w:space="0"/>
            </w:tcBorders>
            <w:vAlign w:val="center"/>
          </w:tcPr>
          <w:p>
            <w:pPr>
              <w:jc w:val="center"/>
              <w:rPr>
                <w:color w:val="auto"/>
                <w:kern w:val="0"/>
                <w:sz w:val="18"/>
                <w:szCs w:val="18"/>
              </w:rPr>
            </w:pPr>
            <w:r>
              <w:rPr>
                <w:rFonts w:hint="eastAsia" w:cs="宋体"/>
                <w:b/>
                <w:bCs/>
                <w:color w:val="auto"/>
                <w:kern w:val="0"/>
                <w:sz w:val="18"/>
                <w:szCs w:val="18"/>
              </w:rPr>
              <w:t>实施部门</w:t>
            </w:r>
          </w:p>
        </w:tc>
        <w:tc>
          <w:tcPr>
            <w:tcW w:w="7500" w:type="dxa"/>
            <w:tcBorders>
              <w:top w:val="single" w:color="auto" w:sz="12" w:space="0"/>
              <w:left w:val="single" w:color="auto" w:sz="4" w:space="0"/>
              <w:bottom w:val="single" w:color="auto" w:sz="4" w:space="0"/>
              <w:right w:val="single" w:color="auto" w:sz="4" w:space="0"/>
            </w:tcBorders>
            <w:vAlign w:val="center"/>
          </w:tcPr>
          <w:p>
            <w:pPr>
              <w:snapToGrid w:val="0"/>
              <w:ind w:firstLine="361" w:firstLineChars="200"/>
              <w:jc w:val="center"/>
              <w:rPr>
                <w:color w:val="auto"/>
                <w:sz w:val="18"/>
                <w:szCs w:val="18"/>
              </w:rPr>
            </w:pPr>
            <w:r>
              <w:rPr>
                <w:rFonts w:hint="eastAsia" w:cs="宋体"/>
                <w:b/>
                <w:bCs/>
                <w:color w:val="auto"/>
                <w:sz w:val="18"/>
                <w:szCs w:val="18"/>
              </w:rPr>
              <w:t>职权依据</w:t>
            </w:r>
          </w:p>
        </w:tc>
        <w:tc>
          <w:tcPr>
            <w:tcW w:w="1660" w:type="dxa"/>
            <w:tcBorders>
              <w:top w:val="single" w:color="auto" w:sz="12" w:space="0"/>
              <w:left w:val="single" w:color="auto" w:sz="4" w:space="0"/>
              <w:bottom w:val="single" w:color="auto" w:sz="4" w:space="0"/>
              <w:right w:val="single" w:color="auto" w:sz="12" w:space="0"/>
            </w:tcBorders>
            <w:vAlign w:val="center"/>
          </w:tcPr>
          <w:p>
            <w:pPr>
              <w:widowControl/>
              <w:snapToGrid w:val="0"/>
              <w:jc w:val="center"/>
              <w:rPr>
                <w:color w:val="auto"/>
                <w:kern w:val="0"/>
                <w:sz w:val="18"/>
                <w:szCs w:val="18"/>
              </w:rPr>
            </w:pPr>
            <w:r>
              <w:rPr>
                <w:rFonts w:hint="eastAsia" w:cs="宋体"/>
                <w:b/>
                <w:bCs/>
                <w:color w:val="auto"/>
                <w:kern w:val="0"/>
                <w:sz w:val="18"/>
                <w:szCs w:val="18"/>
              </w:rPr>
              <w:t>行使内容</w:t>
            </w:r>
          </w:p>
        </w:tc>
        <w:tc>
          <w:tcPr>
            <w:tcW w:w="1660" w:type="dxa"/>
            <w:tcBorders>
              <w:top w:val="single" w:color="auto" w:sz="12" w:space="0"/>
              <w:left w:val="single" w:color="auto" w:sz="4" w:space="0"/>
              <w:bottom w:val="single" w:color="auto" w:sz="4" w:space="0"/>
              <w:right w:val="single" w:color="auto" w:sz="12" w:space="0"/>
            </w:tcBorders>
            <w:vAlign w:val="center"/>
          </w:tcPr>
          <w:p>
            <w:pPr>
              <w:widowControl/>
              <w:snapToGrid w:val="0"/>
              <w:jc w:val="center"/>
              <w:rPr>
                <w:rFonts w:hint="eastAsia" w:cs="宋体" w:eastAsiaTheme="minorEastAsia"/>
                <w:b/>
                <w:bCs/>
                <w:color w:val="FF0000"/>
                <w:kern w:val="0"/>
                <w:sz w:val="18"/>
                <w:szCs w:val="18"/>
                <w:lang w:eastAsia="zh-CN"/>
              </w:rPr>
            </w:pPr>
            <w:r>
              <w:rPr>
                <w:rFonts w:hint="eastAsia" w:cs="宋体"/>
                <w:b/>
                <w:bCs/>
                <w:color w:val="FF0000"/>
                <w:kern w:val="0"/>
                <w:sz w:val="18"/>
                <w:szCs w:val="18"/>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4"/>
              </w:numPr>
              <w:jc w:val="center"/>
              <w:rPr>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adjustRightInd w:val="0"/>
              <w:ind w:left="90" w:hanging="90" w:hangingChars="50"/>
              <w:jc w:val="center"/>
              <w:rPr>
                <w:rFonts w:ascii="仿宋_GB2312" w:eastAsia="仿宋_GB2312"/>
                <w:b/>
                <w:bCs/>
                <w:color w:val="auto"/>
                <w:sz w:val="18"/>
                <w:szCs w:val="18"/>
              </w:rPr>
            </w:pPr>
            <w:r>
              <w:rPr>
                <w:rFonts w:hint="eastAsia" w:ascii="仿宋_GB2312" w:hAnsi="宋体" w:eastAsia="仿宋_GB2312" w:cs="仿宋_GB2312"/>
                <w:b/>
                <w:bCs/>
                <w:color w:val="auto"/>
                <w:sz w:val="18"/>
                <w:szCs w:val="18"/>
              </w:rPr>
              <w:t>婚姻登记</w:t>
            </w: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bCs/>
                <w:color w:val="auto"/>
                <w:sz w:val="18"/>
                <w:szCs w:val="18"/>
              </w:rPr>
            </w:pPr>
            <w:r>
              <w:rPr>
                <w:rFonts w:ascii="仿宋_GB2312" w:eastAsia="仿宋_GB2312" w:cs="仿宋_GB2312"/>
                <w:b/>
                <w:bCs/>
                <w:color w:val="auto"/>
                <w:sz w:val="18"/>
                <w:szCs w:val="18"/>
              </w:rPr>
              <w:t>0708001000</w:t>
            </w:r>
          </w:p>
        </w:tc>
        <w:tc>
          <w:tcPr>
            <w:tcW w:w="1071" w:type="dxa"/>
            <w:tcBorders>
              <w:top w:val="single" w:color="auto" w:sz="4" w:space="0"/>
              <w:left w:val="single" w:color="auto" w:sz="4" w:space="0"/>
              <w:bottom w:val="single" w:color="auto" w:sz="4"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7500" w:type="dxa"/>
            <w:tcBorders>
              <w:top w:val="single" w:color="auto" w:sz="4" w:space="0"/>
              <w:left w:val="single" w:color="auto" w:sz="4" w:space="0"/>
              <w:bottom w:val="single" w:color="auto" w:sz="4" w:space="0"/>
              <w:right w:val="single" w:color="auto" w:sz="4" w:space="0"/>
            </w:tcBorders>
            <w:vAlign w:val="center"/>
          </w:tcPr>
          <w:p>
            <w:pPr>
              <w:adjustRightInd w:val="0"/>
              <w:ind w:firstLine="360" w:firstLineChars="200"/>
              <w:jc w:val="left"/>
              <w:rPr>
                <w:rFonts w:ascii="仿宋_GB2312" w:eastAsia="仿宋_GB2312"/>
                <w:color w:val="auto"/>
                <w:sz w:val="18"/>
                <w:szCs w:val="18"/>
              </w:rPr>
            </w:pPr>
            <w:r>
              <w:rPr>
                <w:rFonts w:hint="eastAsia" w:ascii="仿宋_GB2312" w:hAnsi="宋体" w:eastAsia="仿宋_GB2312" w:cs="仿宋_GB2312"/>
                <w:color w:val="auto"/>
                <w:sz w:val="18"/>
                <w:szCs w:val="18"/>
              </w:rPr>
              <w:t>【行政法规】</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《婚姻登记条例》（</w:t>
            </w:r>
            <w:r>
              <w:rPr>
                <w:rFonts w:ascii="仿宋_GB2312" w:hAnsi="宋体" w:eastAsia="仿宋_GB2312" w:cs="仿宋_GB2312"/>
                <w:color w:val="auto"/>
                <w:sz w:val="18"/>
                <w:szCs w:val="18"/>
              </w:rPr>
              <w:t>2003</w:t>
            </w:r>
            <w:r>
              <w:rPr>
                <w:rFonts w:hint="eastAsia" w:ascii="仿宋_GB2312" w:hAnsi="宋体" w:eastAsia="仿宋_GB2312" w:cs="仿宋_GB2312"/>
                <w:color w:val="auto"/>
                <w:sz w:val="18"/>
                <w:szCs w:val="18"/>
              </w:rPr>
              <w:t>年国务院令第</w:t>
            </w:r>
            <w:r>
              <w:rPr>
                <w:rFonts w:ascii="仿宋_GB2312" w:hAnsi="宋体" w:eastAsia="仿宋_GB2312" w:cs="仿宋_GB2312"/>
                <w:color w:val="auto"/>
                <w:sz w:val="18"/>
                <w:szCs w:val="18"/>
              </w:rPr>
              <w:t>387</w:t>
            </w:r>
            <w:r>
              <w:rPr>
                <w:rFonts w:hint="eastAsia" w:ascii="仿宋_GB2312" w:hAnsi="宋体" w:eastAsia="仿宋_GB2312" w:cs="仿宋_GB2312"/>
                <w:color w:val="auto"/>
                <w:sz w:val="18"/>
                <w:szCs w:val="18"/>
              </w:rPr>
              <w:t>号）</w:t>
            </w:r>
          </w:p>
          <w:p>
            <w:pPr>
              <w:adjustRightInd w:val="0"/>
              <w:ind w:firstLine="360" w:firstLineChars="200"/>
              <w:jc w:val="left"/>
              <w:rPr>
                <w:rFonts w:ascii="仿宋_GB2312" w:eastAsia="仿宋_GB2312"/>
                <w:color w:val="auto"/>
                <w:sz w:val="18"/>
                <w:szCs w:val="18"/>
              </w:rPr>
            </w:pPr>
            <w:r>
              <w:rPr>
                <w:rFonts w:hint="eastAsia" w:ascii="仿宋_GB2312" w:hAnsi="宋体" w:eastAsia="仿宋_GB2312" w:cs="仿宋_GB2312"/>
                <w:color w:val="auto"/>
                <w:sz w:val="18"/>
                <w:szCs w:val="18"/>
              </w:rPr>
              <w:t>第二条</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内地居民办理婚姻登记的机关是县级人民政府民政部门或者乡</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镇</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人民政府，省、自治区、直辖市人民政府可以按照便民原则确定农村居民办理婚姻登记的具体机关。</w:t>
            </w:r>
          </w:p>
          <w:p>
            <w:pPr>
              <w:adjustRightInd w:val="0"/>
              <w:ind w:firstLine="360" w:firstLineChars="200"/>
              <w:jc w:val="left"/>
              <w:rPr>
                <w:rFonts w:ascii="仿宋_GB2312" w:eastAsia="仿宋_GB2312"/>
                <w:color w:val="auto"/>
                <w:sz w:val="18"/>
                <w:szCs w:val="18"/>
              </w:rPr>
            </w:pPr>
            <w:r>
              <w:rPr>
                <w:rFonts w:hint="eastAsia" w:ascii="仿宋_GB2312" w:hAnsi="宋体" w:eastAsia="仿宋_GB2312" w:cs="仿宋_GB2312"/>
                <w:color w:val="auto"/>
                <w:sz w:val="18"/>
                <w:szCs w:val="18"/>
              </w:rPr>
              <w:t>中国公民同外国人，内地居民同香港特别行政区居民</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以下简称香港居民</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、澳门特别行政区居民</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以下简称澳门居民</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、台湾地区居民</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以下简称台湾居民</w:t>
            </w:r>
            <w:r>
              <w:rPr>
                <w:rFonts w:ascii="仿宋_GB2312" w:hAnsi="宋体" w:eastAsia="仿宋_GB2312" w:cs="仿宋_GB2312"/>
                <w:color w:val="auto"/>
                <w:sz w:val="18"/>
                <w:szCs w:val="18"/>
              </w:rPr>
              <w:t>)</w:t>
            </w:r>
            <w:r>
              <w:rPr>
                <w:rFonts w:hint="eastAsia" w:ascii="仿宋_GB2312" w:hAnsi="宋体" w:eastAsia="仿宋_GB2312" w:cs="仿宋_GB2312"/>
                <w:color w:val="auto"/>
                <w:sz w:val="18"/>
                <w:szCs w:val="18"/>
              </w:rPr>
              <w:t>、华侨办理婚姻登记的机关是省、自治区、直辖市人民政府民政部门或者省、自治区、直辖市人民政府民政部门确定的机关。</w:t>
            </w:r>
          </w:p>
        </w:tc>
        <w:tc>
          <w:tcPr>
            <w:tcW w:w="1660"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color w:val="auto"/>
                <w:kern w:val="0"/>
                <w:sz w:val="18"/>
                <w:szCs w:val="18"/>
              </w:rPr>
            </w:pPr>
            <w:r>
              <w:rPr>
                <w:rFonts w:hint="eastAsia" w:ascii="仿宋_GB2312" w:eastAsia="仿宋_GB2312" w:cs="仿宋_GB2312"/>
                <w:color w:val="auto"/>
                <w:kern w:val="0"/>
                <w:sz w:val="18"/>
                <w:szCs w:val="18"/>
              </w:rPr>
              <w:t>本行政区域内的婚姻登记工作</w:t>
            </w:r>
          </w:p>
        </w:tc>
        <w:tc>
          <w:tcPr>
            <w:tcW w:w="1660"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仿宋_GB2312" w:eastAsia="仿宋_GB2312" w:cs="仿宋_GB2312"/>
                <w:color w:val="FF0000"/>
                <w:kern w:val="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4"/>
              </w:numPr>
              <w:jc w:val="center"/>
              <w:rPr>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eastAsia="仿宋_GB2312"/>
                <w:b/>
                <w:bCs/>
                <w:color w:val="auto"/>
                <w:kern w:val="0"/>
                <w:sz w:val="18"/>
                <w:szCs w:val="18"/>
              </w:rPr>
            </w:pPr>
            <w:r>
              <w:rPr>
                <w:rFonts w:hint="eastAsia" w:ascii="仿宋_GB2312" w:hAnsi="宋体" w:eastAsia="仿宋_GB2312" w:cs="仿宋_GB2312"/>
                <w:b/>
                <w:bCs/>
                <w:color w:val="auto"/>
                <w:sz w:val="18"/>
                <w:szCs w:val="18"/>
              </w:rPr>
              <w:t>收养登记</w:t>
            </w:r>
          </w:p>
        </w:tc>
        <w:tc>
          <w:tcPr>
            <w:tcW w:w="7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cs="仿宋_GB2312"/>
                <w:b/>
                <w:bCs/>
                <w:color w:val="auto"/>
                <w:sz w:val="18"/>
                <w:szCs w:val="18"/>
              </w:rPr>
            </w:pPr>
            <w:r>
              <w:rPr>
                <w:rFonts w:ascii="仿宋_GB2312" w:eastAsia="仿宋_GB2312" w:cs="仿宋_GB2312"/>
                <w:b/>
                <w:bCs/>
                <w:color w:val="auto"/>
                <w:sz w:val="18"/>
                <w:szCs w:val="18"/>
              </w:rPr>
              <w:t>0708002000</w:t>
            </w:r>
          </w:p>
        </w:tc>
        <w:tc>
          <w:tcPr>
            <w:tcW w:w="1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360" w:firstLineChars="200"/>
              <w:rPr>
                <w:color w:val="auto"/>
                <w:kern w:val="0"/>
                <w:sz w:val="18"/>
                <w:szCs w:val="18"/>
              </w:rPr>
            </w:pPr>
            <w:r>
              <w:rPr>
                <w:rFonts w:hint="eastAsia"/>
                <w:color w:val="auto"/>
                <w:kern w:val="0"/>
                <w:sz w:val="18"/>
                <w:szCs w:val="18"/>
                <w:lang w:eastAsia="zh-CN"/>
              </w:rPr>
              <w:t>民政局</w:t>
            </w:r>
          </w:p>
        </w:tc>
        <w:tc>
          <w:tcPr>
            <w:tcW w:w="7500" w:type="dxa"/>
            <w:tcBorders>
              <w:top w:val="single" w:color="auto" w:sz="4" w:space="0"/>
              <w:left w:val="single" w:color="auto" w:sz="4" w:space="0"/>
              <w:bottom w:val="single" w:color="auto" w:sz="4" w:space="0"/>
              <w:right w:val="single" w:color="auto" w:sz="4" w:space="0"/>
            </w:tcBorders>
            <w:vAlign w:val="center"/>
          </w:tcPr>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【法律】《中华人民共和国收养法》（</w:t>
            </w:r>
            <w:r>
              <w:rPr>
                <w:rFonts w:ascii="仿宋_GB2312" w:hAnsi="宋体" w:eastAsia="仿宋_GB2312" w:cs="仿宋_GB2312"/>
                <w:color w:val="auto"/>
                <w:sz w:val="18"/>
                <w:szCs w:val="18"/>
              </w:rPr>
              <w:t>1998</w:t>
            </w:r>
            <w:r>
              <w:rPr>
                <w:rFonts w:hint="eastAsia" w:ascii="仿宋_GB2312" w:hAnsi="宋体" w:eastAsia="仿宋_GB2312" w:cs="仿宋_GB2312"/>
                <w:color w:val="auto"/>
                <w:sz w:val="18"/>
                <w:szCs w:val="18"/>
              </w:rPr>
              <w:t>年修正）</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第十五条第一款</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收养应当向县级以上人民政府民政部门登记。收养关系自登记之日起成立。</w:t>
            </w:r>
          </w:p>
          <w:p>
            <w:pPr>
              <w:ind w:firstLine="360" w:firstLineChars="200"/>
              <w:rPr>
                <w:rFonts w:ascii="仿宋_GB2312" w:hAnsi="宋体" w:eastAsia="仿宋_GB2312" w:cs="仿宋_GB2312"/>
                <w:color w:val="auto"/>
                <w:sz w:val="18"/>
                <w:szCs w:val="18"/>
              </w:rPr>
            </w:pPr>
            <w:r>
              <w:rPr>
                <w:rFonts w:hint="eastAsia" w:ascii="仿宋_GB2312" w:hAnsi="宋体" w:eastAsia="仿宋_GB2312" w:cs="仿宋_GB2312"/>
                <w:color w:val="auto"/>
                <w:sz w:val="18"/>
                <w:szCs w:val="18"/>
              </w:rPr>
              <w:t>第二十一条第二款</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外国人在中华人民共和国收养子女，应当经其所在国主管机关依照该国法律审查同意。收养人应当提供由其所在国有权机构出具的有关收养人的年龄、婚姻、职业、财产、健康、有无受过刑事处罚等状况的证明材料，该证明材料应当经其所在国外交机关或者外交机关授权的机构认证，并经中华人民共和国驻该国使领馆认证。该收养人应当与送养人订立书面协议，亲自向省级人民政府民政部门登记。</w:t>
            </w:r>
            <w:r>
              <w:rPr>
                <w:rFonts w:ascii="仿宋_GB2312" w:hAnsi="宋体" w:eastAsia="仿宋_GB2312" w:cs="仿宋_GB2312"/>
                <w:color w:val="auto"/>
                <w:sz w:val="18"/>
                <w:szCs w:val="18"/>
              </w:rPr>
              <w:t xml:space="preserve"> </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【行政法规】《中国公民收养子女登记办法》（</w:t>
            </w:r>
            <w:r>
              <w:rPr>
                <w:rFonts w:ascii="仿宋_GB2312" w:hAnsi="宋体" w:eastAsia="仿宋_GB2312" w:cs="仿宋_GB2312"/>
                <w:color w:val="auto"/>
                <w:sz w:val="18"/>
                <w:szCs w:val="18"/>
              </w:rPr>
              <w:t>1999</w:t>
            </w:r>
            <w:r>
              <w:rPr>
                <w:rFonts w:hint="eastAsia" w:ascii="仿宋_GB2312" w:hAnsi="宋体" w:eastAsia="仿宋_GB2312" w:cs="仿宋_GB2312"/>
                <w:color w:val="auto"/>
                <w:sz w:val="18"/>
                <w:szCs w:val="18"/>
              </w:rPr>
              <w:t>年民政部令第</w:t>
            </w:r>
            <w:r>
              <w:rPr>
                <w:rFonts w:ascii="仿宋_GB2312" w:hAnsi="宋体" w:eastAsia="仿宋_GB2312" w:cs="仿宋_GB2312"/>
                <w:color w:val="auto"/>
                <w:sz w:val="18"/>
                <w:szCs w:val="18"/>
              </w:rPr>
              <w:t>14</w:t>
            </w:r>
            <w:r>
              <w:rPr>
                <w:rFonts w:hint="eastAsia" w:ascii="仿宋_GB2312" w:hAnsi="宋体" w:eastAsia="仿宋_GB2312" w:cs="仿宋_GB2312"/>
                <w:color w:val="auto"/>
                <w:sz w:val="18"/>
                <w:szCs w:val="18"/>
              </w:rPr>
              <w:t>号）</w:t>
            </w:r>
          </w:p>
          <w:p>
            <w:pPr>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第二条</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中国公民在中国境内收养子女或者协议解除收养关系的，应当依照本办法的规定办理登记。</w:t>
            </w:r>
          </w:p>
          <w:p>
            <w:pPr>
              <w:adjustRightInd w:val="0"/>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办理收养登记的机关是县级人民政府民政部门。</w:t>
            </w:r>
          </w:p>
        </w:tc>
        <w:tc>
          <w:tcPr>
            <w:tcW w:w="1660"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color w:val="auto"/>
                <w:kern w:val="0"/>
                <w:sz w:val="18"/>
                <w:szCs w:val="18"/>
              </w:rPr>
            </w:pPr>
            <w:r>
              <w:rPr>
                <w:rFonts w:hint="eastAsia" w:ascii="仿宋_GB2312" w:eastAsia="仿宋_GB2312" w:cs="仿宋_GB2312"/>
                <w:color w:val="auto"/>
                <w:kern w:val="0"/>
                <w:sz w:val="18"/>
                <w:szCs w:val="18"/>
              </w:rPr>
              <w:t>负责全县收养登记工作</w:t>
            </w:r>
          </w:p>
        </w:tc>
        <w:tc>
          <w:tcPr>
            <w:tcW w:w="1660"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仿宋_GB2312" w:eastAsia="仿宋_GB2312" w:cs="仿宋_GB2312"/>
                <w:color w:val="FF0000"/>
                <w:kern w:val="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trPr>
        <w:tc>
          <w:tcPr>
            <w:tcW w:w="574" w:type="dxa"/>
            <w:tcBorders>
              <w:top w:val="single" w:color="auto" w:sz="4" w:space="0"/>
              <w:left w:val="single" w:color="auto" w:sz="12" w:space="0"/>
              <w:bottom w:val="single" w:color="auto" w:sz="4" w:space="0"/>
              <w:right w:val="single" w:color="auto" w:sz="4" w:space="0"/>
            </w:tcBorders>
            <w:vAlign w:val="center"/>
          </w:tcPr>
          <w:p>
            <w:pPr>
              <w:numPr>
                <w:ilvl w:val="0"/>
                <w:numId w:val="4"/>
              </w:numPr>
              <w:jc w:val="center"/>
              <w:rPr>
                <w:color w:val="auto"/>
                <w:kern w:val="0"/>
                <w:sz w:val="18"/>
                <w:szCs w:val="18"/>
              </w:rPr>
            </w:pPr>
          </w:p>
        </w:tc>
        <w:tc>
          <w:tcPr>
            <w:tcW w:w="8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eastAsia="仿宋_GB2312"/>
                <w:b/>
                <w:bCs/>
                <w:color w:val="auto"/>
                <w:sz w:val="18"/>
                <w:szCs w:val="18"/>
              </w:rPr>
            </w:pPr>
            <w:r>
              <w:rPr>
                <w:rFonts w:hint="eastAsia" w:ascii="仿宋_GB2312" w:hAnsi="宋体" w:eastAsia="仿宋_GB2312" w:cs="仿宋_GB2312"/>
                <w:b/>
                <w:bCs/>
                <w:color w:val="auto"/>
                <w:sz w:val="18"/>
                <w:szCs w:val="18"/>
              </w:rPr>
              <w:t>慈善组织认定</w:t>
            </w:r>
          </w:p>
        </w:tc>
        <w:tc>
          <w:tcPr>
            <w:tcW w:w="7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cs="仿宋_GB2312"/>
                <w:b/>
                <w:bCs/>
                <w:color w:val="auto"/>
                <w:kern w:val="0"/>
                <w:sz w:val="18"/>
                <w:szCs w:val="18"/>
              </w:rPr>
            </w:pPr>
            <w:r>
              <w:rPr>
                <w:rFonts w:ascii="仿宋_GB2312" w:eastAsia="仿宋_GB2312" w:cs="仿宋_GB2312"/>
                <w:b/>
                <w:bCs/>
                <w:color w:val="auto"/>
                <w:kern w:val="0"/>
                <w:sz w:val="18"/>
                <w:szCs w:val="18"/>
              </w:rPr>
              <w:t>0708005000</w:t>
            </w:r>
          </w:p>
        </w:tc>
        <w:tc>
          <w:tcPr>
            <w:tcW w:w="1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360" w:firstLineChars="200"/>
              <w:rPr>
                <w:color w:val="auto"/>
                <w:kern w:val="0"/>
                <w:sz w:val="18"/>
                <w:szCs w:val="18"/>
              </w:rPr>
            </w:pPr>
            <w:r>
              <w:rPr>
                <w:rFonts w:hint="eastAsia"/>
                <w:color w:val="auto"/>
                <w:kern w:val="0"/>
                <w:sz w:val="18"/>
                <w:szCs w:val="18"/>
                <w:lang w:eastAsia="zh-CN"/>
              </w:rPr>
              <w:t>民政局</w:t>
            </w:r>
          </w:p>
        </w:tc>
        <w:tc>
          <w:tcPr>
            <w:tcW w:w="7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【法律】《中华人民共和国慈善法》（</w:t>
            </w:r>
            <w:r>
              <w:rPr>
                <w:rFonts w:ascii="仿宋_GB2312" w:hAnsi="宋体" w:eastAsia="仿宋_GB2312" w:cs="仿宋_GB2312"/>
                <w:color w:val="auto"/>
                <w:sz w:val="18"/>
                <w:szCs w:val="18"/>
              </w:rPr>
              <w:t>2016</w:t>
            </w:r>
            <w:r>
              <w:rPr>
                <w:rFonts w:hint="eastAsia" w:ascii="仿宋_GB2312" w:hAnsi="宋体" w:eastAsia="仿宋_GB2312" w:cs="仿宋_GB2312"/>
                <w:color w:val="auto"/>
                <w:sz w:val="18"/>
                <w:szCs w:val="18"/>
              </w:rPr>
              <w:t>年）</w:t>
            </w:r>
          </w:p>
          <w:p>
            <w:pPr>
              <w:adjustRightInd w:val="0"/>
              <w:snapToGrid w:val="0"/>
              <w:spacing w:line="280" w:lineRule="exact"/>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第十条第二款</w:t>
            </w:r>
            <w:r>
              <w:rPr>
                <w:rFonts w:ascii="仿宋_GB2312" w:hAnsi="宋体" w:eastAsia="仿宋_GB2312" w:cs="仿宋_GB2312"/>
                <w:color w:val="auto"/>
                <w:sz w:val="18"/>
                <w:szCs w:val="18"/>
              </w:rPr>
              <w:t xml:space="preserve"> </w:t>
            </w:r>
            <w:r>
              <w:rPr>
                <w:rFonts w:hint="eastAsia" w:ascii="仿宋_GB2312" w:hAnsi="宋体" w:eastAsia="仿宋_GB2312" w:cs="仿宋_GB2312"/>
                <w:color w:val="auto"/>
                <w:sz w:val="18"/>
                <w:szCs w:val="18"/>
              </w:rPr>
              <w:t>本法公布前已经设立的基金会、社会团体、社会服务机构等非营利性组织</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可以向其登记的民政部门申请认定为慈善组织</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民政部门应当自受理申请之日起二十日内作出决定。符合慈善组织条件的</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予以认定并向社会公告；不符合慈善组织条件的</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不予认定并书面说明理由。</w:t>
            </w:r>
          </w:p>
        </w:tc>
        <w:tc>
          <w:tcPr>
            <w:tcW w:w="1660"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color w:val="auto"/>
                <w:kern w:val="0"/>
                <w:sz w:val="18"/>
                <w:szCs w:val="18"/>
              </w:rPr>
            </w:pPr>
          </w:p>
        </w:tc>
        <w:tc>
          <w:tcPr>
            <w:tcW w:w="1660"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仿宋_GB2312" w:eastAsia="仿宋_GB2312"/>
                <w:color w:val="FF0000"/>
                <w:kern w:val="0"/>
                <w:sz w:val="18"/>
                <w:szCs w:val="18"/>
                <w:lang w:eastAsia="zh-CN"/>
              </w:rPr>
            </w:pPr>
          </w:p>
        </w:tc>
      </w:tr>
    </w:tbl>
    <w:p>
      <w:pPr>
        <w:rPr>
          <w:color w:val="auto"/>
        </w:rPr>
      </w:pPr>
    </w:p>
    <w:p>
      <w:pPr>
        <w:ind w:left="425" w:hanging="425"/>
        <w:jc w:val="center"/>
        <w:rPr>
          <w:rFonts w:ascii="楷体_GB2312" w:hAnsi="楷体_GB2312" w:eastAsia="楷体_GB2312"/>
          <w:color w:val="auto"/>
          <w:kern w:val="0"/>
          <w:sz w:val="32"/>
          <w:szCs w:val="32"/>
        </w:rPr>
      </w:pPr>
    </w:p>
    <w:p>
      <w:pPr>
        <w:ind w:left="425" w:hanging="425"/>
        <w:jc w:val="center"/>
        <w:rPr>
          <w:rFonts w:ascii="楷体_GB2312" w:hAnsi="楷体_GB2312" w:eastAsia="楷体_GB2312"/>
          <w:color w:val="auto"/>
          <w:kern w:val="0"/>
          <w:sz w:val="32"/>
          <w:szCs w:val="32"/>
        </w:rPr>
      </w:pPr>
    </w:p>
    <w:p>
      <w:pPr>
        <w:ind w:left="425" w:hanging="425"/>
        <w:jc w:val="center"/>
        <w:rPr>
          <w:rFonts w:eastAsia="楷体_GB2312"/>
          <w:color w:val="auto"/>
          <w:kern w:val="0"/>
          <w:sz w:val="18"/>
          <w:szCs w:val="18"/>
        </w:rPr>
      </w:pPr>
      <w:r>
        <w:rPr>
          <w:rFonts w:hint="eastAsia" w:ascii="楷体_GB2312" w:hAnsi="楷体_GB2312" w:eastAsia="楷体_GB2312" w:cs="楷体_GB2312"/>
          <w:color w:val="auto"/>
          <w:kern w:val="0"/>
          <w:sz w:val="32"/>
          <w:szCs w:val="32"/>
        </w:rPr>
        <w:t>四、其他类</w:t>
      </w:r>
    </w:p>
    <w:tbl>
      <w:tblPr>
        <w:tblStyle w:val="5"/>
        <w:tblW w:w="1404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04"/>
        <w:gridCol w:w="841"/>
        <w:gridCol w:w="1210"/>
        <w:gridCol w:w="8471"/>
        <w:gridCol w:w="18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648" w:type="dxa"/>
            <w:tcBorders>
              <w:top w:val="single" w:color="auto" w:sz="12" w:space="0"/>
              <w:left w:val="single" w:color="auto" w:sz="12" w:space="0"/>
              <w:bottom w:val="single" w:color="auto" w:sz="4" w:space="0"/>
              <w:right w:val="single" w:color="auto" w:sz="4" w:space="0"/>
            </w:tcBorders>
            <w:vAlign w:val="center"/>
          </w:tcPr>
          <w:p>
            <w:pPr>
              <w:rPr>
                <w:color w:val="auto"/>
                <w:kern w:val="0"/>
                <w:sz w:val="18"/>
                <w:szCs w:val="18"/>
              </w:rPr>
            </w:pPr>
            <w:r>
              <w:rPr>
                <w:rFonts w:hint="eastAsia" w:cs="宋体"/>
                <w:b/>
                <w:bCs/>
                <w:color w:val="auto"/>
                <w:kern w:val="0"/>
                <w:sz w:val="18"/>
                <w:szCs w:val="18"/>
              </w:rPr>
              <w:t>序号</w:t>
            </w:r>
          </w:p>
        </w:tc>
        <w:tc>
          <w:tcPr>
            <w:tcW w:w="1004" w:type="dxa"/>
            <w:tcBorders>
              <w:top w:val="single" w:color="auto" w:sz="12" w:space="0"/>
              <w:left w:val="single" w:color="auto" w:sz="4" w:space="0"/>
              <w:bottom w:val="single" w:color="auto" w:sz="4" w:space="0"/>
              <w:right w:val="single" w:color="auto" w:sz="4" w:space="0"/>
            </w:tcBorders>
            <w:vAlign w:val="center"/>
          </w:tcPr>
          <w:p>
            <w:pPr>
              <w:jc w:val="center"/>
              <w:rPr>
                <w:b/>
                <w:bCs/>
                <w:color w:val="auto"/>
                <w:kern w:val="0"/>
                <w:sz w:val="18"/>
                <w:szCs w:val="18"/>
              </w:rPr>
            </w:pPr>
            <w:r>
              <w:rPr>
                <w:rFonts w:hint="eastAsia" w:cs="宋体"/>
                <w:b/>
                <w:bCs/>
                <w:color w:val="auto"/>
                <w:sz w:val="18"/>
                <w:szCs w:val="18"/>
              </w:rPr>
              <w:t>职权名称</w:t>
            </w:r>
          </w:p>
        </w:tc>
        <w:tc>
          <w:tcPr>
            <w:tcW w:w="84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color w:val="auto"/>
                <w:sz w:val="18"/>
                <w:szCs w:val="18"/>
              </w:rPr>
            </w:pPr>
            <w:r>
              <w:rPr>
                <w:rFonts w:hint="eastAsia" w:cs="宋体"/>
                <w:b/>
                <w:bCs/>
                <w:color w:val="auto"/>
                <w:sz w:val="18"/>
                <w:szCs w:val="18"/>
              </w:rPr>
              <w:t>基本</w:t>
            </w:r>
          </w:p>
          <w:p>
            <w:pPr>
              <w:adjustRightInd w:val="0"/>
              <w:snapToGrid w:val="0"/>
              <w:jc w:val="center"/>
              <w:rPr>
                <w:b/>
                <w:bCs/>
                <w:color w:val="auto"/>
                <w:sz w:val="18"/>
                <w:szCs w:val="18"/>
              </w:rPr>
            </w:pPr>
            <w:r>
              <w:rPr>
                <w:rFonts w:hint="eastAsia" w:cs="宋体"/>
                <w:b/>
                <w:bCs/>
                <w:color w:val="auto"/>
                <w:sz w:val="18"/>
                <w:szCs w:val="18"/>
              </w:rPr>
              <w:t>编码</w:t>
            </w:r>
          </w:p>
        </w:tc>
        <w:tc>
          <w:tcPr>
            <w:tcW w:w="1210" w:type="dxa"/>
            <w:tcBorders>
              <w:top w:val="single" w:color="auto" w:sz="12" w:space="0"/>
              <w:left w:val="single" w:color="auto" w:sz="4" w:space="0"/>
              <w:bottom w:val="single" w:color="auto" w:sz="4" w:space="0"/>
              <w:right w:val="single" w:color="auto" w:sz="4" w:space="0"/>
            </w:tcBorders>
            <w:vAlign w:val="center"/>
          </w:tcPr>
          <w:p>
            <w:pPr>
              <w:jc w:val="center"/>
              <w:rPr>
                <w:color w:val="auto"/>
                <w:kern w:val="0"/>
                <w:sz w:val="18"/>
                <w:szCs w:val="18"/>
              </w:rPr>
            </w:pPr>
            <w:r>
              <w:rPr>
                <w:rFonts w:hint="eastAsia" w:cs="宋体"/>
                <w:b/>
                <w:bCs/>
                <w:color w:val="auto"/>
                <w:kern w:val="0"/>
                <w:sz w:val="18"/>
                <w:szCs w:val="18"/>
              </w:rPr>
              <w:t>实施部门</w:t>
            </w:r>
          </w:p>
        </w:tc>
        <w:tc>
          <w:tcPr>
            <w:tcW w:w="8471" w:type="dxa"/>
            <w:tcBorders>
              <w:top w:val="single" w:color="auto" w:sz="12" w:space="0"/>
              <w:left w:val="single" w:color="auto" w:sz="4" w:space="0"/>
              <w:bottom w:val="single" w:color="auto" w:sz="4" w:space="0"/>
              <w:right w:val="single" w:color="auto" w:sz="4" w:space="0"/>
            </w:tcBorders>
            <w:vAlign w:val="center"/>
          </w:tcPr>
          <w:p>
            <w:pPr>
              <w:snapToGrid w:val="0"/>
              <w:ind w:firstLine="361" w:firstLineChars="200"/>
              <w:jc w:val="center"/>
              <w:rPr>
                <w:color w:val="auto"/>
                <w:sz w:val="18"/>
                <w:szCs w:val="18"/>
              </w:rPr>
            </w:pPr>
            <w:r>
              <w:rPr>
                <w:rFonts w:hint="eastAsia" w:cs="宋体"/>
                <w:b/>
                <w:bCs/>
                <w:color w:val="auto"/>
                <w:sz w:val="18"/>
                <w:szCs w:val="18"/>
              </w:rPr>
              <w:t>职权依据</w:t>
            </w:r>
          </w:p>
        </w:tc>
        <w:tc>
          <w:tcPr>
            <w:tcW w:w="1875" w:type="dxa"/>
            <w:tcBorders>
              <w:top w:val="single" w:color="auto" w:sz="12" w:space="0"/>
              <w:left w:val="single" w:color="auto" w:sz="4" w:space="0"/>
              <w:bottom w:val="single" w:color="auto" w:sz="4" w:space="0"/>
              <w:right w:val="single" w:color="auto" w:sz="12" w:space="0"/>
            </w:tcBorders>
            <w:vAlign w:val="center"/>
          </w:tcPr>
          <w:p>
            <w:pPr>
              <w:widowControl/>
              <w:snapToGrid w:val="0"/>
              <w:jc w:val="center"/>
              <w:rPr>
                <w:color w:val="auto"/>
                <w:kern w:val="0"/>
                <w:sz w:val="18"/>
                <w:szCs w:val="18"/>
              </w:rPr>
            </w:pPr>
            <w:r>
              <w:rPr>
                <w:rFonts w:hint="eastAsia" w:cs="宋体"/>
                <w:b/>
                <w:bCs/>
                <w:color w:val="auto"/>
                <w:kern w:val="0"/>
                <w:sz w:val="18"/>
                <w:szCs w:val="18"/>
              </w:rPr>
              <w:t>行使内容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trPr>
        <w:tc>
          <w:tcPr>
            <w:tcW w:w="648" w:type="dxa"/>
            <w:tcBorders>
              <w:top w:val="single" w:color="auto" w:sz="4" w:space="0"/>
              <w:left w:val="single" w:color="auto" w:sz="12" w:space="0"/>
              <w:bottom w:val="single" w:color="auto" w:sz="12" w:space="0"/>
              <w:right w:val="single" w:color="auto" w:sz="4" w:space="0"/>
            </w:tcBorders>
            <w:vAlign w:val="center"/>
          </w:tcPr>
          <w:p>
            <w:pPr>
              <w:rPr>
                <w:color w:val="auto"/>
                <w:kern w:val="0"/>
                <w:sz w:val="18"/>
                <w:szCs w:val="18"/>
              </w:rPr>
            </w:pPr>
            <w:r>
              <w:rPr>
                <w:color w:val="auto"/>
                <w:kern w:val="0"/>
                <w:sz w:val="18"/>
                <w:szCs w:val="18"/>
              </w:rPr>
              <w:t>1</w:t>
            </w:r>
          </w:p>
        </w:tc>
        <w:tc>
          <w:tcPr>
            <w:tcW w:w="1004" w:type="dxa"/>
            <w:tcBorders>
              <w:top w:val="single" w:color="auto" w:sz="4" w:space="0"/>
              <w:left w:val="single" w:color="auto" w:sz="4" w:space="0"/>
              <w:bottom w:val="single" w:color="auto" w:sz="12" w:space="0"/>
              <w:right w:val="single" w:color="auto" w:sz="4" w:space="0"/>
            </w:tcBorders>
            <w:vAlign w:val="center"/>
          </w:tcPr>
          <w:p>
            <w:pPr>
              <w:widowControl/>
              <w:adjustRightInd w:val="0"/>
              <w:snapToGrid w:val="0"/>
              <w:spacing w:line="280" w:lineRule="exact"/>
              <w:jc w:val="center"/>
              <w:rPr>
                <w:rFonts w:ascii="仿宋_GB2312" w:eastAsia="仿宋_GB2312"/>
                <w:b/>
                <w:bCs/>
                <w:color w:val="auto"/>
                <w:sz w:val="18"/>
                <w:szCs w:val="18"/>
              </w:rPr>
            </w:pPr>
            <w:r>
              <w:rPr>
                <w:rFonts w:hint="eastAsia" w:ascii="仿宋_GB2312" w:hAnsi="宋体" w:eastAsia="仿宋_GB2312" w:cs="仿宋_GB2312"/>
                <w:b/>
                <w:bCs/>
                <w:color w:val="auto"/>
                <w:sz w:val="18"/>
                <w:szCs w:val="18"/>
              </w:rPr>
              <w:t>对遗体运往非死亡地的审批</w:t>
            </w:r>
          </w:p>
        </w:tc>
        <w:tc>
          <w:tcPr>
            <w:tcW w:w="841"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仿宋_GB2312" w:eastAsia="仿宋_GB2312" w:cs="仿宋_GB2312"/>
                <w:b/>
                <w:bCs/>
                <w:color w:val="auto"/>
                <w:sz w:val="18"/>
                <w:szCs w:val="18"/>
              </w:rPr>
            </w:pPr>
            <w:r>
              <w:rPr>
                <w:rFonts w:ascii="仿宋_GB2312" w:eastAsia="仿宋_GB2312" w:cs="仿宋_GB2312"/>
                <w:b/>
                <w:bCs/>
                <w:color w:val="auto"/>
                <w:sz w:val="18"/>
                <w:szCs w:val="18"/>
              </w:rPr>
              <w:t>1008002000</w:t>
            </w:r>
          </w:p>
        </w:tc>
        <w:tc>
          <w:tcPr>
            <w:tcW w:w="1210" w:type="dxa"/>
            <w:tcBorders>
              <w:top w:val="single" w:color="auto" w:sz="4" w:space="0"/>
              <w:left w:val="single" w:color="auto" w:sz="4" w:space="0"/>
              <w:bottom w:val="single" w:color="auto" w:sz="12" w:space="0"/>
              <w:right w:val="single" w:color="auto" w:sz="4" w:space="0"/>
            </w:tcBorders>
            <w:vAlign w:val="center"/>
          </w:tcPr>
          <w:p>
            <w:pPr>
              <w:jc w:val="both"/>
              <w:rPr>
                <w:color w:val="auto"/>
                <w:kern w:val="0"/>
                <w:sz w:val="18"/>
                <w:szCs w:val="18"/>
              </w:rPr>
            </w:pPr>
            <w:r>
              <w:rPr>
                <w:rFonts w:hint="eastAsia"/>
                <w:color w:val="auto"/>
                <w:kern w:val="0"/>
                <w:sz w:val="18"/>
                <w:szCs w:val="18"/>
                <w:lang w:eastAsia="zh-CN"/>
              </w:rPr>
              <w:t>民政局</w:t>
            </w:r>
          </w:p>
        </w:tc>
        <w:tc>
          <w:tcPr>
            <w:tcW w:w="8471" w:type="dxa"/>
            <w:tcBorders>
              <w:top w:val="single" w:color="auto" w:sz="4" w:space="0"/>
              <w:left w:val="single" w:color="auto" w:sz="4" w:space="0"/>
              <w:bottom w:val="single" w:color="auto" w:sz="12" w:space="0"/>
              <w:right w:val="single" w:color="auto" w:sz="4" w:space="0"/>
            </w:tcBorders>
            <w:vAlign w:val="center"/>
          </w:tcPr>
          <w:p>
            <w:pPr>
              <w:adjustRightInd w:val="0"/>
              <w:snapToGrid w:val="0"/>
              <w:spacing w:line="280" w:lineRule="exact"/>
              <w:ind w:firstLine="360" w:firstLineChars="200"/>
              <w:rPr>
                <w:rFonts w:ascii="仿宋_GB2312" w:eastAsia="仿宋_GB2312"/>
                <w:color w:val="auto"/>
                <w:sz w:val="18"/>
                <w:szCs w:val="18"/>
              </w:rPr>
            </w:pPr>
            <w:r>
              <w:rPr>
                <w:rFonts w:hint="eastAsia" w:ascii="仿宋_GB2312" w:hAnsi="宋体" w:eastAsia="仿宋_GB2312" w:cs="仿宋_GB2312"/>
                <w:color w:val="auto"/>
                <w:sz w:val="18"/>
                <w:szCs w:val="18"/>
              </w:rPr>
              <w:t>【规范性文件】《关于尸体运输管理的若干规定》（民事发〔</w:t>
            </w:r>
            <w:r>
              <w:rPr>
                <w:rFonts w:ascii="仿宋_GB2312" w:hAnsi="宋体" w:eastAsia="仿宋_GB2312" w:cs="仿宋_GB2312"/>
                <w:color w:val="auto"/>
                <w:sz w:val="18"/>
                <w:szCs w:val="18"/>
              </w:rPr>
              <w:t>1993</w:t>
            </w:r>
            <w:r>
              <w:rPr>
                <w:rFonts w:hint="eastAsia" w:ascii="仿宋_GB2312" w:hAnsi="宋体" w:eastAsia="仿宋_GB2312" w:cs="仿宋_GB2312"/>
                <w:color w:val="auto"/>
                <w:sz w:val="18"/>
                <w:szCs w:val="18"/>
              </w:rPr>
              <w:t>〕</w:t>
            </w:r>
            <w:r>
              <w:rPr>
                <w:rFonts w:ascii="仿宋_GB2312" w:hAnsi="宋体" w:eastAsia="仿宋_GB2312" w:cs="仿宋_GB2312"/>
                <w:color w:val="auto"/>
                <w:sz w:val="18"/>
                <w:szCs w:val="18"/>
              </w:rPr>
              <w:t>2</w:t>
            </w:r>
            <w:r>
              <w:rPr>
                <w:rFonts w:hint="eastAsia" w:ascii="仿宋_GB2312" w:hAnsi="宋体" w:eastAsia="仿宋_GB2312" w:cs="仿宋_GB2312"/>
                <w:color w:val="auto"/>
                <w:sz w:val="18"/>
                <w:szCs w:val="18"/>
              </w:rPr>
              <w:t>号）</w:t>
            </w:r>
          </w:p>
          <w:p>
            <w:pPr>
              <w:adjustRightInd w:val="0"/>
              <w:snapToGrid w:val="0"/>
              <w:spacing w:line="280" w:lineRule="exact"/>
              <w:ind w:firstLine="360" w:firstLineChars="200"/>
              <w:rPr>
                <w:color w:val="auto"/>
                <w:sz w:val="18"/>
                <w:szCs w:val="18"/>
              </w:rPr>
            </w:pPr>
            <w:r>
              <w:rPr>
                <w:rFonts w:hint="eastAsia" w:ascii="仿宋_GB2312" w:hAnsi="宋体" w:eastAsia="仿宋_GB2312" w:cs="仿宋_GB2312"/>
                <w:color w:val="auto"/>
                <w:sz w:val="18"/>
                <w:szCs w:val="18"/>
              </w:rPr>
              <w:t>三、凡属异地死亡者</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其尸体原则上就地、就近尽快处理。如有特殊情况确需运往其他地方的</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死者家属要向县以上殡葬管理部门提出申请</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经同意并出具证明后</w:t>
            </w:r>
            <w:r>
              <w:rPr>
                <w:rFonts w:ascii="仿宋_GB2312" w:eastAsia="仿宋_GB2312" w:cs="仿宋_GB2312"/>
                <w:color w:val="auto"/>
                <w:sz w:val="18"/>
                <w:szCs w:val="18"/>
              </w:rPr>
              <w:t>,</w:t>
            </w:r>
            <w:r>
              <w:rPr>
                <w:rFonts w:hint="eastAsia" w:ascii="仿宋_GB2312" w:hAnsi="宋体" w:eastAsia="仿宋_GB2312" w:cs="仿宋_GB2312"/>
                <w:color w:val="auto"/>
                <w:sz w:val="18"/>
                <w:szCs w:val="18"/>
              </w:rPr>
              <w:t>由殡仪馆专用车辆运送。</w:t>
            </w:r>
          </w:p>
        </w:tc>
        <w:tc>
          <w:tcPr>
            <w:tcW w:w="1875" w:type="dxa"/>
            <w:tcBorders>
              <w:top w:val="single" w:color="auto" w:sz="4" w:space="0"/>
              <w:left w:val="single" w:color="auto" w:sz="4" w:space="0"/>
              <w:bottom w:val="single" w:color="auto" w:sz="12" w:space="0"/>
              <w:right w:val="single" w:color="auto" w:sz="12" w:space="0"/>
            </w:tcBorders>
            <w:vAlign w:val="center"/>
          </w:tcPr>
          <w:p>
            <w:pPr>
              <w:jc w:val="center"/>
              <w:rPr>
                <w:rFonts w:hint="eastAsia" w:eastAsiaTheme="minorEastAsia"/>
                <w:color w:val="auto"/>
                <w:kern w:val="0"/>
                <w:sz w:val="18"/>
                <w:szCs w:val="18"/>
                <w:lang w:eastAsia="zh-CN"/>
              </w:rPr>
            </w:pPr>
            <w:bookmarkStart w:id="0" w:name="_GoBack"/>
            <w:bookmarkEnd w:id="0"/>
          </w:p>
        </w:tc>
      </w:tr>
    </w:tbl>
    <w:p>
      <w:pPr>
        <w:rPr>
          <w:color w:val="auto"/>
        </w:rPr>
      </w:pPr>
    </w:p>
    <w:p>
      <w:pPr>
        <w:rPr>
          <w:color w:val="auto"/>
        </w:rPr>
      </w:pPr>
    </w:p>
    <w:p>
      <w:pPr>
        <w:rPr>
          <w:rFonts w:hint="eastAsia"/>
          <w:color w:val="auto"/>
        </w:rPr>
      </w:pPr>
    </w:p>
    <w:p>
      <w:pPr>
        <w:rPr>
          <w:color w:val="auto"/>
        </w:rPr>
      </w:pPr>
    </w:p>
    <w:sectPr>
      <w:headerReference r:id="rId3" w:type="default"/>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9571"/>
    <w:multiLevelType w:val="singleLevel"/>
    <w:tmpl w:val="5A4D9571"/>
    <w:lvl w:ilvl="0" w:tentative="0">
      <w:start w:val="4"/>
      <w:numFmt w:val="chineseCounting"/>
      <w:suff w:val="nothing"/>
      <w:lvlText w:val="%1、"/>
      <w:lvlJc w:val="left"/>
      <w:rPr>
        <w:rFonts w:cs="Times New Roman"/>
      </w:rPr>
    </w:lvl>
  </w:abstractNum>
  <w:abstractNum w:abstractNumId="1">
    <w:nsid w:val="5A5481DC"/>
    <w:multiLevelType w:val="singleLevel"/>
    <w:tmpl w:val="5A5481DC"/>
    <w:lvl w:ilvl="0" w:tentative="0">
      <w:start w:val="1"/>
      <w:numFmt w:val="decimal"/>
      <w:lvlText w:val="%1"/>
      <w:lvlJc w:val="left"/>
      <w:pPr>
        <w:ind w:left="425" w:hanging="425"/>
      </w:pPr>
      <w:rPr>
        <w:rFonts w:hint="default" w:cs="Times New Roman"/>
      </w:rPr>
    </w:lvl>
  </w:abstractNum>
  <w:abstractNum w:abstractNumId="2">
    <w:nsid w:val="5A548216"/>
    <w:multiLevelType w:val="singleLevel"/>
    <w:tmpl w:val="5A548216"/>
    <w:lvl w:ilvl="0" w:tentative="0">
      <w:start w:val="1"/>
      <w:numFmt w:val="decimal"/>
      <w:lvlText w:val="%1"/>
      <w:lvlJc w:val="left"/>
      <w:pPr>
        <w:ind w:left="425" w:hanging="425"/>
      </w:pPr>
      <w:rPr>
        <w:rFonts w:hint="default" w:cs="Times New Roman"/>
      </w:rPr>
    </w:lvl>
  </w:abstractNum>
  <w:abstractNum w:abstractNumId="3">
    <w:nsid w:val="5A54824A"/>
    <w:multiLevelType w:val="singleLevel"/>
    <w:tmpl w:val="5A54824A"/>
    <w:lvl w:ilvl="0" w:tentative="0">
      <w:start w:val="1"/>
      <w:numFmt w:val="decimal"/>
      <w:lvlText w:val="%1"/>
      <w:lvlJc w:val="left"/>
      <w:pPr>
        <w:ind w:left="425" w:hanging="425"/>
      </w:pPr>
      <w:rPr>
        <w:rFonts w:hint="default"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305DF"/>
    <w:rsid w:val="12F40F6C"/>
    <w:rsid w:val="19AA6CF7"/>
    <w:rsid w:val="22F6753A"/>
    <w:rsid w:val="4EBE3B5E"/>
    <w:rsid w:val="584305DF"/>
    <w:rsid w:val="6A7F6F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pPr>
    <w:rPr>
      <w:rFonts w:asci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2018-08-04T08:26:00Z</dcterms:created>
  <dc:creator>汤逸昀</dc:creator>
  <cp:lastModifiedBy>汤逸昀</cp:lastModifiedBy>
  <cp:lastPrinted>2018-08-05T03:24:00Z</cp:lastPrinted>
  <dcterms:modified xsi:type="dcterms:W3CDTF">2019-07-03T06:57:34Z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