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关于崔</w:t>
      </w:r>
      <w:r>
        <w:rPr>
          <w:rFonts w:hint="eastAsia" w:ascii="宋体" w:hAnsi="宋体"/>
          <w:sz w:val="44"/>
          <w:szCs w:val="44"/>
          <w:lang w:val="en-US" w:eastAsia="zh-CN"/>
        </w:rPr>
        <w:t>**</w:t>
      </w:r>
      <w:r>
        <w:rPr>
          <w:rFonts w:hint="eastAsia" w:ascii="宋体" w:hAnsi="宋体"/>
          <w:sz w:val="44"/>
          <w:szCs w:val="44"/>
        </w:rPr>
        <w:t>涉嫌</w:t>
      </w:r>
      <w:r>
        <w:rPr>
          <w:rFonts w:hint="eastAsia" w:ascii="宋体" w:hAnsi="宋体"/>
          <w:sz w:val="44"/>
          <w:szCs w:val="44"/>
          <w:lang w:eastAsia="zh-CN"/>
        </w:rPr>
        <w:t>经营</w:t>
      </w:r>
      <w:r>
        <w:rPr>
          <w:rFonts w:hint="eastAsia" w:ascii="宋体" w:hAnsi="宋体"/>
          <w:sz w:val="44"/>
          <w:szCs w:val="44"/>
        </w:rPr>
        <w:t>劣种子案调查的公示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**经营质量低于国家规定标准的杂交玉米种子，其行为违反了《中华人民共和国种子法》第四十八条第三款第一项“禁止生产经营假、劣种子。农业农村、林业草原主管部门和有关部门依法打击生产经营假、劣种子的违法行为，保护农民合法权益，维护公平竞争的市场秩序。下列种子为劣种子：(一)质量低于国家规定标准的”之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中华人民共和国种子法》第七十五条“违反本法第四十八条规定，生产经营劣种子的，由县级以上人民政府农业农村、林业草原主管部门责令停止生产经营，没收违法所得和种子；违法生产经营的货值金额不足二万元的，并处一万以上十万元以下罚款；货值金额二万元以上的，并处货值金额五倍以上十倍以下罚款；情节严重的，吊销种子生产经营许可证。”之规定，结合《中华人民共和国行政处罚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"https://law.lawtime.cn/lifadongtai/21479.html" \o "行政处罚法释义：第二十七条"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款第一项第三项“当事人有下列情形之一的，应当依法从轻或者减轻行政处罚：(一)主动消除或者减轻违法行为危害后果的；(三)配合行政机关查处违法行为有立功表现的；”，参照《中华人民共和国农业农村部公告第180号规范农业行政处罚自由裁量权办法》第十二条第二款“法律、法规、规章设定的罚款数额有一定幅度的，在相应的幅度范围内分为从重处罚、一般处罚、从轻处罚。除法律、法规、规章另有规定外，罚款处罚的数额按照以下标准确定：（一）罚款为一定幅度的数额，并同时规定了最低罚款数额和最高罚款数额的，从轻处罚应低于最高罚款数额与最低罚款数额的中间值，从重处罚应高于中间值；”之规定。鉴于当事人崔**，在此次案件调查过程中积极主动配合执法人员调查取证，且所经营的杂交玉米种子尚未销售，未对社会和他人造成任何损失，建议对当事人作如下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1.责令崔**停止经营质量低于国家规定标准的劣玉米种子；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2.没收违法经营的劣种子“正科育1号”5件（5件×15袋/件×8000粒/小袋）和“宏兴1号”5件（5件×10袋/件×8000粒/小袋）；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3.罚款20000.00 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公示期间，如有疑问或意见可向固原市原州区农业农村局反映。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日-5月1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联系电话：0954-2669099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固原市原州区农业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年5月6日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NjA2YWZjZTJiMjIyYzIyZmM5M2Y2M2Y2M2QxOWMifQ=="/>
  </w:docVars>
  <w:rsids>
    <w:rsidRoot w:val="00BB69FF"/>
    <w:rsid w:val="00006D9E"/>
    <w:rsid w:val="00255715"/>
    <w:rsid w:val="00782781"/>
    <w:rsid w:val="008579CB"/>
    <w:rsid w:val="00BB69FF"/>
    <w:rsid w:val="00C40960"/>
    <w:rsid w:val="00D4745F"/>
    <w:rsid w:val="09CF63B9"/>
    <w:rsid w:val="7E0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15"/>
    <w:basedOn w:val="5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757</Words>
  <Characters>793</Characters>
  <Lines>6</Lines>
  <Paragraphs>1</Paragraphs>
  <TotalTime>5</TotalTime>
  <ScaleCrop>false</ScaleCrop>
  <LinksUpToDate>false</LinksUpToDate>
  <CharactersWithSpaces>839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2021-05-19T02:38:00Z</dcterms:created>
  <dc:creator>dell</dc:creator>
  <cp:lastModifiedBy>Administrator</cp:lastModifiedBy>
  <dcterms:modified xsi:type="dcterms:W3CDTF">2022-05-31T02:20:57Z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9AAAC441B27C4431990F8EE8162D40C7</vt:lpwstr>
  </property>
</Properties>
</file>