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050"/>
        <w:gridCol w:w="1320"/>
        <w:gridCol w:w="2789"/>
        <w:gridCol w:w="587"/>
        <w:gridCol w:w="640"/>
        <w:gridCol w:w="653"/>
        <w:gridCol w:w="360"/>
        <w:gridCol w:w="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4698" w:hanging="4698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绩效目标自评表</w:t>
            </w:r>
          </w:p>
          <w:p>
            <w:pPr>
              <w:widowControl/>
              <w:spacing w:line="440" w:lineRule="exact"/>
              <w:ind w:left="4160" w:hanging="416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859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名称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2023年设施农业移民园区日光温室棚膜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配套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项目负责人及电话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张宏熹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固原市原州区农业农村局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实施单位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原州区农业技术推广服务中心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资金情况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(万元)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全年预算数(A)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全年执行数(B)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执行率(B/A)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年度资金总额：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153.63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152.01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其中：本年财政拨款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其他资金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63.63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62.01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目标</w:t>
            </w:r>
          </w:p>
        </w:tc>
        <w:tc>
          <w:tcPr>
            <w:tcW w:w="5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年初设定目标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年度总体目标完成情况概述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对头营镇、三营镇、黄铎堡镇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设施农业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移民园区配套日光温室棚膜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吨。</w:t>
            </w:r>
          </w:p>
        </w:tc>
        <w:tc>
          <w:tcPr>
            <w:tcW w:w="27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对头营镇、三营镇、黄铎堡镇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设施农业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移民园区配套日光温室棚膜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绩效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(90)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一级指标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三级指标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年度指标值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全年实际值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得分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未完成原因及拟采取的改进措施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(50分)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日光温室棚膜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54吨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项目验收合格率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100%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时效指标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项目完成时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间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10月31日前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10月15日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成本指标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棚膜采购价格（**元/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公斤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28.45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28.15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(30分)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社会效益指标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受益总户数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受益总人口数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588户1764人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591户1773人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减少农药、化肥的施用量和次数，降低了农药、化肥对土壤、空气、水源的污染，有利于生态环境的保护和改善，具有显著的生态效益。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减少农药、化肥的施用量和次数，降低了农药、化肥对土壤、空气、水源的污染，有利于生态环境的保护和改善，具有显著的生态效益。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减少农药、化肥的施用量和次数，降低了农药、化肥对土壤、空气、水源的污染，有利于生态环境的保护和改善，具有显著的生态效益。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进一步改善设施农业基础设施面貌，提质增效，种植农户增产增收。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进一步改善设施农业基础设施面貌，提质增效，种植农户增产增收。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进一步改善设施农业基础设施面貌，提质增效，种植农户增产增收。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满意度指(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0分)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标(10分)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服务对象满意度指标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受益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满意度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..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0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≥85%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widowControl/>
        <w:textAlignment w:val="center"/>
        <w:rPr>
          <w:rFonts w:hint="eastAsia" w:ascii="仿宋_GB2312" w:hAnsi="仿宋_GB2312" w:eastAsia="仿宋_GB2312" w:cs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42B51D71"/>
    <w:rsid w:val="0C0371D2"/>
    <w:rsid w:val="1E221DE6"/>
    <w:rsid w:val="24593A7F"/>
    <w:rsid w:val="38BC3156"/>
    <w:rsid w:val="3A4A5A81"/>
    <w:rsid w:val="42B51D71"/>
    <w:rsid w:val="4AF66263"/>
    <w:rsid w:val="7B9269D3"/>
    <w:rsid w:val="7FD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FangSong-Z02" w:hAnsi="FZFangSong-Z02" w:eastAsia="FZFangSong-Z0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2023-10-07T00:56:00Z</dcterms:created>
  <dc:creator>与你同行</dc:creator>
  <cp:lastModifiedBy>.W.</cp:lastModifiedBy>
  <dcterms:modified xsi:type="dcterms:W3CDTF">2023-12-30T03:41:11Z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1B83E14BDFC44752A2AB92FF6692F034_11</vt:lpwstr>
  </property>
</Properties>
</file>