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2023年原州区玉米“一喷多</w:t>
      </w:r>
      <w:bookmarkStart w:id="0" w:name="_GoBack"/>
      <w:bookmarkEnd w:id="0"/>
      <w:r>
        <w:rPr>
          <w:rFonts w:hint="eastAsia" w:ascii="方正小标宋简体" w:hAnsi="方正小标宋简体" w:eastAsia="方正小标宋简体" w:cs="方正小标宋简体"/>
          <w:sz w:val="36"/>
          <w:szCs w:val="36"/>
          <w:lang w:val="en-US" w:eastAsia="zh-CN"/>
        </w:rPr>
        <w:t>促”项目绩效目标自评表</w:t>
      </w:r>
    </w:p>
    <w:tbl>
      <w:tblPr>
        <w:tblStyle w:val="5"/>
        <w:tblW w:w="0" w:type="auto"/>
        <w:jc w:val="center"/>
        <w:tblLayout w:type="fixed"/>
        <w:tblCellMar>
          <w:top w:w="0" w:type="dxa"/>
          <w:left w:w="10" w:type="dxa"/>
          <w:bottom w:w="0" w:type="dxa"/>
          <w:right w:w="10" w:type="dxa"/>
        </w:tblCellMar>
      </w:tblPr>
      <w:tblGrid>
        <w:gridCol w:w="1076"/>
        <w:gridCol w:w="1440"/>
        <w:gridCol w:w="498"/>
        <w:gridCol w:w="657"/>
        <w:gridCol w:w="3570"/>
        <w:gridCol w:w="735"/>
        <w:gridCol w:w="465"/>
        <w:gridCol w:w="1889"/>
        <w:gridCol w:w="2371"/>
        <w:gridCol w:w="733"/>
        <w:gridCol w:w="554"/>
      </w:tblGrid>
      <w:tr>
        <w:tblPrEx>
          <w:tblCellMar>
            <w:top w:w="0" w:type="dxa"/>
            <w:left w:w="10" w:type="dxa"/>
            <w:bottom w:w="0" w:type="dxa"/>
            <w:right w:w="10" w:type="dxa"/>
          </w:tblCellMar>
        </w:tblPrEx>
        <w:trPr>
          <w:trHeight w:val="420" w:hRule="exac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20"/>
                <w:szCs w:val="20"/>
                <w:lang w:eastAsia="zh-CN"/>
              </w:rPr>
            </w:pPr>
            <w:r>
              <w:rPr>
                <w:rFonts w:hint="eastAsia" w:ascii="仿宋_GB2312" w:hAnsi="仿宋_GB2312" w:eastAsia="仿宋_GB2312" w:cs="仿宋_GB2312"/>
                <w:b w:val="0"/>
                <w:bCs w:val="0"/>
                <w:color w:val="000000"/>
                <w:spacing w:val="0"/>
                <w:w w:val="100"/>
                <w:position w:val="0"/>
                <w:sz w:val="20"/>
                <w:szCs w:val="20"/>
                <w:lang w:eastAsia="zh-CN"/>
              </w:rPr>
              <w:t>项目名称</w:t>
            </w:r>
          </w:p>
        </w:tc>
        <w:tc>
          <w:tcPr>
            <w:tcW w:w="0" w:type="auto"/>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2023年玉米“一喷多促”项目</w:t>
            </w:r>
          </w:p>
        </w:tc>
      </w:tr>
      <w:tr>
        <w:tblPrEx>
          <w:tblCellMar>
            <w:top w:w="0" w:type="dxa"/>
            <w:left w:w="10" w:type="dxa"/>
            <w:bottom w:w="0" w:type="dxa"/>
            <w:right w:w="10" w:type="dxa"/>
          </w:tblCellMar>
        </w:tblPrEx>
        <w:trPr>
          <w:trHeight w:val="420" w:hRule="exac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20"/>
                <w:szCs w:val="20"/>
                <w:lang w:eastAsia="zh-CN"/>
              </w:rPr>
            </w:pPr>
            <w:r>
              <w:rPr>
                <w:rFonts w:hint="eastAsia" w:ascii="仿宋_GB2312" w:hAnsi="仿宋_GB2312" w:eastAsia="仿宋_GB2312" w:cs="仿宋_GB2312"/>
                <w:b w:val="0"/>
                <w:bCs w:val="0"/>
                <w:color w:val="000000"/>
                <w:spacing w:val="0"/>
                <w:w w:val="100"/>
                <w:position w:val="0"/>
                <w:sz w:val="20"/>
                <w:szCs w:val="20"/>
                <w:lang w:eastAsia="zh-CN"/>
              </w:rPr>
              <w:t>农业农村厅主管部门</w:t>
            </w:r>
          </w:p>
        </w:tc>
        <w:tc>
          <w:tcPr>
            <w:tcW w:w="0" w:type="auto"/>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eastAsia="zh-CN"/>
              </w:rPr>
              <w:t>农业农村厅种植业管理处</w:t>
            </w:r>
          </w:p>
        </w:tc>
      </w:tr>
      <w:tr>
        <w:tblPrEx>
          <w:tblCellMar>
            <w:top w:w="0" w:type="dxa"/>
            <w:left w:w="10" w:type="dxa"/>
            <w:bottom w:w="0" w:type="dxa"/>
            <w:right w:w="10" w:type="dxa"/>
          </w:tblCellMar>
        </w:tblPrEx>
        <w:trPr>
          <w:trHeight w:val="420" w:hRule="exac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20"/>
                <w:szCs w:val="20"/>
                <w:lang w:eastAsia="zh-CN"/>
              </w:rPr>
            </w:pPr>
            <w:r>
              <w:rPr>
                <w:rFonts w:hint="eastAsia" w:ascii="仿宋_GB2312" w:hAnsi="仿宋_GB2312" w:eastAsia="仿宋_GB2312" w:cs="仿宋_GB2312"/>
                <w:b w:val="0"/>
                <w:bCs w:val="0"/>
                <w:color w:val="000000"/>
                <w:spacing w:val="0"/>
                <w:w w:val="100"/>
                <w:position w:val="0"/>
                <w:sz w:val="20"/>
                <w:szCs w:val="20"/>
                <w:lang w:eastAsia="zh-CN"/>
              </w:rPr>
              <w:t>项目市、县（区）主管部门</w:t>
            </w:r>
          </w:p>
        </w:tc>
        <w:tc>
          <w:tcPr>
            <w:tcW w:w="5427"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原州区农业农村局</w:t>
            </w:r>
          </w:p>
        </w:tc>
        <w:tc>
          <w:tcPr>
            <w:tcW w:w="18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实施单位</w:t>
            </w:r>
          </w:p>
        </w:tc>
        <w:tc>
          <w:tcPr>
            <w:tcW w:w="0" w:type="auto"/>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原州区农业技术推广服务中心</w:t>
            </w:r>
          </w:p>
        </w:tc>
      </w:tr>
      <w:tr>
        <w:tblPrEx>
          <w:tblCellMar>
            <w:top w:w="0" w:type="dxa"/>
            <w:left w:w="10" w:type="dxa"/>
            <w:bottom w:w="0" w:type="dxa"/>
            <w:right w:w="10" w:type="dxa"/>
          </w:tblCellMar>
        </w:tblPrEx>
        <w:trPr>
          <w:trHeight w:val="420" w:hRule="exac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20"/>
                <w:szCs w:val="20"/>
                <w:lang w:eastAsia="zh-CN"/>
              </w:rPr>
            </w:pPr>
            <w:r>
              <w:rPr>
                <w:rFonts w:hint="eastAsia" w:ascii="仿宋_GB2312" w:hAnsi="仿宋_GB2312" w:eastAsia="仿宋_GB2312" w:cs="仿宋_GB2312"/>
                <w:b w:val="0"/>
                <w:bCs w:val="0"/>
                <w:color w:val="000000"/>
                <w:spacing w:val="0"/>
                <w:w w:val="100"/>
                <w:position w:val="0"/>
                <w:sz w:val="20"/>
                <w:szCs w:val="20"/>
                <w:lang w:eastAsia="zh-CN"/>
              </w:rPr>
              <w:t>项目总资金</w:t>
            </w:r>
          </w:p>
        </w:tc>
        <w:tc>
          <w:tcPr>
            <w:tcW w:w="5427"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年度下达资金</w:t>
            </w:r>
          </w:p>
        </w:tc>
        <w:tc>
          <w:tcPr>
            <w:tcW w:w="5547"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150万元</w:t>
            </w:r>
          </w:p>
        </w:tc>
      </w:tr>
      <w:tr>
        <w:tblPrEx>
          <w:tblCellMar>
            <w:top w:w="0" w:type="dxa"/>
            <w:left w:w="10" w:type="dxa"/>
            <w:bottom w:w="0" w:type="dxa"/>
            <w:right w:w="10" w:type="dxa"/>
          </w:tblCellMar>
        </w:tblPrEx>
        <w:trPr>
          <w:trHeight w:val="420" w:hRule="exac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ascii="仿宋_GB2312" w:hAnsi="仿宋_GB2312" w:eastAsia="仿宋_GB2312" w:cs="仿宋_GB2312"/>
                <w:b w:val="0"/>
                <w:bCs w:val="0"/>
                <w:color w:val="000000"/>
                <w:spacing w:val="0"/>
                <w:w w:val="100"/>
                <w:kern w:val="2"/>
                <w:position w:val="0"/>
                <w:sz w:val="20"/>
                <w:szCs w:val="20"/>
                <w:u w:val="none"/>
                <w:shd w:val="clear" w:color="auto" w:fill="auto"/>
                <w:lang w:val="en-US" w:eastAsia="zh-CN" w:bidi="en-US"/>
              </w:rPr>
            </w:pPr>
            <w:r>
              <w:rPr>
                <w:rFonts w:hint="eastAsia" w:ascii="仿宋_GB2312" w:hAnsi="仿宋_GB2312" w:eastAsia="仿宋_GB2312" w:cs="仿宋_GB2312"/>
                <w:b w:val="0"/>
                <w:bCs w:val="0"/>
                <w:color w:val="000000"/>
                <w:spacing w:val="0"/>
                <w:w w:val="100"/>
                <w:kern w:val="2"/>
                <w:position w:val="0"/>
                <w:sz w:val="20"/>
                <w:szCs w:val="20"/>
                <w:u w:val="none"/>
                <w:shd w:val="clear" w:color="auto" w:fill="auto"/>
                <w:lang w:val="en-US" w:eastAsia="zh-CN" w:bidi="en-US"/>
              </w:rPr>
              <w:t>年度项目总目标</w:t>
            </w:r>
          </w:p>
        </w:tc>
        <w:tc>
          <w:tcPr>
            <w:tcW w:w="10974"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rPr>
                <w:rFonts w:hint="eastAsia" w:ascii="仿宋_GB2312" w:hAnsi="仿宋_GB2312" w:eastAsia="仿宋_GB2312" w:cs="仿宋_GB2312"/>
                <w:b w:val="0"/>
                <w:bCs w:val="0"/>
                <w:color w:val="000000"/>
                <w:spacing w:val="0"/>
                <w:w w:val="100"/>
                <w:kern w:val="2"/>
                <w:position w:val="0"/>
                <w:sz w:val="20"/>
                <w:szCs w:val="20"/>
                <w:u w:val="none"/>
                <w:shd w:val="clear" w:color="auto" w:fill="auto"/>
                <w:lang w:val="en-US" w:eastAsia="zh-CN" w:bidi="en-US"/>
              </w:rPr>
            </w:pPr>
            <w:r>
              <w:rPr>
                <w:rFonts w:hint="eastAsia" w:ascii="仿宋_GB2312" w:hAnsi="仿宋_GB2312" w:eastAsia="仿宋_GB2312" w:cs="仿宋_GB2312"/>
                <w:b w:val="0"/>
                <w:bCs w:val="0"/>
                <w:color w:val="000000"/>
                <w:spacing w:val="0"/>
                <w:w w:val="100"/>
                <w:kern w:val="2"/>
                <w:position w:val="0"/>
                <w:sz w:val="20"/>
                <w:szCs w:val="20"/>
                <w:u w:val="none"/>
                <w:shd w:val="clear" w:color="auto" w:fill="auto"/>
                <w:lang w:val="en-US" w:eastAsia="zh-CN" w:bidi="en-US"/>
              </w:rPr>
              <w:t>建设玉米“一喷多促”示范区7.5万亩，重发区域病虫害得到有效控制，不出现大面积绝收成灾。</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ascii="仿宋_GB2312" w:hAnsi="仿宋_GB2312" w:eastAsia="仿宋_GB2312" w:cs="仿宋_GB2312"/>
                <w:b w:val="0"/>
                <w:bCs w:val="0"/>
                <w:color w:val="000000"/>
                <w:spacing w:val="0"/>
                <w:w w:val="100"/>
                <w:kern w:val="2"/>
                <w:position w:val="0"/>
                <w:sz w:val="20"/>
                <w:szCs w:val="20"/>
                <w:u w:val="none"/>
                <w:shd w:val="clear" w:color="auto" w:fill="auto"/>
                <w:lang w:val="en-US" w:eastAsia="zh-CN" w:bidi="en-US"/>
              </w:rPr>
            </w:pPr>
          </w:p>
        </w:tc>
      </w:tr>
      <w:tr>
        <w:tblPrEx>
          <w:tblCellMar>
            <w:top w:w="0" w:type="dxa"/>
            <w:left w:w="10" w:type="dxa"/>
            <w:bottom w:w="0" w:type="dxa"/>
            <w:right w:w="10" w:type="dxa"/>
          </w:tblCellMar>
        </w:tblPrEx>
        <w:trPr>
          <w:trHeight w:val="420" w:hRule="exac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20"/>
                <w:szCs w:val="20"/>
                <w:lang w:eastAsia="zh-CN"/>
              </w:rPr>
            </w:pPr>
            <w:r>
              <w:rPr>
                <w:rFonts w:hint="eastAsia" w:ascii="仿宋_GB2312" w:hAnsi="仿宋_GB2312" w:eastAsia="仿宋_GB2312" w:cs="仿宋_GB2312"/>
                <w:b w:val="0"/>
                <w:bCs w:val="0"/>
                <w:color w:val="000000"/>
                <w:spacing w:val="0"/>
                <w:w w:val="100"/>
                <w:position w:val="0"/>
                <w:sz w:val="20"/>
                <w:szCs w:val="20"/>
                <w:lang w:eastAsia="zh-CN"/>
              </w:rPr>
              <w:t>项目县区年度目标</w:t>
            </w:r>
          </w:p>
        </w:tc>
        <w:tc>
          <w:tcPr>
            <w:tcW w:w="10974"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kern w:val="2"/>
                <w:position w:val="0"/>
                <w:sz w:val="20"/>
                <w:szCs w:val="20"/>
                <w:u w:val="none"/>
                <w:shd w:val="clear" w:color="auto" w:fill="auto"/>
                <w:lang w:val="en-US" w:eastAsia="zh-CN" w:bidi="en-US"/>
              </w:rPr>
              <w:t>建设玉米“一喷多促”示范区7.5万亩，重发区域病虫害得到有效控制，不出现大面积绝收成灾。</w:t>
            </w:r>
          </w:p>
        </w:tc>
      </w:tr>
      <w:tr>
        <w:tblPrEx>
          <w:tblCellMar>
            <w:top w:w="0" w:type="dxa"/>
            <w:left w:w="10" w:type="dxa"/>
            <w:bottom w:w="0" w:type="dxa"/>
            <w:right w:w="10" w:type="dxa"/>
          </w:tblCellMar>
        </w:tblPrEx>
        <w:trPr>
          <w:trHeight w:val="420" w:hRule="exact"/>
          <w:jc w:val="center"/>
        </w:trPr>
        <w:tc>
          <w:tcPr>
            <w:tcW w:w="10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一级指标</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二级指标</w:t>
            </w:r>
          </w:p>
        </w:tc>
        <w:tc>
          <w:tcPr>
            <w:tcW w:w="115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三级指标</w:t>
            </w:r>
          </w:p>
        </w:tc>
        <w:tc>
          <w:tcPr>
            <w:tcW w:w="35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考核内容</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目标值</w:t>
            </w:r>
          </w:p>
        </w:tc>
        <w:tc>
          <w:tcPr>
            <w:tcW w:w="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分值</w:t>
            </w:r>
          </w:p>
        </w:tc>
        <w:tc>
          <w:tcPr>
            <w:tcW w:w="4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评分办法</w:t>
            </w:r>
          </w:p>
        </w:tc>
        <w:tc>
          <w:tcPr>
            <w:tcW w:w="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实际值</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得分</w:t>
            </w:r>
          </w:p>
        </w:tc>
      </w:tr>
      <w:tr>
        <w:tblPrEx>
          <w:tblCellMar>
            <w:top w:w="0" w:type="dxa"/>
            <w:left w:w="10" w:type="dxa"/>
            <w:bottom w:w="0" w:type="dxa"/>
            <w:right w:w="10" w:type="dxa"/>
          </w:tblCellMar>
        </w:tblPrEx>
        <w:trPr>
          <w:trHeight w:val="492" w:hRule="exact"/>
          <w:jc w:val="center"/>
        </w:trPr>
        <w:tc>
          <w:tcPr>
            <w:tcW w:w="1076" w:type="dxa"/>
            <w:vMerge w:val="restart"/>
            <w:tcBorders>
              <w:top w:val="single" w:color="auto" w:sz="4" w:space="0"/>
              <w:left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400" w:right="0" w:hanging="400" w:hangingChars="20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项目管理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400" w:right="0" w:hanging="400" w:hangingChars="20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（30分）</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 xml:space="preserve">组织管理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（5分）</w:t>
            </w:r>
          </w:p>
        </w:tc>
        <w:tc>
          <w:tcPr>
            <w:tcW w:w="115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组织机构</w:t>
            </w:r>
          </w:p>
        </w:tc>
        <w:tc>
          <w:tcPr>
            <w:tcW w:w="35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成立项目领导小组和技术小组，有成员名单和责任分工</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是</w:t>
            </w:r>
          </w:p>
        </w:tc>
        <w:tc>
          <w:tcPr>
            <w:tcW w:w="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5</w:t>
            </w:r>
          </w:p>
        </w:tc>
        <w:tc>
          <w:tcPr>
            <w:tcW w:w="4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有则得5分，没有不得分。</w:t>
            </w:r>
          </w:p>
        </w:tc>
        <w:tc>
          <w:tcPr>
            <w:tcW w:w="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是</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w w:val="100"/>
                <w:kern w:val="2"/>
                <w:position w:val="0"/>
                <w:sz w:val="20"/>
                <w:szCs w:val="20"/>
                <w:u w:val="none"/>
                <w:shd w:val="clear" w:color="auto" w:fill="auto"/>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5</w:t>
            </w:r>
          </w:p>
        </w:tc>
      </w:tr>
      <w:tr>
        <w:tblPrEx>
          <w:tblCellMar>
            <w:top w:w="0" w:type="dxa"/>
            <w:left w:w="10" w:type="dxa"/>
            <w:bottom w:w="0" w:type="dxa"/>
            <w:right w:w="10" w:type="dxa"/>
          </w:tblCellMar>
        </w:tblPrEx>
        <w:trPr>
          <w:trHeight w:val="545" w:hRule="exact"/>
          <w:jc w:val="center"/>
        </w:trPr>
        <w:tc>
          <w:tcPr>
            <w:tcW w:w="1076" w:type="dxa"/>
            <w:vMerge w:val="continue"/>
            <w:tcBorders>
              <w:left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p>
        </w:tc>
        <w:tc>
          <w:tcPr>
            <w:tcW w:w="1440" w:type="dxa"/>
            <w:vMerge w:val="restart"/>
            <w:tcBorders>
              <w:top w:val="single" w:color="auto" w:sz="4" w:space="0"/>
              <w:left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实施管理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（15分）</w:t>
            </w:r>
          </w:p>
        </w:tc>
        <w:tc>
          <w:tcPr>
            <w:tcW w:w="115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实施方案</w:t>
            </w:r>
          </w:p>
        </w:tc>
        <w:tc>
          <w:tcPr>
            <w:tcW w:w="35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制定了符合当地的实施方案和绩效评价方案并及时报送农业农村厅备案</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是</w:t>
            </w:r>
          </w:p>
        </w:tc>
        <w:tc>
          <w:tcPr>
            <w:tcW w:w="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5</w:t>
            </w:r>
          </w:p>
        </w:tc>
        <w:tc>
          <w:tcPr>
            <w:tcW w:w="4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实施方案目标明确，任务清单、进度安排、考核办法完整、及时报送得5分，不完整扣3分。</w:t>
            </w:r>
          </w:p>
        </w:tc>
        <w:tc>
          <w:tcPr>
            <w:tcW w:w="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是</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w w:val="100"/>
                <w:kern w:val="2"/>
                <w:position w:val="0"/>
                <w:sz w:val="20"/>
                <w:szCs w:val="20"/>
                <w:u w:val="none"/>
                <w:shd w:val="clear" w:color="auto" w:fill="auto"/>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5</w:t>
            </w:r>
          </w:p>
        </w:tc>
      </w:tr>
      <w:tr>
        <w:tblPrEx>
          <w:tblCellMar>
            <w:top w:w="0" w:type="dxa"/>
            <w:left w:w="10" w:type="dxa"/>
            <w:bottom w:w="0" w:type="dxa"/>
            <w:right w:w="10" w:type="dxa"/>
          </w:tblCellMar>
        </w:tblPrEx>
        <w:trPr>
          <w:trHeight w:val="746" w:hRule="exact"/>
          <w:jc w:val="center"/>
        </w:trPr>
        <w:tc>
          <w:tcPr>
            <w:tcW w:w="1076" w:type="dxa"/>
            <w:vMerge w:val="continue"/>
            <w:tcBorders>
              <w:left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p>
        </w:tc>
        <w:tc>
          <w:tcPr>
            <w:tcW w:w="1440" w:type="dxa"/>
            <w:vMerge w:val="continue"/>
            <w:tcBorders>
              <w:left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档案管理</w:t>
            </w:r>
          </w:p>
        </w:tc>
        <w:tc>
          <w:tcPr>
            <w:tcW w:w="35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项目档案完整、项目资金使用分类记账管理，明确档案管理人员</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是</w:t>
            </w:r>
          </w:p>
        </w:tc>
        <w:tc>
          <w:tcPr>
            <w:tcW w:w="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5</w:t>
            </w:r>
          </w:p>
        </w:tc>
        <w:tc>
          <w:tcPr>
            <w:tcW w:w="4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档案完整、清晰得5分，档案不完整或资金分类不规范酌情扣分，没有建立项目管理档案或资金分类账目的不得分。</w:t>
            </w:r>
          </w:p>
        </w:tc>
        <w:tc>
          <w:tcPr>
            <w:tcW w:w="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是</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w w:val="100"/>
                <w:kern w:val="2"/>
                <w:position w:val="0"/>
                <w:sz w:val="20"/>
                <w:szCs w:val="20"/>
                <w:u w:val="none"/>
                <w:shd w:val="clear" w:color="auto" w:fill="auto"/>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5</w:t>
            </w:r>
          </w:p>
        </w:tc>
      </w:tr>
      <w:tr>
        <w:tblPrEx>
          <w:tblCellMar>
            <w:top w:w="0" w:type="dxa"/>
            <w:left w:w="10" w:type="dxa"/>
            <w:bottom w:w="0" w:type="dxa"/>
            <w:right w:w="10" w:type="dxa"/>
          </w:tblCellMar>
        </w:tblPrEx>
        <w:trPr>
          <w:trHeight w:val="1037" w:hRule="exact"/>
          <w:jc w:val="center"/>
        </w:trPr>
        <w:tc>
          <w:tcPr>
            <w:tcW w:w="1076" w:type="dxa"/>
            <w:vMerge w:val="continue"/>
            <w:tcBorders>
              <w:left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p>
        </w:tc>
        <w:tc>
          <w:tcPr>
            <w:tcW w:w="1440" w:type="dxa"/>
            <w:vMerge w:val="continue"/>
            <w:tcBorders>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总结验收</w:t>
            </w:r>
          </w:p>
        </w:tc>
        <w:tc>
          <w:tcPr>
            <w:tcW w:w="35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default" w:ascii="仿宋_GB2312" w:hAnsi="仿宋_GB2312" w:eastAsia="仿宋_GB2312" w:cs="仿宋_GB2312"/>
                <w:b w:val="0"/>
                <w:bCs w:val="0"/>
                <w:color w:val="000000"/>
                <w:spacing w:val="0"/>
                <w:w w:val="100"/>
                <w:position w:val="0"/>
                <w:sz w:val="20"/>
                <w:szCs w:val="20"/>
                <w:lang w:val="en-US" w:eastAsia="zh-CN" w:bidi="en-US"/>
              </w:rPr>
              <w:t>8</w:t>
            </w:r>
            <w:r>
              <w:rPr>
                <w:rFonts w:hint="eastAsia" w:ascii="仿宋_GB2312" w:hAnsi="仿宋_GB2312" w:eastAsia="仿宋_GB2312" w:cs="仿宋_GB2312"/>
                <w:b w:val="0"/>
                <w:bCs w:val="0"/>
                <w:color w:val="000000"/>
                <w:spacing w:val="0"/>
                <w:w w:val="100"/>
                <w:position w:val="0"/>
                <w:sz w:val="20"/>
                <w:szCs w:val="20"/>
                <w:lang w:val="en-US" w:eastAsia="zh-CN" w:bidi="en-US"/>
              </w:rPr>
              <w:t>月</w:t>
            </w:r>
            <w:r>
              <w:rPr>
                <w:rFonts w:hint="default" w:ascii="仿宋_GB2312" w:hAnsi="仿宋_GB2312" w:eastAsia="仿宋_GB2312" w:cs="仿宋_GB2312"/>
                <w:b w:val="0"/>
                <w:bCs w:val="0"/>
                <w:color w:val="000000"/>
                <w:spacing w:val="0"/>
                <w:w w:val="100"/>
                <w:position w:val="0"/>
                <w:sz w:val="20"/>
                <w:szCs w:val="20"/>
                <w:lang w:val="en-US" w:eastAsia="zh-CN" w:bidi="en-US"/>
              </w:rPr>
              <w:t xml:space="preserve">23 </w:t>
            </w:r>
            <w:r>
              <w:rPr>
                <w:rFonts w:hint="eastAsia" w:ascii="仿宋_GB2312" w:hAnsi="仿宋_GB2312" w:eastAsia="仿宋_GB2312" w:cs="仿宋_GB2312"/>
                <w:b w:val="0"/>
                <w:bCs w:val="0"/>
                <w:color w:val="000000"/>
                <w:spacing w:val="0"/>
                <w:w w:val="100"/>
                <w:position w:val="0"/>
                <w:sz w:val="20"/>
                <w:szCs w:val="20"/>
                <w:lang w:val="en-US" w:eastAsia="zh-CN" w:bidi="en-US"/>
              </w:rPr>
              <w:t xml:space="preserve">日至 </w:t>
            </w:r>
            <w:r>
              <w:rPr>
                <w:rFonts w:hint="default" w:ascii="仿宋_GB2312" w:hAnsi="仿宋_GB2312" w:eastAsia="仿宋_GB2312" w:cs="仿宋_GB2312"/>
                <w:b w:val="0"/>
                <w:bCs w:val="0"/>
                <w:color w:val="000000"/>
                <w:spacing w:val="0"/>
                <w:w w:val="100"/>
                <w:position w:val="0"/>
                <w:sz w:val="20"/>
                <w:szCs w:val="20"/>
                <w:lang w:val="en-US" w:eastAsia="zh-CN" w:bidi="en-US"/>
              </w:rPr>
              <w:t>9</w:t>
            </w:r>
            <w:r>
              <w:rPr>
                <w:rFonts w:hint="eastAsia" w:ascii="仿宋_GB2312" w:hAnsi="仿宋_GB2312" w:eastAsia="仿宋_GB2312" w:cs="仿宋_GB2312"/>
                <w:b w:val="0"/>
                <w:bCs w:val="0"/>
                <w:color w:val="000000"/>
                <w:spacing w:val="0"/>
                <w:w w:val="100"/>
                <w:position w:val="0"/>
                <w:sz w:val="20"/>
                <w:szCs w:val="20"/>
                <w:lang w:val="en-US" w:eastAsia="zh-CN" w:bidi="en-US"/>
              </w:rPr>
              <w:t>月</w:t>
            </w:r>
            <w:r>
              <w:rPr>
                <w:rFonts w:hint="default" w:ascii="仿宋_GB2312" w:hAnsi="仿宋_GB2312" w:eastAsia="仿宋_GB2312" w:cs="仿宋_GB2312"/>
                <w:b w:val="0"/>
                <w:bCs w:val="0"/>
                <w:color w:val="000000"/>
                <w:spacing w:val="0"/>
                <w:w w:val="100"/>
                <w:position w:val="0"/>
                <w:sz w:val="20"/>
                <w:szCs w:val="20"/>
                <w:lang w:val="en-US" w:eastAsia="zh-CN" w:bidi="en-US"/>
              </w:rPr>
              <w:t xml:space="preserve">15 </w:t>
            </w:r>
            <w:r>
              <w:rPr>
                <w:rFonts w:hint="eastAsia" w:ascii="仿宋_GB2312" w:hAnsi="仿宋_GB2312" w:eastAsia="仿宋_GB2312" w:cs="仿宋_GB2312"/>
                <w:b w:val="0"/>
                <w:bCs w:val="0"/>
                <w:color w:val="000000"/>
                <w:spacing w:val="0"/>
                <w:w w:val="100"/>
                <w:position w:val="0"/>
                <w:sz w:val="20"/>
                <w:szCs w:val="20"/>
                <w:lang w:val="en-US" w:eastAsia="zh-CN" w:bidi="en-US"/>
              </w:rPr>
              <w:t>日，每日调度并</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上报资金拨付、支出进度和喷施作业情</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况，及时组织自验，</w:t>
            </w:r>
            <w:r>
              <w:rPr>
                <w:rFonts w:hint="default" w:ascii="仿宋_GB2312" w:hAnsi="仿宋_GB2312" w:eastAsia="仿宋_GB2312" w:cs="仿宋_GB2312"/>
                <w:b w:val="0"/>
                <w:bCs w:val="0"/>
                <w:color w:val="000000"/>
                <w:spacing w:val="0"/>
                <w:w w:val="100"/>
                <w:position w:val="0"/>
                <w:sz w:val="20"/>
                <w:szCs w:val="20"/>
                <w:lang w:val="en-US" w:eastAsia="zh-CN" w:bidi="en-US"/>
              </w:rPr>
              <w:t>10</w:t>
            </w:r>
            <w:r>
              <w:rPr>
                <w:rFonts w:hint="eastAsia" w:ascii="仿宋_GB2312" w:hAnsi="仿宋_GB2312" w:eastAsia="仿宋_GB2312" w:cs="仿宋_GB2312"/>
                <w:b w:val="0"/>
                <w:bCs w:val="0"/>
                <w:color w:val="000000"/>
                <w:spacing w:val="0"/>
                <w:w w:val="100"/>
                <w:position w:val="0"/>
                <w:sz w:val="20"/>
                <w:szCs w:val="20"/>
                <w:lang w:val="en-US" w:eastAsia="zh-CN" w:bidi="en-US"/>
              </w:rPr>
              <w:t>月</w:t>
            </w:r>
            <w:r>
              <w:rPr>
                <w:rFonts w:hint="default" w:ascii="仿宋_GB2312" w:hAnsi="仿宋_GB2312" w:eastAsia="仿宋_GB2312" w:cs="仿宋_GB2312"/>
                <w:b w:val="0"/>
                <w:bCs w:val="0"/>
                <w:color w:val="000000"/>
                <w:spacing w:val="0"/>
                <w:w w:val="100"/>
                <w:position w:val="0"/>
                <w:sz w:val="20"/>
                <w:szCs w:val="20"/>
                <w:lang w:val="en-US" w:eastAsia="zh-CN" w:bidi="en-US"/>
              </w:rPr>
              <w:t>15</w:t>
            </w:r>
            <w:r>
              <w:rPr>
                <w:rFonts w:hint="eastAsia" w:ascii="仿宋_GB2312" w:hAnsi="仿宋_GB2312" w:eastAsia="仿宋_GB2312" w:cs="仿宋_GB2312"/>
                <w:b w:val="0"/>
                <w:bCs w:val="0"/>
                <w:color w:val="000000"/>
                <w:spacing w:val="0"/>
                <w:w w:val="100"/>
                <w:position w:val="0"/>
                <w:sz w:val="20"/>
                <w:szCs w:val="20"/>
                <w:lang w:val="en-US" w:eastAsia="zh-CN" w:bidi="en-US"/>
              </w:rPr>
              <w:t>日前上报总结。</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是</w:t>
            </w:r>
          </w:p>
        </w:tc>
        <w:tc>
          <w:tcPr>
            <w:tcW w:w="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5</w:t>
            </w:r>
          </w:p>
        </w:tc>
        <w:tc>
          <w:tcPr>
            <w:tcW w:w="4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及时调度上报工作开展情况，组织验收并上报总结得满分，调度上报情况不及时，酌情扣分，扣完为止。</w:t>
            </w:r>
          </w:p>
        </w:tc>
        <w:tc>
          <w:tcPr>
            <w:tcW w:w="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是</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w w:val="100"/>
                <w:kern w:val="2"/>
                <w:position w:val="0"/>
                <w:sz w:val="20"/>
                <w:szCs w:val="20"/>
                <w:u w:val="none"/>
                <w:shd w:val="clear" w:color="auto" w:fill="auto"/>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5</w:t>
            </w:r>
          </w:p>
        </w:tc>
      </w:tr>
      <w:tr>
        <w:tblPrEx>
          <w:tblCellMar>
            <w:top w:w="0" w:type="dxa"/>
            <w:left w:w="10" w:type="dxa"/>
            <w:bottom w:w="0" w:type="dxa"/>
            <w:right w:w="10" w:type="dxa"/>
          </w:tblCellMar>
        </w:tblPrEx>
        <w:trPr>
          <w:trHeight w:val="623" w:hRule="exact"/>
          <w:jc w:val="center"/>
        </w:trPr>
        <w:tc>
          <w:tcPr>
            <w:tcW w:w="1076" w:type="dxa"/>
            <w:vMerge w:val="continue"/>
            <w:tcBorders>
              <w:left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p>
        </w:tc>
        <w:tc>
          <w:tcPr>
            <w:tcW w:w="1440" w:type="dxa"/>
            <w:vMerge w:val="restart"/>
            <w:tcBorders>
              <w:top w:val="single" w:color="auto" w:sz="4" w:space="0"/>
              <w:left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资金管理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（10分）</w:t>
            </w:r>
          </w:p>
        </w:tc>
        <w:tc>
          <w:tcPr>
            <w:tcW w:w="115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资金使用</w:t>
            </w:r>
          </w:p>
        </w:tc>
        <w:tc>
          <w:tcPr>
            <w:tcW w:w="35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资金使用符合资金管理办法，按照用途支付</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是</w:t>
            </w:r>
          </w:p>
        </w:tc>
        <w:tc>
          <w:tcPr>
            <w:tcW w:w="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5</w:t>
            </w:r>
          </w:p>
        </w:tc>
        <w:tc>
          <w:tcPr>
            <w:tcW w:w="4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符合项目管理办法得5分，无依据超标准支付、不按用途支付的不得分，其他酌情扣分。</w:t>
            </w:r>
          </w:p>
        </w:tc>
        <w:tc>
          <w:tcPr>
            <w:tcW w:w="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是</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w w:val="100"/>
                <w:kern w:val="2"/>
                <w:position w:val="0"/>
                <w:sz w:val="20"/>
                <w:szCs w:val="20"/>
                <w:u w:val="none"/>
                <w:shd w:val="clear" w:color="auto" w:fill="auto"/>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5</w:t>
            </w:r>
          </w:p>
        </w:tc>
      </w:tr>
      <w:tr>
        <w:tblPrEx>
          <w:tblCellMar>
            <w:top w:w="0" w:type="dxa"/>
            <w:left w:w="10" w:type="dxa"/>
            <w:bottom w:w="0" w:type="dxa"/>
            <w:right w:w="10" w:type="dxa"/>
          </w:tblCellMar>
        </w:tblPrEx>
        <w:trPr>
          <w:trHeight w:val="603" w:hRule="exact"/>
          <w:jc w:val="center"/>
        </w:trPr>
        <w:tc>
          <w:tcPr>
            <w:tcW w:w="1076" w:type="dxa"/>
            <w:vMerge w:val="continue"/>
            <w:tcBorders>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p>
        </w:tc>
        <w:tc>
          <w:tcPr>
            <w:tcW w:w="1440" w:type="dxa"/>
            <w:vMerge w:val="continue"/>
            <w:tcBorders>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资金支付</w:t>
            </w:r>
          </w:p>
        </w:tc>
        <w:tc>
          <w:tcPr>
            <w:tcW w:w="35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及时完成资金支付，恢复农业生产</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100%</w:t>
            </w:r>
          </w:p>
        </w:tc>
        <w:tc>
          <w:tcPr>
            <w:tcW w:w="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5</w:t>
            </w:r>
          </w:p>
        </w:tc>
        <w:tc>
          <w:tcPr>
            <w:tcW w:w="426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任务、资金支付按期完成，得5分，每少1个百分点扣1分，扣完为止。</w:t>
            </w:r>
          </w:p>
        </w:tc>
        <w:tc>
          <w:tcPr>
            <w:tcW w:w="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100%</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rightChars="0" w:firstLine="0" w:firstLineChars="0"/>
              <w:jc w:val="center"/>
              <w:textAlignment w:val="auto"/>
              <w:rPr>
                <w:rFonts w:hint="default" w:ascii="仿宋_GB2312" w:hAnsi="仿宋_GB2312" w:eastAsia="仿宋_GB2312" w:cs="仿宋_GB2312"/>
                <w:b w:val="0"/>
                <w:bCs w:val="0"/>
                <w:color w:val="000000"/>
                <w:spacing w:val="0"/>
                <w:w w:val="100"/>
                <w:kern w:val="2"/>
                <w:position w:val="0"/>
                <w:sz w:val="20"/>
                <w:szCs w:val="20"/>
                <w:u w:val="none"/>
                <w:shd w:val="clear" w:color="auto" w:fill="auto"/>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5</w:t>
            </w:r>
          </w:p>
        </w:tc>
      </w:tr>
    </w:tbl>
    <w:p/>
    <w:tbl>
      <w:tblPr>
        <w:tblStyle w:val="5"/>
        <w:tblW w:w="0" w:type="auto"/>
        <w:jc w:val="center"/>
        <w:tblLayout w:type="fixed"/>
        <w:tblCellMar>
          <w:top w:w="0" w:type="dxa"/>
          <w:left w:w="10" w:type="dxa"/>
          <w:bottom w:w="0" w:type="dxa"/>
          <w:right w:w="10" w:type="dxa"/>
        </w:tblCellMar>
      </w:tblPr>
      <w:tblGrid>
        <w:gridCol w:w="1440"/>
        <w:gridCol w:w="1076"/>
        <w:gridCol w:w="1155"/>
        <w:gridCol w:w="3290"/>
        <w:gridCol w:w="970"/>
        <w:gridCol w:w="570"/>
        <w:gridCol w:w="4200"/>
        <w:gridCol w:w="848"/>
        <w:gridCol w:w="439"/>
      </w:tblGrid>
      <w:tr>
        <w:tblPrEx>
          <w:tblCellMar>
            <w:top w:w="0" w:type="dxa"/>
            <w:left w:w="10" w:type="dxa"/>
            <w:bottom w:w="0" w:type="dxa"/>
            <w:right w:w="10" w:type="dxa"/>
          </w:tblCellMar>
        </w:tblPrEx>
        <w:trPr>
          <w:trHeight w:val="533" w:hRule="exact"/>
          <w:jc w:val="center"/>
        </w:trPr>
        <w:tc>
          <w:tcPr>
            <w:tcW w:w="144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项目绩效</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（70分）</w:t>
            </w:r>
          </w:p>
        </w:tc>
        <w:tc>
          <w:tcPr>
            <w:tcW w:w="107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产出指标（50分）</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数量指标</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（20）</w:t>
            </w:r>
          </w:p>
        </w:tc>
        <w:tc>
          <w:tcPr>
            <w:tcW w:w="3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玉米“一喷多促”面积</w:t>
            </w:r>
          </w:p>
        </w:tc>
        <w:tc>
          <w:tcPr>
            <w:tcW w:w="9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7.5万亩</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20</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完成得20分，未完成酌情扣分</w:t>
            </w:r>
          </w:p>
        </w:tc>
        <w:tc>
          <w:tcPr>
            <w:tcW w:w="8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7.5万亩</w:t>
            </w:r>
          </w:p>
        </w:tc>
        <w:tc>
          <w:tcPr>
            <w:tcW w:w="4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w w:val="100"/>
                <w:kern w:val="2"/>
                <w:position w:val="0"/>
                <w:sz w:val="20"/>
                <w:szCs w:val="20"/>
                <w:u w:val="none"/>
                <w:shd w:val="clear" w:color="auto" w:fill="auto"/>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20</w:t>
            </w:r>
          </w:p>
        </w:tc>
      </w:tr>
      <w:tr>
        <w:tblPrEx>
          <w:tblCellMar>
            <w:top w:w="0" w:type="dxa"/>
            <w:left w:w="10" w:type="dxa"/>
            <w:bottom w:w="0" w:type="dxa"/>
            <w:right w:w="10" w:type="dxa"/>
          </w:tblCellMar>
        </w:tblPrEx>
        <w:trPr>
          <w:trHeight w:val="533" w:hRule="exact"/>
          <w:jc w:val="center"/>
        </w:trPr>
        <w:tc>
          <w:tcPr>
            <w:tcW w:w="1440" w:type="dxa"/>
            <w:vMerge w:val="continue"/>
            <w:tcBorders>
              <w:left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p>
        </w:tc>
        <w:tc>
          <w:tcPr>
            <w:tcW w:w="107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p>
        </w:tc>
        <w:tc>
          <w:tcPr>
            <w:tcW w:w="1155" w:type="dxa"/>
            <w:tcBorders>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质量指标</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（10）</w:t>
            </w:r>
          </w:p>
        </w:tc>
        <w:tc>
          <w:tcPr>
            <w:tcW w:w="3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玉米“一喷多促”效果</w:t>
            </w:r>
          </w:p>
        </w:tc>
        <w:tc>
          <w:tcPr>
            <w:tcW w:w="9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稳定秋粮生产</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10</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稳定得20分，未完成酌情扣分</w:t>
            </w:r>
          </w:p>
        </w:tc>
        <w:tc>
          <w:tcPr>
            <w:tcW w:w="8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稳定</w:t>
            </w:r>
          </w:p>
        </w:tc>
        <w:tc>
          <w:tcPr>
            <w:tcW w:w="4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w w:val="100"/>
                <w:kern w:val="2"/>
                <w:position w:val="0"/>
                <w:sz w:val="20"/>
                <w:szCs w:val="20"/>
                <w:u w:val="none"/>
                <w:shd w:val="clear" w:color="auto" w:fill="auto"/>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10</w:t>
            </w:r>
          </w:p>
        </w:tc>
      </w:tr>
      <w:tr>
        <w:tblPrEx>
          <w:tblCellMar>
            <w:top w:w="0" w:type="dxa"/>
            <w:left w:w="10" w:type="dxa"/>
            <w:bottom w:w="0" w:type="dxa"/>
            <w:right w:w="10" w:type="dxa"/>
          </w:tblCellMar>
        </w:tblPrEx>
        <w:trPr>
          <w:trHeight w:val="533" w:hRule="exact"/>
          <w:jc w:val="center"/>
        </w:trPr>
        <w:tc>
          <w:tcPr>
            <w:tcW w:w="1440" w:type="dxa"/>
            <w:vMerge w:val="continue"/>
            <w:tcBorders>
              <w:left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p>
        </w:tc>
        <w:tc>
          <w:tcPr>
            <w:tcW w:w="107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p>
        </w:tc>
        <w:tc>
          <w:tcPr>
            <w:tcW w:w="1155" w:type="dxa"/>
            <w:tcBorders>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成本指标</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（10）</w:t>
            </w:r>
          </w:p>
        </w:tc>
        <w:tc>
          <w:tcPr>
            <w:tcW w:w="3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每亩补助标准</w:t>
            </w:r>
          </w:p>
        </w:tc>
        <w:tc>
          <w:tcPr>
            <w:tcW w:w="9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≦20元/亩</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10</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≦20元/亩得10分，超过酌情扣分</w:t>
            </w:r>
          </w:p>
        </w:tc>
        <w:tc>
          <w:tcPr>
            <w:tcW w:w="8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14.8元/亩</w:t>
            </w:r>
          </w:p>
        </w:tc>
        <w:tc>
          <w:tcPr>
            <w:tcW w:w="4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7.4</w:t>
            </w:r>
          </w:p>
        </w:tc>
      </w:tr>
      <w:tr>
        <w:tblPrEx>
          <w:tblCellMar>
            <w:top w:w="0" w:type="dxa"/>
            <w:left w:w="10" w:type="dxa"/>
            <w:bottom w:w="0" w:type="dxa"/>
            <w:right w:w="10" w:type="dxa"/>
          </w:tblCellMar>
        </w:tblPrEx>
        <w:trPr>
          <w:trHeight w:val="533" w:hRule="exact"/>
          <w:jc w:val="center"/>
        </w:trPr>
        <w:tc>
          <w:tcPr>
            <w:tcW w:w="1440" w:type="dxa"/>
            <w:vMerge w:val="continue"/>
            <w:tcBorders>
              <w:left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p>
        </w:tc>
        <w:tc>
          <w:tcPr>
            <w:tcW w:w="107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p>
        </w:tc>
        <w:tc>
          <w:tcPr>
            <w:tcW w:w="1155" w:type="dxa"/>
            <w:tcBorders>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时效指标</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（10）</w:t>
            </w:r>
          </w:p>
        </w:tc>
        <w:tc>
          <w:tcPr>
            <w:tcW w:w="3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任务完成及时性</w:t>
            </w:r>
          </w:p>
        </w:tc>
        <w:tc>
          <w:tcPr>
            <w:tcW w:w="9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9月15日前</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10</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及时实施完成项目要求得10分，未完成酌情扣分。</w:t>
            </w:r>
          </w:p>
        </w:tc>
        <w:tc>
          <w:tcPr>
            <w:tcW w:w="8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9.15</w:t>
            </w:r>
          </w:p>
        </w:tc>
        <w:tc>
          <w:tcPr>
            <w:tcW w:w="4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10</w:t>
            </w:r>
          </w:p>
        </w:tc>
      </w:tr>
      <w:tr>
        <w:tblPrEx>
          <w:tblCellMar>
            <w:top w:w="0" w:type="dxa"/>
            <w:left w:w="10" w:type="dxa"/>
            <w:bottom w:w="0" w:type="dxa"/>
            <w:right w:w="10" w:type="dxa"/>
          </w:tblCellMar>
        </w:tblPrEx>
        <w:trPr>
          <w:trHeight w:val="533" w:hRule="exact"/>
          <w:jc w:val="center"/>
        </w:trPr>
        <w:tc>
          <w:tcPr>
            <w:tcW w:w="1440" w:type="dxa"/>
            <w:vMerge w:val="continue"/>
            <w:tcBorders>
              <w:left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p>
        </w:tc>
        <w:tc>
          <w:tcPr>
            <w:tcW w:w="107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效益指标（15分）</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经济效益</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（5）</w:t>
            </w:r>
          </w:p>
        </w:tc>
        <w:tc>
          <w:tcPr>
            <w:tcW w:w="3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病虫害危害损失率≦5%</w:t>
            </w:r>
          </w:p>
        </w:tc>
        <w:tc>
          <w:tcPr>
            <w:tcW w:w="9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危害损失率≦5%</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5</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病虫害危害损失率≦5%得10分，未达标酌情扣分</w:t>
            </w:r>
          </w:p>
        </w:tc>
        <w:tc>
          <w:tcPr>
            <w:tcW w:w="8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危害损失率≦5%</w:t>
            </w:r>
          </w:p>
        </w:tc>
        <w:tc>
          <w:tcPr>
            <w:tcW w:w="4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5</w:t>
            </w:r>
          </w:p>
        </w:tc>
      </w:tr>
      <w:tr>
        <w:tblPrEx>
          <w:tblCellMar>
            <w:top w:w="0" w:type="dxa"/>
            <w:left w:w="10" w:type="dxa"/>
            <w:bottom w:w="0" w:type="dxa"/>
            <w:right w:w="10" w:type="dxa"/>
          </w:tblCellMar>
        </w:tblPrEx>
        <w:trPr>
          <w:trHeight w:val="533" w:hRule="exact"/>
          <w:jc w:val="center"/>
        </w:trPr>
        <w:tc>
          <w:tcPr>
            <w:tcW w:w="1440" w:type="dxa"/>
            <w:vMerge w:val="continue"/>
            <w:tcBorders>
              <w:left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p>
        </w:tc>
        <w:tc>
          <w:tcPr>
            <w:tcW w:w="107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社会效益</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（5）</w:t>
            </w:r>
          </w:p>
        </w:tc>
        <w:tc>
          <w:tcPr>
            <w:tcW w:w="3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保障粮食安全和农业生产稳定</w:t>
            </w:r>
          </w:p>
        </w:tc>
        <w:tc>
          <w:tcPr>
            <w:tcW w:w="9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稳定</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5</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稳定得5分，未完成酌情扣分。</w:t>
            </w:r>
          </w:p>
        </w:tc>
        <w:tc>
          <w:tcPr>
            <w:tcW w:w="8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稳定</w:t>
            </w:r>
          </w:p>
        </w:tc>
        <w:tc>
          <w:tcPr>
            <w:tcW w:w="4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5</w:t>
            </w:r>
          </w:p>
        </w:tc>
      </w:tr>
      <w:tr>
        <w:tblPrEx>
          <w:tblCellMar>
            <w:top w:w="0" w:type="dxa"/>
            <w:left w:w="10" w:type="dxa"/>
            <w:bottom w:w="0" w:type="dxa"/>
            <w:right w:w="10" w:type="dxa"/>
          </w:tblCellMar>
        </w:tblPrEx>
        <w:trPr>
          <w:trHeight w:val="533" w:hRule="exact"/>
          <w:jc w:val="center"/>
        </w:trPr>
        <w:tc>
          <w:tcPr>
            <w:tcW w:w="1440" w:type="dxa"/>
            <w:vMerge w:val="continue"/>
            <w:tcBorders>
              <w:left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p>
        </w:tc>
        <w:tc>
          <w:tcPr>
            <w:tcW w:w="107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p>
        </w:tc>
        <w:tc>
          <w:tcPr>
            <w:tcW w:w="1155" w:type="dxa"/>
            <w:tcBorders>
              <w:top w:val="single" w:color="auto" w:sz="4" w:space="0"/>
              <w:left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可持续影响指标（5）</w:t>
            </w:r>
          </w:p>
        </w:tc>
        <w:tc>
          <w:tcPr>
            <w:tcW w:w="3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稳定农民生产积极性</w:t>
            </w:r>
          </w:p>
        </w:tc>
        <w:tc>
          <w:tcPr>
            <w:tcW w:w="9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保持稳定</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5</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完成得5分，未完成酌情扣分</w:t>
            </w:r>
          </w:p>
        </w:tc>
        <w:tc>
          <w:tcPr>
            <w:tcW w:w="8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保持稳定</w:t>
            </w:r>
          </w:p>
        </w:tc>
        <w:tc>
          <w:tcPr>
            <w:tcW w:w="4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5</w:t>
            </w:r>
          </w:p>
        </w:tc>
      </w:tr>
      <w:tr>
        <w:tblPrEx>
          <w:tblCellMar>
            <w:top w:w="0" w:type="dxa"/>
            <w:left w:w="10" w:type="dxa"/>
            <w:bottom w:w="0" w:type="dxa"/>
            <w:right w:w="10" w:type="dxa"/>
          </w:tblCellMar>
        </w:tblPrEx>
        <w:trPr>
          <w:trHeight w:val="683" w:hRule="exact"/>
          <w:jc w:val="center"/>
        </w:trPr>
        <w:tc>
          <w:tcPr>
            <w:tcW w:w="1440" w:type="dxa"/>
            <w:vMerge w:val="continue"/>
            <w:tcBorders>
              <w:left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p>
        </w:tc>
        <w:tc>
          <w:tcPr>
            <w:tcW w:w="10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满意度指标（5分）</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服务对象满意度（5）</w:t>
            </w:r>
          </w:p>
        </w:tc>
        <w:tc>
          <w:tcPr>
            <w:tcW w:w="32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指导服务对象满意度</w:t>
            </w:r>
          </w:p>
        </w:tc>
        <w:tc>
          <w:tcPr>
            <w:tcW w:w="9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≧80%</w:t>
            </w:r>
          </w:p>
        </w:tc>
        <w:tc>
          <w:tcPr>
            <w:tcW w:w="5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5</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eastAsia"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≧85%得10分，每少1个百分点扣1分，扣完为止。</w:t>
            </w:r>
          </w:p>
        </w:tc>
        <w:tc>
          <w:tcPr>
            <w:tcW w:w="8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94.7%</w:t>
            </w:r>
          </w:p>
        </w:tc>
        <w:tc>
          <w:tcPr>
            <w:tcW w:w="4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5</w:t>
            </w:r>
          </w:p>
        </w:tc>
      </w:tr>
      <w:tr>
        <w:tblPrEx>
          <w:tblCellMar>
            <w:top w:w="0" w:type="dxa"/>
            <w:left w:w="10" w:type="dxa"/>
            <w:bottom w:w="0" w:type="dxa"/>
            <w:right w:w="10" w:type="dxa"/>
          </w:tblCellMar>
        </w:tblPrEx>
        <w:trPr>
          <w:trHeight w:val="488" w:hRule="exact"/>
          <w:jc w:val="center"/>
        </w:trPr>
        <w:tc>
          <w:tcPr>
            <w:tcW w:w="13988" w:type="dxa"/>
            <w:gridSpan w:val="9"/>
            <w:tcBorders>
              <w:left w:val="single" w:color="auto" w:sz="4" w:space="0"/>
              <w:bottom w:val="single" w:color="auto" w:sz="4" w:space="0"/>
              <w:right w:val="single" w:color="auto" w:sz="4" w:space="0"/>
            </w:tcBorders>
            <w:shd w:val="clear" w:color="auto" w:fill="FFFFFF"/>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rPr>
                <w:rFonts w:hint="default" w:ascii="仿宋_GB2312" w:hAnsi="仿宋_GB2312" w:eastAsia="仿宋_GB2312" w:cs="仿宋_GB2312"/>
                <w:b w:val="0"/>
                <w:bCs w:val="0"/>
                <w:color w:val="000000"/>
                <w:spacing w:val="0"/>
                <w:w w:val="100"/>
                <w:position w:val="0"/>
                <w:sz w:val="20"/>
                <w:szCs w:val="20"/>
                <w:lang w:val="en-US" w:eastAsia="zh-CN" w:bidi="en-US"/>
              </w:rPr>
            </w:pPr>
            <w:r>
              <w:rPr>
                <w:rFonts w:hint="eastAsia" w:ascii="仿宋_GB2312" w:hAnsi="仿宋_GB2312" w:eastAsia="仿宋_GB2312" w:cs="仿宋_GB2312"/>
                <w:b w:val="0"/>
                <w:bCs w:val="0"/>
                <w:color w:val="000000"/>
                <w:spacing w:val="0"/>
                <w:w w:val="100"/>
                <w:position w:val="0"/>
                <w:sz w:val="20"/>
                <w:szCs w:val="20"/>
                <w:lang w:val="en-US" w:eastAsia="zh-CN" w:bidi="en-US"/>
              </w:rPr>
              <w:t>绩效自评得分97.4分</w:t>
            </w: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76"/>
      </w:pPr>
      <w:r>
        <w:separator/>
      </w:r>
    </w:p>
  </w:endnote>
  <w:endnote w:type="continuationSeparator" w:id="1">
    <w:p>
      <w:pPr>
        <w:ind w:firstLine="57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76"/>
      </w:pPr>
      <w:r>
        <w:separator/>
      </w:r>
    </w:p>
  </w:footnote>
  <w:footnote w:type="continuationSeparator" w:id="1">
    <w:p>
      <w:pPr>
        <w:ind w:firstLine="576"/>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NjYyMmQxMDg1N2M4YzUyOTczY2NlYzE2MWM1NTMifQ=="/>
  </w:docVars>
  <w:rsids>
    <w:rsidRoot w:val="00000000"/>
    <w:rsid w:val="476C1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w w:val="90"/>
      <w:kern w:val="2"/>
      <w:sz w:val="32"/>
      <w:szCs w:val="22"/>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unhideWhenUsed/>
    <w:qFormat/>
    <w:uiPriority w:val="99"/>
    <w:pPr>
      <w:spacing w:after="120"/>
      <w:ind w:left="420" w:leftChars="200"/>
    </w:pPr>
  </w:style>
  <w:style w:type="paragraph" w:styleId="4">
    <w:name w:val="Balloon Text"/>
    <w:basedOn w:val="1"/>
    <w:unhideWhenUsed/>
    <w:qFormat/>
    <w:uiPriority w:val="99"/>
    <w:rPr>
      <w:sz w:val="18"/>
      <w:szCs w:val="18"/>
    </w:rPr>
  </w:style>
  <w:style w:type="paragraph" w:customStyle="1" w:styleId="7">
    <w:name w:val="Other|1"/>
    <w:basedOn w:val="1"/>
    <w:autoRedefine/>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2023-12-30T01:57:41Z</dcterms:created>
  <dc:creator>Administrator</dc:creator>
  <cp:lastModifiedBy>.W.</cp:lastModifiedBy>
  <dcterms:modified xsi:type="dcterms:W3CDTF">2023-12-30T01:58:21Z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CD31F1EB699E48248EE03EC4668150DA_12</vt:lpwstr>
  </property>
</Properties>
</file>