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bCs/>
          <w:i w:val="0"/>
          <w:caps w:val="0"/>
          <w:color w:val="191919"/>
          <w:spacing w:val="0"/>
          <w:sz w:val="44"/>
          <w:szCs w:val="44"/>
          <w:shd w:val="clear" w:fill="FFFFFF"/>
        </w:rPr>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关于</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公开遴选</w:t>
      </w:r>
      <w:r>
        <w:rPr>
          <w:rFonts w:hint="eastAsia" w:ascii="方正小标宋简体" w:hAnsi="方正小标宋简体" w:eastAsia="方正小标宋简体" w:cs="方正小标宋简体"/>
          <w:b w:val="0"/>
          <w:bCs/>
          <w:i w:val="0"/>
          <w:caps w:val="0"/>
          <w:color w:val="191919"/>
          <w:spacing w:val="0"/>
          <w:sz w:val="44"/>
          <w:szCs w:val="44"/>
          <w:shd w:val="clear" w:fill="FFFFFF"/>
        </w:rPr>
        <w:t>20</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24</w:t>
      </w:r>
      <w:r>
        <w:rPr>
          <w:rFonts w:hint="eastAsia" w:ascii="方正小标宋简体" w:hAnsi="方正小标宋简体" w:eastAsia="方正小标宋简体" w:cs="方正小标宋简体"/>
          <w:b w:val="0"/>
          <w:bCs/>
          <w:i w:val="0"/>
          <w:caps w:val="0"/>
          <w:color w:val="191919"/>
          <w:spacing w:val="0"/>
          <w:sz w:val="44"/>
          <w:szCs w:val="44"/>
          <w:shd w:val="clear" w:fill="FFFFFF"/>
        </w:rPr>
        <w:t>年</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原州区</w:t>
      </w:r>
      <w:r>
        <w:rPr>
          <w:rFonts w:hint="eastAsia" w:ascii="方正小标宋简体" w:hAnsi="方正小标宋简体" w:eastAsia="方正小标宋简体" w:cs="方正小标宋简体"/>
          <w:b w:val="0"/>
          <w:bCs/>
          <w:i w:val="0"/>
          <w:caps w:val="0"/>
          <w:color w:val="191919"/>
          <w:spacing w:val="0"/>
          <w:sz w:val="44"/>
          <w:szCs w:val="44"/>
          <w:shd w:val="clear" w:fill="FFFFFF"/>
        </w:rPr>
        <w:t>农业生产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托管</w:t>
      </w:r>
      <w:r>
        <w:rPr>
          <w:rFonts w:hint="eastAsia" w:ascii="方正小标宋简体" w:hAnsi="方正小标宋简体" w:eastAsia="方正小标宋简体" w:cs="方正小标宋简体"/>
          <w:b w:val="0"/>
          <w:bCs/>
          <w:i w:val="0"/>
          <w:caps w:val="0"/>
          <w:color w:val="191919"/>
          <w:spacing w:val="0"/>
          <w:sz w:val="44"/>
          <w:szCs w:val="44"/>
          <w:shd w:val="clear" w:fill="FFFFFF"/>
        </w:rPr>
        <w:t>服务项目</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实施主体</w:t>
      </w:r>
      <w:r>
        <w:rPr>
          <w:rFonts w:hint="eastAsia" w:ascii="方正小标宋简体" w:hAnsi="方正小标宋简体" w:eastAsia="方正小标宋简体" w:cs="方正小标宋简体"/>
          <w:b w:val="0"/>
          <w:bCs/>
          <w:i w:val="0"/>
          <w:caps w:val="0"/>
          <w:color w:val="191919"/>
          <w:spacing w:val="0"/>
          <w:sz w:val="44"/>
          <w:szCs w:val="44"/>
          <w:shd w:val="clear" w:fill="FFFFFF"/>
          <w:lang w:eastAsia="zh-CN"/>
        </w:rPr>
        <w:t>的</w:t>
      </w:r>
      <w:r>
        <w:rPr>
          <w:rFonts w:hint="eastAsia" w:ascii="方正小标宋简体" w:hAnsi="方正小标宋简体" w:eastAsia="方正小标宋简体" w:cs="方正小标宋简体"/>
          <w:b w:val="0"/>
          <w:bCs/>
          <w:i w:val="0"/>
          <w:caps w:val="0"/>
          <w:color w:val="191919"/>
          <w:spacing w:val="0"/>
          <w:sz w:val="44"/>
          <w:szCs w:val="44"/>
          <w:shd w:val="clear" w:fill="FFFFFF"/>
          <w:lang w:val="en-US" w:eastAsia="zh-CN"/>
        </w:rPr>
        <w:t>公告</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为“健全农业社会化体系，实现小农户和现代农业发展有机衔接”，</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val="en-US" w:eastAsia="zh-CN"/>
        </w:rPr>
        <w:t>区2024</w:t>
      </w:r>
      <w:r>
        <w:rPr>
          <w:rFonts w:hint="eastAsia" w:ascii="仿宋_GB2312" w:hAnsi="仿宋_GB2312" w:eastAsia="仿宋_GB2312" w:cs="仿宋_GB2312"/>
          <w:sz w:val="32"/>
          <w:szCs w:val="32"/>
        </w:rPr>
        <w:t>年农业生产</w:t>
      </w:r>
      <w:r>
        <w:rPr>
          <w:rFonts w:hint="eastAsia" w:ascii="仿宋_GB2312" w:hAnsi="仿宋_GB2312" w:eastAsia="仿宋_GB2312" w:cs="仿宋_GB2312"/>
          <w:sz w:val="32"/>
          <w:szCs w:val="32"/>
          <w:lang w:eastAsia="zh-CN"/>
        </w:rPr>
        <w:t>托管</w:t>
      </w:r>
      <w:r>
        <w:rPr>
          <w:rFonts w:hint="eastAsia" w:ascii="仿宋_GB2312" w:hAnsi="仿宋_GB2312" w:eastAsia="仿宋_GB2312" w:cs="仿宋_GB2312"/>
          <w:sz w:val="32"/>
          <w:szCs w:val="32"/>
        </w:rPr>
        <w:t>服务项目，</w:t>
      </w:r>
      <w:r>
        <w:rPr>
          <w:rFonts w:hint="eastAsia" w:ascii="仿宋_GB2312" w:hAnsi="仿宋_GB2312" w:eastAsia="仿宋_GB2312" w:cs="仿宋_GB2312"/>
          <w:sz w:val="32"/>
          <w:szCs w:val="32"/>
          <w:lang w:val="en-US" w:eastAsia="zh-CN"/>
        </w:rPr>
        <w:t>保质保量完成项目任务，决定面向原州区公开遴选承接农业生产托管服务项目的实施主体，现将有关事项公告如下：</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一、项目实施</w:t>
      </w:r>
      <w:r>
        <w:rPr>
          <w:rFonts w:hint="eastAsia" w:ascii="黑体" w:hAnsi="黑体" w:eastAsia="黑体" w:cs="黑体"/>
          <w:sz w:val="32"/>
          <w:szCs w:val="32"/>
          <w:lang w:val="en-US" w:eastAsia="zh-CN"/>
        </w:rPr>
        <w:t>概况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以坚持带动农户发展为原则，把服务小农户作为政策支持的重点对象，着力解决小农户的生产难题，聚焦优质粮食、马铃薯、草畜、蔬菜等特色优势产业生产，支持农业生产托管服务关键环节和薄弱环节，2024年项目资金697.27万元，设置深耕、旋耕、玉米播种、杂粮播种、粮食烘干共5个托管环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eastAsia="方正仿宋_GBK"/>
          <w:color w:val="000000"/>
          <w:sz w:val="32"/>
          <w:szCs w:val="32"/>
          <w:lang w:eastAsia="zh-CN"/>
        </w:rPr>
      </w:pPr>
      <w:r>
        <w:rPr>
          <w:rFonts w:hint="eastAsia" w:ascii="仿宋_GB2312" w:hAnsi="仿宋_GB2312" w:eastAsia="仿宋_GB2312" w:cs="仿宋_GB2312"/>
          <w:sz w:val="32"/>
          <w:szCs w:val="32"/>
          <w:lang w:val="en-US" w:eastAsia="zh-CN"/>
        </w:rPr>
        <w:t>原则上财政补助占服务价格的比例不超过30%（为小农户提供服务财政补助占服务价格的比例为30%及以内，对规模经营主体提供服务财政补助占服务价格的比例为25%及以内），单季作物亩均各环节补助总量不超过100元，服务小农户农业生产托管服务的补助面积占比高于60%（小农户面积为200亩以内，200亩以上为规模经营主体），对单个服务的新型经营主体的补助规模不超过10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二、服务组织应具备的资质及服务作业质量</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val="0"/>
          <w:sz w:val="32"/>
          <w:szCs w:val="32"/>
          <w:lang w:eastAsia="zh-CN"/>
        </w:rPr>
        <w:t>（一）服务组织应具备的资质。</w:t>
      </w:r>
      <w:r>
        <w:rPr>
          <w:rFonts w:hint="eastAsia" w:ascii="仿宋_GB2312" w:hAnsi="仿宋_GB2312" w:eastAsia="仿宋_GB2312" w:cs="仿宋_GB2312"/>
          <w:b w:val="0"/>
          <w:bCs w:val="0"/>
          <w:sz w:val="32"/>
          <w:szCs w:val="32"/>
          <w:lang w:val="en-US" w:eastAsia="zh-CN"/>
        </w:rPr>
        <w:t>1.提供农业生产托管的服务组织应具备法人资格，原则上项目实施主体在内从事农业社会化服务达</w:t>
      </w:r>
      <w:r>
        <w:rPr>
          <w:rFonts w:hint="eastAsia" w:ascii="仿宋_GB2312" w:hAnsi="仿宋_GB2312" w:eastAsia="仿宋_GB2312" w:cs="仿宋_GB2312"/>
          <w:b w:val="0"/>
          <w:bCs w:val="0"/>
          <w:color w:val="auto"/>
          <w:sz w:val="32"/>
          <w:szCs w:val="32"/>
          <w:lang w:val="en-US" w:eastAsia="zh-CN"/>
        </w:rPr>
        <w:t>两年</w:t>
      </w:r>
      <w:r>
        <w:rPr>
          <w:rFonts w:hint="eastAsia" w:ascii="仿宋_GB2312" w:hAnsi="仿宋_GB2312" w:eastAsia="仿宋_GB2312" w:cs="仿宋_GB2312"/>
          <w:b w:val="0"/>
          <w:bCs w:val="0"/>
          <w:sz w:val="32"/>
          <w:szCs w:val="32"/>
          <w:lang w:val="en-US" w:eastAsia="zh-CN"/>
        </w:rPr>
        <w:t>以上。2.拥有与其服务内容、服务能力相匹配的专业农业机械和设备以及农业技术力量。3.具备与服务相适宜的固定场所及必备的办公设施，有相应的工作制度。4.具备农业生产托管的信息收集、管理能力，服务档案记录应保存三年以上。5.已在中国农业社会化服务组织名录库申报和当地农业农村行业管理部门备案的服务组织名录内，接受农业农村（农经）行业管理部门的监管。6.工作机具有自带实时记录工作量的GPS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（二）服务作业质量。</w:t>
      </w:r>
      <w:r>
        <w:rPr>
          <w:rFonts w:hint="eastAsia" w:ascii="仿宋_GB2312" w:hAnsi="仿宋_GB2312" w:eastAsia="仿宋_GB2312" w:cs="仿宋_GB2312"/>
          <w:sz w:val="32"/>
          <w:szCs w:val="32"/>
          <w:lang w:val="en-US" w:eastAsia="zh-CN"/>
        </w:rPr>
        <w:t>农业生产</w:t>
      </w:r>
      <w:r>
        <w:rPr>
          <w:rFonts w:hint="eastAsia" w:ascii="仿宋_GB2312" w:hAnsi="仿宋_GB2312" w:eastAsia="仿宋_GB2312" w:cs="仿宋_GB2312"/>
          <w:sz w:val="32"/>
          <w:szCs w:val="32"/>
        </w:rPr>
        <w:t>托管服务</w:t>
      </w:r>
      <w:r>
        <w:rPr>
          <w:rFonts w:hint="eastAsia" w:ascii="仿宋_GB2312" w:hAnsi="仿宋_GB2312" w:eastAsia="仿宋_GB2312" w:cs="仿宋_GB2312"/>
          <w:sz w:val="32"/>
          <w:szCs w:val="32"/>
          <w:lang w:eastAsia="zh-CN"/>
        </w:rPr>
        <w:t>作业质量</w:t>
      </w:r>
      <w:r>
        <w:rPr>
          <w:rFonts w:hint="eastAsia" w:ascii="仿宋_GB2312" w:hAnsi="仿宋_GB2312" w:eastAsia="仿宋_GB2312" w:cs="仿宋_GB2312"/>
          <w:sz w:val="32"/>
          <w:szCs w:val="32"/>
        </w:rPr>
        <w:t>应达到</w:t>
      </w:r>
      <w:r>
        <w:rPr>
          <w:rFonts w:hint="eastAsia" w:ascii="仿宋_GB2312" w:hAnsi="仿宋_GB2312" w:eastAsia="仿宋_GB2312" w:cs="仿宋_GB2312"/>
          <w:sz w:val="32"/>
          <w:szCs w:val="32"/>
          <w:lang w:eastAsia="zh-CN"/>
        </w:rPr>
        <w:t>农机作业规范和作业质量要求，同时达到实时系统设置</w:t>
      </w:r>
      <w:r>
        <w:rPr>
          <w:rFonts w:hint="eastAsia" w:ascii="仿宋_GB2312" w:hAnsi="仿宋_GB2312" w:eastAsia="仿宋_GB2312" w:cs="仿宋_GB2312"/>
          <w:sz w:val="32"/>
          <w:szCs w:val="32"/>
        </w:rPr>
        <w:t>的标准。</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2"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bCs w:val="0"/>
          <w:sz w:val="32"/>
          <w:szCs w:val="32"/>
        </w:rPr>
        <w:t>（三）优选服务组织。</w:t>
      </w:r>
      <w:r>
        <w:rPr>
          <w:rFonts w:hint="default" w:ascii="Times New Roman" w:hAnsi="Times New Roman" w:eastAsia="仿宋_GB2312" w:cs="Times New Roman"/>
          <w:color w:val="000000"/>
          <w:sz w:val="32"/>
          <w:szCs w:val="32"/>
          <w:lang w:eastAsia="zh-CN"/>
        </w:rPr>
        <w:t>按照</w:t>
      </w:r>
      <w:r>
        <w:rPr>
          <w:rFonts w:hint="default" w:ascii="Times New Roman" w:hAnsi="Times New Roman" w:eastAsia="仿宋_GB2312" w:cs="Times New Roman"/>
          <w:color w:val="000000"/>
          <w:sz w:val="32"/>
          <w:szCs w:val="32"/>
        </w:rPr>
        <w:t>促进形成稳定活跃的农业生产托管服务市场，培育壮大农业生产托管服务组织，探索形成可复制、可推广的农业社会化服务模式和运行机制</w:t>
      </w:r>
      <w:r>
        <w:rPr>
          <w:rFonts w:hint="default" w:ascii="Times New Roman" w:hAnsi="Times New Roman" w:eastAsia="仿宋_GB2312" w:cs="Times New Roman"/>
          <w:color w:val="000000"/>
          <w:sz w:val="32"/>
          <w:szCs w:val="32"/>
          <w:lang w:eastAsia="zh-CN"/>
        </w:rPr>
        <w:t>的目标要求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公开规范择优选择</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eastAsia="zh-CN"/>
        </w:rPr>
        <w:t>内</w:t>
      </w:r>
      <w:r>
        <w:rPr>
          <w:rFonts w:hint="eastAsia" w:ascii="仿宋_GB2312" w:hAnsi="仿宋_GB2312" w:eastAsia="仿宋_GB2312" w:cs="仿宋_GB2312"/>
          <w:sz w:val="32"/>
          <w:szCs w:val="32"/>
          <w:lang w:val="en-US" w:eastAsia="zh-CN"/>
        </w:rPr>
        <w:t>有一定规模、服务能力较强的村集体经济组织、服务型合作社、家庭农场、农业企业、农业产业化联合体等农业社会化服务组织</w:t>
      </w:r>
      <w:r>
        <w:rPr>
          <w:rFonts w:hint="default" w:ascii="Times New Roman" w:hAnsi="Times New Roman" w:eastAsia="仿宋_GB2312" w:cs="Times New Roman"/>
          <w:sz w:val="32"/>
          <w:szCs w:val="32"/>
        </w:rPr>
        <w:t>作为项目实施主体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优选的服务组织在</w:t>
      </w:r>
      <w:r>
        <w:rPr>
          <w:rFonts w:hint="eastAsia" w:ascii="Times New Roman" w:hAnsi="Times New Roman" w:eastAsia="仿宋_GB2312" w:cs="Times New Roman"/>
          <w:sz w:val="32"/>
          <w:szCs w:val="32"/>
          <w:lang w:val="en-US" w:eastAsia="zh-CN"/>
        </w:rPr>
        <w:t>原州区</w:t>
      </w:r>
      <w:r>
        <w:rPr>
          <w:rFonts w:hint="default" w:ascii="Times New Roman" w:hAnsi="Times New Roman" w:eastAsia="仿宋_GB2312" w:cs="Times New Roman"/>
          <w:sz w:val="32"/>
          <w:szCs w:val="32"/>
          <w:lang w:val="en-US" w:eastAsia="zh-CN"/>
        </w:rPr>
        <w:t>政府网站公示</w:t>
      </w:r>
      <w:r>
        <w:rPr>
          <w:rFonts w:hint="default" w:ascii="Times New Roman" w:hAnsi="Times New Roman" w:eastAsia="仿宋_GB2312" w:cs="Times New Roman"/>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三、遴选方式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网上公告。</w:t>
      </w:r>
      <w:r>
        <w:rPr>
          <w:rFonts w:hint="eastAsia" w:ascii="仿宋_GB2312" w:hAnsi="仿宋_GB2312" w:eastAsia="仿宋_GB2312" w:cs="仿宋_GB2312"/>
          <w:sz w:val="32"/>
          <w:szCs w:val="32"/>
          <w:lang w:eastAsia="zh-CN"/>
        </w:rPr>
        <w:t>坚持公开、公平、公正的原则，由</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农村合作经济经营管理站在</w:t>
      </w:r>
      <w:r>
        <w:rPr>
          <w:rFonts w:hint="eastAsia" w:ascii="仿宋_GB2312" w:hAnsi="仿宋_GB2312" w:eastAsia="仿宋_GB2312" w:cs="仿宋_GB2312"/>
          <w:sz w:val="32"/>
          <w:szCs w:val="32"/>
          <w:lang w:val="en-US" w:eastAsia="zh-CN"/>
        </w:rPr>
        <w:t>原州区人民</w:t>
      </w:r>
      <w:r>
        <w:rPr>
          <w:rFonts w:hint="eastAsia" w:ascii="仿宋_GB2312" w:hAnsi="仿宋_GB2312" w:eastAsia="仿宋_GB2312" w:cs="仿宋_GB2312"/>
          <w:sz w:val="32"/>
          <w:szCs w:val="32"/>
          <w:lang w:eastAsia="zh-CN"/>
        </w:rPr>
        <w:t>政府网站发布</w:t>
      </w:r>
      <w:r>
        <w:rPr>
          <w:rFonts w:hint="eastAsia" w:ascii="仿宋_GB2312" w:hAnsi="仿宋_GB2312" w:eastAsia="仿宋_GB2312" w:cs="仿宋_GB2312"/>
          <w:sz w:val="32"/>
          <w:szCs w:val="32"/>
          <w:lang w:val="en-US" w:eastAsia="zh-CN"/>
        </w:rPr>
        <w:t>遴选</w:t>
      </w:r>
      <w:r>
        <w:rPr>
          <w:rFonts w:hint="eastAsia" w:ascii="仿宋_GB2312" w:hAnsi="仿宋_GB2312" w:eastAsia="仿宋_GB2312" w:cs="仿宋_GB2312"/>
          <w:sz w:val="32"/>
          <w:szCs w:val="32"/>
          <w:lang w:eastAsia="zh-CN"/>
        </w:rPr>
        <w:t>承接服务主体公告。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自主申请。</w:t>
      </w:r>
      <w:r>
        <w:rPr>
          <w:rFonts w:hint="eastAsia" w:ascii="仿宋_GB2312" w:hAnsi="仿宋_GB2312" w:eastAsia="仿宋_GB2312" w:cs="仿宋_GB2312"/>
          <w:sz w:val="32"/>
          <w:szCs w:val="32"/>
          <w:lang w:eastAsia="zh-CN"/>
        </w:rPr>
        <w:t>有承接意愿的社会化服务组织在</w:t>
      </w:r>
      <w:r>
        <w:rPr>
          <w:rFonts w:hint="eastAsia" w:ascii="仿宋_GB2312" w:hAnsi="仿宋_GB2312" w:eastAsia="仿宋_GB2312" w:cs="仿宋_GB2312"/>
          <w:sz w:val="32"/>
          <w:szCs w:val="32"/>
          <w:lang w:val="en-US" w:eastAsia="zh-CN"/>
        </w:rPr>
        <w:t>2024年3月4日-3月15日</w:t>
      </w:r>
      <w:r>
        <w:rPr>
          <w:rFonts w:hint="eastAsia" w:ascii="仿宋_GB2312" w:hAnsi="仿宋_GB2312" w:eastAsia="仿宋_GB2312" w:cs="仿宋_GB2312"/>
          <w:sz w:val="32"/>
          <w:szCs w:val="32"/>
          <w:lang w:eastAsia="zh-CN"/>
        </w:rPr>
        <w:t>，向</w:t>
      </w:r>
      <w:bookmarkStart w:id="0" w:name="_GoBack"/>
      <w:bookmarkEnd w:id="0"/>
      <w:r>
        <w:rPr>
          <w:rFonts w:hint="eastAsia" w:ascii="仿宋_GB2312" w:hAnsi="仿宋_GB2312" w:eastAsia="仿宋_GB2312" w:cs="仿宋_GB2312"/>
          <w:sz w:val="32"/>
          <w:szCs w:val="32"/>
          <w:lang w:eastAsia="zh-CN"/>
        </w:rPr>
        <w:t>原州区农业农村局（</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农村合作经济经营管理站）申请，填报《</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农业生产社会化服务主体报名登记申请表》，</w:t>
      </w:r>
      <w:r>
        <w:rPr>
          <w:rFonts w:hint="eastAsia" w:ascii="仿宋_GB2312" w:hAnsi="仿宋_GB2312" w:eastAsia="仿宋_GB2312" w:cs="仿宋_GB2312"/>
          <w:sz w:val="32"/>
          <w:szCs w:val="32"/>
          <w:lang w:val="en-US" w:eastAsia="zh-CN"/>
        </w:rPr>
        <w:t>并加盖服务组织公章，同时</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lang w:val="en-US" w:eastAsia="zh-CN"/>
        </w:rPr>
        <w:t>交</w:t>
      </w:r>
      <w:r>
        <w:rPr>
          <w:rFonts w:hint="eastAsia" w:ascii="仿宋_GB2312" w:hAnsi="仿宋_GB2312" w:eastAsia="仿宋_GB2312" w:cs="仿宋_GB2312"/>
          <w:sz w:val="32"/>
          <w:szCs w:val="32"/>
          <w:lang w:eastAsia="zh-CN"/>
        </w:rPr>
        <w:t>服务组织</w:t>
      </w:r>
      <w:r>
        <w:rPr>
          <w:rFonts w:hint="eastAsia" w:ascii="仿宋_GB2312" w:hAnsi="仿宋_GB2312" w:eastAsia="仿宋_GB2312" w:cs="仿宋_GB2312"/>
          <w:sz w:val="32"/>
          <w:szCs w:val="32"/>
          <w:lang w:val="en-US" w:eastAsia="zh-CN"/>
        </w:rPr>
        <w:t>简介、营业执照</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lang w:val="en-US" w:eastAsia="zh-CN"/>
        </w:rPr>
        <w:t>机械设备照片、车辆行驶证复印件等</w:t>
      </w:r>
      <w:r>
        <w:rPr>
          <w:rFonts w:hint="eastAsia" w:ascii="仿宋_GB2312" w:hAnsi="仿宋_GB2312" w:eastAsia="仿宋_GB2312" w:cs="仿宋_GB2312"/>
          <w:sz w:val="32"/>
          <w:szCs w:val="32"/>
          <w:lang w:eastAsia="zh-CN"/>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评审并公示。</w:t>
      </w:r>
      <w:r>
        <w:rPr>
          <w:rFonts w:hint="eastAsia" w:ascii="仿宋_GB2312" w:hAnsi="仿宋_GB2312" w:eastAsia="仿宋_GB2312" w:cs="仿宋_GB2312"/>
          <w:sz w:val="32"/>
          <w:szCs w:val="32"/>
          <w:lang w:val="en-US" w:eastAsia="zh-CN"/>
        </w:rPr>
        <w:t>由原州区农业农村局组织相关技术人员组成评审组对</w:t>
      </w:r>
      <w:r>
        <w:rPr>
          <w:rFonts w:hint="eastAsia" w:ascii="仿宋_GB2312" w:hAnsi="仿宋_GB2312" w:eastAsia="仿宋_GB2312" w:cs="仿宋_GB2312"/>
          <w:sz w:val="32"/>
          <w:szCs w:val="32"/>
          <w:lang w:eastAsia="zh-CN"/>
        </w:rPr>
        <w:t>经自主申报、符合条件的服务组织进行综合评审，</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lang w:eastAsia="zh-CN"/>
        </w:rPr>
        <w:t>择优选择社会化服务组织作为承接主体，在</w:t>
      </w: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政府网站进行公示期7天以上，经公示无异议后予以确定。</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4.签订服务合同</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eastAsia="zh-CN"/>
        </w:rPr>
        <w:t>承接主体</w:t>
      </w:r>
      <w:r>
        <w:rPr>
          <w:rFonts w:hint="eastAsia" w:ascii="仿宋_GB2312" w:hAnsi="仿宋_GB2312" w:eastAsia="仿宋_GB2312" w:cs="仿宋_GB2312"/>
          <w:sz w:val="32"/>
          <w:szCs w:val="32"/>
          <w:lang w:val="en-US" w:eastAsia="zh-CN"/>
        </w:rPr>
        <w:t>上报《原州区</w:t>
      </w:r>
      <w:r>
        <w:rPr>
          <w:rFonts w:hint="eastAsia" w:ascii="仿宋_GB2312" w:hAnsi="仿宋_GB2312" w:eastAsia="仿宋_GB2312" w:cs="仿宋_GB2312"/>
          <w:sz w:val="32"/>
          <w:szCs w:val="32"/>
        </w:rPr>
        <w:t>农业生产托管服务试点项目xxx实施主体项目实施方案</w:t>
      </w:r>
      <w:r>
        <w:rPr>
          <w:rFonts w:hint="eastAsia" w:ascii="仿宋_GB2312" w:hAnsi="仿宋_GB2312" w:eastAsia="仿宋_GB2312" w:cs="仿宋_GB2312"/>
          <w:sz w:val="32"/>
          <w:szCs w:val="32"/>
          <w:lang w:val="en-US" w:eastAsia="zh-CN"/>
        </w:rPr>
        <w:t>》，原州区农村合作经济经营管理站与社会化服务组织签订服务合同，明确实施主体工作任务。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、报名地点及联系方式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原州区</w:t>
      </w:r>
      <w:r>
        <w:rPr>
          <w:rFonts w:hint="eastAsia" w:ascii="仿宋_GB2312" w:hAnsi="仿宋_GB2312" w:eastAsia="仿宋_GB2312" w:cs="仿宋_GB2312"/>
          <w:sz w:val="32"/>
          <w:szCs w:val="32"/>
          <w:lang w:eastAsia="zh-CN"/>
        </w:rPr>
        <w:t>农村合作经济经营管理站</w:t>
      </w:r>
      <w:r>
        <w:rPr>
          <w:rFonts w:hint="eastAsia" w:ascii="仿宋_GB2312" w:hAnsi="仿宋_GB2312" w:eastAsia="仿宋_GB2312" w:cs="仿宋_GB2312"/>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联系电话：2031787  2031859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附件：原州区农业生产社会化服务主体登记申请表（样表）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eastAsia="黑体"/>
          <w:sz w:val="32"/>
          <w:szCs w:val="32"/>
        </w:rPr>
      </w:pPr>
      <w:r>
        <w:rPr>
          <w:rFonts w:eastAsia="黑体"/>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pacing w:val="-4"/>
          <w:sz w:val="32"/>
          <w:szCs w:val="32"/>
        </w:rPr>
      </w:pPr>
      <w:r>
        <w:rPr>
          <w:rFonts w:hint="eastAsia" w:eastAsia="方正小标宋简体"/>
          <w:spacing w:val="-4"/>
          <w:sz w:val="32"/>
          <w:szCs w:val="32"/>
          <w:lang w:val="en-US" w:eastAsia="zh-CN"/>
        </w:rPr>
        <w:t>原州区</w:t>
      </w:r>
      <w:r>
        <w:rPr>
          <w:rFonts w:eastAsia="方正小标宋简体"/>
          <w:spacing w:val="-4"/>
          <w:sz w:val="32"/>
          <w:szCs w:val="32"/>
        </w:rPr>
        <w:t>农业生产社会化服务主体登记申请表（样表）</w:t>
      </w:r>
    </w:p>
    <w:p>
      <w:pPr>
        <w:rPr>
          <w:szCs w:val="21"/>
        </w:rPr>
      </w:pPr>
      <w:r>
        <w:rPr>
          <w:szCs w:val="21"/>
        </w:rPr>
        <w:t xml:space="preserve">                                                                  年   月   日</w:t>
      </w:r>
    </w:p>
    <w:tbl>
      <w:tblPr>
        <w:tblStyle w:val="9"/>
        <w:tblW w:w="88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314"/>
        <w:gridCol w:w="1668"/>
        <w:gridCol w:w="1576"/>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称</w:t>
            </w:r>
          </w:p>
        </w:tc>
        <w:tc>
          <w:tcPr>
            <w:tcW w:w="3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地址</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负责人</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身份证号码</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w:t>
            </w:r>
            <w:r>
              <w:rPr>
                <w:rFonts w:ascii="Calibri" w:hAnsi="Calibri" w:eastAsia="宋体" w:cs="Calibri"/>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话</w:t>
            </w:r>
          </w:p>
        </w:tc>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default" w:ascii="Calibri" w:hAnsi="Calibri" w:eastAsia="宋体"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机手数（人）</w:t>
            </w:r>
          </w:p>
        </w:tc>
        <w:tc>
          <w:tcPr>
            <w:tcW w:w="2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申请服务环节及面积（亩）</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深耕：</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旋耕：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6"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1"/>
                <w:szCs w:val="21"/>
                <w:u w:val="none"/>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播种（玉米、杂粮）：</w:t>
            </w:r>
          </w:p>
          <w:p>
            <w:pPr>
              <w:pStyle w:val="2"/>
              <w:rPr>
                <w:rFonts w:hint="default"/>
                <w:lang w:val="en-US"/>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10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机械类型（型号）、数量</w:t>
            </w: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轮式拖拉机：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大中型拖拉机：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履带式拖拉机：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1080"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烘干机：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trPr>
        <w:tc>
          <w:tcPr>
            <w:tcW w:w="10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其他：</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宋体" w:hAnsi="宋体" w:eastAsia="宋体" w:cs="宋体"/>
                        <w:sz w:val="32"/>
                        <w:szCs w:val="32"/>
                        <w:lang w:eastAsia="zh-CN"/>
                      </w:rPr>
                      <w:fldChar w:fldCharType="begin"/>
                    </w:r>
                    <w:r>
                      <w:rPr>
                        <w:rFonts w:hint="eastAsia" w:ascii="宋体" w:hAnsi="宋体" w:eastAsia="宋体" w:cs="宋体"/>
                        <w:sz w:val="32"/>
                        <w:szCs w:val="32"/>
                        <w:lang w:eastAsia="zh-CN"/>
                      </w:rPr>
                      <w:instrText xml:space="preserve"> PAGE  \* MERGEFORMAT </w:instrText>
                    </w:r>
                    <w:r>
                      <w:rPr>
                        <w:rFonts w:hint="eastAsia" w:ascii="宋体" w:hAnsi="宋体" w:eastAsia="宋体" w:cs="宋体"/>
                        <w:sz w:val="32"/>
                        <w:szCs w:val="32"/>
                        <w:lang w:eastAsia="zh-CN"/>
                      </w:rPr>
                      <w:fldChar w:fldCharType="separate"/>
                    </w:r>
                    <w:r>
                      <w:rPr>
                        <w:rFonts w:hint="eastAsia" w:ascii="宋体" w:hAnsi="宋体" w:eastAsia="宋体" w:cs="宋体"/>
                        <w:sz w:val="32"/>
                        <w:szCs w:val="32"/>
                        <w:lang w:eastAsia="zh-CN"/>
                      </w:rPr>
                      <w:t>1</w:t>
                    </w:r>
                    <w:r>
                      <w:rPr>
                        <w:rFonts w:hint="eastAsia" w:ascii="宋体" w:hAnsi="宋体" w:eastAsia="宋体" w:cs="宋体"/>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jMThjMTRhYThmOWJjMzJkNzgyZDU5NTFhZWVkMTYifQ=="/>
  </w:docVars>
  <w:rsids>
    <w:rsidRoot w:val="5AFF0891"/>
    <w:rsid w:val="00DB709A"/>
    <w:rsid w:val="019D4A03"/>
    <w:rsid w:val="04781A0B"/>
    <w:rsid w:val="04A9250C"/>
    <w:rsid w:val="051647BA"/>
    <w:rsid w:val="060A1534"/>
    <w:rsid w:val="0837398B"/>
    <w:rsid w:val="09EE76E7"/>
    <w:rsid w:val="0A2473A8"/>
    <w:rsid w:val="0B5F7F25"/>
    <w:rsid w:val="0BD37342"/>
    <w:rsid w:val="0C21342D"/>
    <w:rsid w:val="0C9977F3"/>
    <w:rsid w:val="0FA67D74"/>
    <w:rsid w:val="107C5C84"/>
    <w:rsid w:val="111B16B0"/>
    <w:rsid w:val="16D2663F"/>
    <w:rsid w:val="172F194D"/>
    <w:rsid w:val="18482E25"/>
    <w:rsid w:val="1B553756"/>
    <w:rsid w:val="1BE3278A"/>
    <w:rsid w:val="1CDA72AF"/>
    <w:rsid w:val="1E7148B2"/>
    <w:rsid w:val="1EAA54AB"/>
    <w:rsid w:val="206F4DFB"/>
    <w:rsid w:val="210E2E3C"/>
    <w:rsid w:val="224003EC"/>
    <w:rsid w:val="22D856C1"/>
    <w:rsid w:val="24B72BE7"/>
    <w:rsid w:val="267D6CD1"/>
    <w:rsid w:val="26880E28"/>
    <w:rsid w:val="280E7868"/>
    <w:rsid w:val="290C44A9"/>
    <w:rsid w:val="29A43246"/>
    <w:rsid w:val="2A7626F4"/>
    <w:rsid w:val="2CD43B50"/>
    <w:rsid w:val="2CFE2C1E"/>
    <w:rsid w:val="3086192E"/>
    <w:rsid w:val="35AC124F"/>
    <w:rsid w:val="388C2537"/>
    <w:rsid w:val="38E608BB"/>
    <w:rsid w:val="397773A6"/>
    <w:rsid w:val="39B429A2"/>
    <w:rsid w:val="3A1566A1"/>
    <w:rsid w:val="3E8A6169"/>
    <w:rsid w:val="3E9C21BE"/>
    <w:rsid w:val="3FFD72EF"/>
    <w:rsid w:val="40550FD3"/>
    <w:rsid w:val="42205B00"/>
    <w:rsid w:val="434054C0"/>
    <w:rsid w:val="45736680"/>
    <w:rsid w:val="46A372B3"/>
    <w:rsid w:val="474838EF"/>
    <w:rsid w:val="48117779"/>
    <w:rsid w:val="49013FD2"/>
    <w:rsid w:val="499B222F"/>
    <w:rsid w:val="4A3556EE"/>
    <w:rsid w:val="4A5B2C36"/>
    <w:rsid w:val="4BDC174E"/>
    <w:rsid w:val="4D3D4B6D"/>
    <w:rsid w:val="4D8A7C4C"/>
    <w:rsid w:val="4E085648"/>
    <w:rsid w:val="4EF14E85"/>
    <w:rsid w:val="4F7217D4"/>
    <w:rsid w:val="500F6030"/>
    <w:rsid w:val="52437B9D"/>
    <w:rsid w:val="52DD1920"/>
    <w:rsid w:val="55210AD8"/>
    <w:rsid w:val="55456CB4"/>
    <w:rsid w:val="57C8350B"/>
    <w:rsid w:val="58232DE0"/>
    <w:rsid w:val="59FA0956"/>
    <w:rsid w:val="5AFF0891"/>
    <w:rsid w:val="5B21275D"/>
    <w:rsid w:val="5B50181C"/>
    <w:rsid w:val="5DF208E9"/>
    <w:rsid w:val="5EE24B88"/>
    <w:rsid w:val="61FC4990"/>
    <w:rsid w:val="62676CB1"/>
    <w:rsid w:val="62E61BA6"/>
    <w:rsid w:val="633C3481"/>
    <w:rsid w:val="644D26B6"/>
    <w:rsid w:val="646F78AA"/>
    <w:rsid w:val="64F57C9E"/>
    <w:rsid w:val="65D55EFA"/>
    <w:rsid w:val="678B67D8"/>
    <w:rsid w:val="68CC2403"/>
    <w:rsid w:val="6AED7E65"/>
    <w:rsid w:val="6B6A68BD"/>
    <w:rsid w:val="6F99687E"/>
    <w:rsid w:val="705C05B2"/>
    <w:rsid w:val="74E12AC6"/>
    <w:rsid w:val="75966A1F"/>
    <w:rsid w:val="78F62188"/>
    <w:rsid w:val="791E785B"/>
    <w:rsid w:val="79241132"/>
    <w:rsid w:val="794E58AF"/>
    <w:rsid w:val="7A5214E8"/>
    <w:rsid w:val="7B0429A2"/>
    <w:rsid w:val="7B254500"/>
    <w:rsid w:val="7BFF4CEB"/>
    <w:rsid w:val="7E80488D"/>
    <w:rsid w:val="7EA6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line="579" w:lineRule="atLeast"/>
      <w:outlineLvl w:val="1"/>
    </w:pPr>
    <w:rPr>
      <w:rFonts w:eastAsia="黑体"/>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420" w:firstLineChars="200"/>
    </w:pPr>
    <w:rPr>
      <w:rFonts w:ascii="Times New Roman" w:cs="Times New Roman"/>
    </w:rPr>
  </w:style>
  <w:style w:type="paragraph" w:styleId="3">
    <w:name w:val="Body Text Indent"/>
    <w:basedOn w:val="1"/>
    <w:qFormat/>
    <w:uiPriority w:val="0"/>
    <w:pPr>
      <w:spacing w:line="360" w:lineRule="auto"/>
      <w:ind w:right="-468" w:firstLine="883" w:firstLineChars="314"/>
    </w:pPr>
    <w:rPr>
      <w:rFonts w:ascii="仿宋_GB2312" w:eastAsia="仿宋_GB2312"/>
      <w:b/>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List Paragraph"/>
    <w:basedOn w:val="1"/>
    <w:qFormat/>
    <w:uiPriority w:val="0"/>
    <w:pPr>
      <w:ind w:firstLine="420" w:firstLineChars="200"/>
    </w:pPr>
    <w:rPr>
      <w:szCs w:val="24"/>
    </w:rPr>
  </w:style>
  <w:style w:type="character" w:customStyle="1" w:styleId="14">
    <w:name w:val="font11"/>
    <w:basedOn w:val="10"/>
    <w:qFormat/>
    <w:uiPriority w:val="0"/>
    <w:rPr>
      <w:rFonts w:hint="eastAsia" w:ascii="宋体" w:hAnsi="宋体" w:eastAsia="宋体" w:cs="宋体"/>
      <w:color w:val="000000"/>
      <w:sz w:val="21"/>
      <w:szCs w:val="21"/>
      <w:u w:val="none"/>
    </w:rPr>
  </w:style>
  <w:style w:type="character" w:customStyle="1" w:styleId="15">
    <w:name w:val="font21"/>
    <w:basedOn w:val="10"/>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1421</Words>
  <Characters>1477</Characters>
  <Lines>0</Lines>
  <Paragraphs>0</Paragraphs>
  <TotalTime>1</TotalTime>
  <ScaleCrop>false</ScaleCrop>
  <LinksUpToDate>false</LinksUpToDate>
  <CharactersWithSpaces>1561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2020-03-23T09:33:00Z</dcterms:created>
  <dc:creator>Administrator</dc:creator>
  <cp:lastModifiedBy>guyuan</cp:lastModifiedBy>
  <cp:lastPrinted>2024-03-04T10:31:00Z</cp:lastPrinted>
  <dcterms:modified xsi:type="dcterms:W3CDTF">2024-03-20T15:42:43Z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1BDBBF8B241847E88E93D4022CADF67F</vt:lpwstr>
  </property>
  <property fmtid="{D5CDD505-2E9C-101B-9397-08002B2CF9AE}" pid="4" name="KSOSaveFontToCloudKey">
    <vt:lpwstr>908570818_btnclosed</vt:lpwstr>
  </property>
</Properties>
</file>