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67B4C">
      <w:pPr>
        <w:keepNext w:val="0"/>
        <w:keepLines w:val="0"/>
        <w:pageBreakBefore w:val="0"/>
        <w:widowControl w:val="0"/>
        <w:kinsoku/>
        <w:wordWrap/>
        <w:overflowPunct/>
        <w:topLinePunct w:val="0"/>
        <w:autoSpaceDE/>
        <w:autoSpaceDN/>
        <w:bidi w:val="0"/>
        <w:adjustRightInd/>
        <w:spacing w:line="240" w:lineRule="exact"/>
        <w:textAlignment w:val="auto"/>
        <w:rPr>
          <w:rFonts w:hint="eastAsia"/>
          <w:color w:val="FF0000"/>
        </w:rPr>
      </w:pPr>
    </w:p>
    <w:p w14:paraId="535C81BA">
      <w:pPr>
        <w:keepNext w:val="0"/>
        <w:keepLines w:val="0"/>
        <w:pageBreakBefore w:val="0"/>
        <w:widowControl w:val="0"/>
        <w:kinsoku/>
        <w:wordWrap/>
        <w:overflowPunct/>
        <w:topLinePunct w:val="0"/>
        <w:autoSpaceDE/>
        <w:autoSpaceDN/>
        <w:bidi w:val="0"/>
        <w:adjustRightInd/>
        <w:spacing w:line="240" w:lineRule="exact"/>
        <w:textAlignment w:val="auto"/>
        <w:rPr>
          <w:rFonts w:hint="eastAsia"/>
          <w:color w:val="FF0000"/>
        </w:rPr>
      </w:pPr>
    </w:p>
    <w:p w14:paraId="196CB1EB">
      <w:pPr>
        <w:spacing w:line="1200" w:lineRule="exact"/>
        <w:ind w:firstLine="0" w:firstLineChars="0"/>
        <w:jc w:val="center"/>
        <w:rPr>
          <w:rFonts w:hint="eastAsia" w:ascii="方正小标宋简体" w:hAnsi="Calibri" w:eastAsia="方正小标宋简体" w:cs="黑体"/>
          <w:color w:val="FF0000"/>
          <w:sz w:val="72"/>
          <w:szCs w:val="72"/>
        </w:rPr>
      </w:pPr>
      <w:r>
        <w:rPr>
          <w:rFonts w:hint="eastAsia" w:ascii="方正小标宋简体" w:hAnsi="Calibri" w:eastAsia="方正小标宋简体" w:cs="黑体"/>
          <w:color w:val="FF0000"/>
          <w:sz w:val="72"/>
          <w:szCs w:val="72"/>
        </w:rPr>
        <w:t xml:space="preserve">固 </w:t>
      </w:r>
      <w:r>
        <w:rPr>
          <w:rFonts w:hint="eastAsia" w:ascii="方正小标宋简体" w:hAnsi="Calibri" w:eastAsia="方正小标宋简体" w:cs="黑体"/>
          <w:color w:val="FF0000"/>
          <w:sz w:val="72"/>
          <w:szCs w:val="72"/>
          <w:lang w:val="en-US" w:eastAsia="zh-CN"/>
        </w:rPr>
        <w:t xml:space="preserve"> </w:t>
      </w:r>
      <w:r>
        <w:rPr>
          <w:rFonts w:hint="eastAsia" w:ascii="方正小标宋简体" w:hAnsi="Calibri" w:eastAsia="方正小标宋简体" w:cs="黑体"/>
          <w:color w:val="FF0000"/>
          <w:sz w:val="72"/>
          <w:szCs w:val="72"/>
        </w:rPr>
        <w:t xml:space="preserve"> 原 </w:t>
      </w:r>
      <w:r>
        <w:rPr>
          <w:rFonts w:hint="eastAsia" w:ascii="方正小标宋简体" w:hAnsi="Calibri" w:eastAsia="方正小标宋简体" w:cs="黑体"/>
          <w:color w:val="FF0000"/>
          <w:sz w:val="72"/>
          <w:szCs w:val="72"/>
          <w:lang w:val="en-US" w:eastAsia="zh-CN"/>
        </w:rPr>
        <w:t xml:space="preserve"> </w:t>
      </w:r>
      <w:r>
        <w:rPr>
          <w:rFonts w:hint="eastAsia" w:ascii="方正小标宋简体" w:hAnsi="Calibri" w:eastAsia="方正小标宋简体" w:cs="黑体"/>
          <w:color w:val="FF0000"/>
          <w:sz w:val="72"/>
          <w:szCs w:val="72"/>
        </w:rPr>
        <w:t xml:space="preserve"> 市</w:t>
      </w:r>
    </w:p>
    <w:p w14:paraId="38B65F02">
      <w:pPr>
        <w:spacing w:line="2000" w:lineRule="exact"/>
        <w:ind w:firstLine="0" w:firstLineChars="0"/>
        <w:jc w:val="distribute"/>
        <w:rPr>
          <w:rFonts w:hint="eastAsia" w:ascii="方正小标宋简体" w:hAnsi="Calibri" w:eastAsia="方正小标宋简体" w:cs="黑体"/>
          <w:color w:val="FF0000"/>
          <w:spacing w:val="-62"/>
          <w:w w:val="48"/>
          <w:sz w:val="128"/>
          <w:szCs w:val="128"/>
        </w:rPr>
      </w:pPr>
      <w:r>
        <w:rPr>
          <w:rFonts w:hint="eastAsia" w:ascii="方正小标宋简体" w:hAnsi="Calibri" w:eastAsia="方正小标宋简体" w:cs="黑体"/>
          <w:color w:val="FF0000"/>
          <w:spacing w:val="-62"/>
          <w:w w:val="48"/>
          <w:sz w:val="120"/>
          <w:szCs w:val="120"/>
        </w:rPr>
        <w:t>原州区</w:t>
      </w:r>
      <w:r>
        <w:rPr>
          <w:rFonts w:hint="eastAsia" w:ascii="方正小标宋简体" w:hAnsi="Calibri" w:eastAsia="方正小标宋简体" w:cs="黑体"/>
          <w:color w:val="FF0000"/>
          <w:spacing w:val="-62"/>
          <w:w w:val="48"/>
          <w:sz w:val="120"/>
          <w:szCs w:val="120"/>
          <w:lang w:val="en-US" w:eastAsia="zh-CN"/>
        </w:rPr>
        <w:t>动物疾病预防控制中心</w:t>
      </w:r>
      <w:r>
        <w:rPr>
          <w:rFonts w:hint="eastAsia" w:ascii="方正小标宋简体" w:hAnsi="Calibri" w:eastAsia="方正小标宋简体" w:cs="黑体"/>
          <w:color w:val="FF0000"/>
          <w:spacing w:val="-62"/>
          <w:w w:val="48"/>
          <w:sz w:val="120"/>
          <w:szCs w:val="120"/>
        </w:rPr>
        <w:t>文件</w:t>
      </w:r>
    </w:p>
    <w:p w14:paraId="67D9658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黑体" w:hAnsi="Calibri" w:eastAsia="黑体" w:cs="黑体"/>
          <w:b/>
          <w:color w:val="FF0000"/>
          <w:sz w:val="44"/>
        </w:rPr>
      </w:pPr>
    </w:p>
    <w:p w14:paraId="2CFC67F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Calibri" w:eastAsia="仿宋_GB2312" w:cs="黑体"/>
          <w:sz w:val="32"/>
          <w:szCs w:val="32"/>
          <w:lang w:val="en-US" w:eastAsia="zh-CN"/>
        </w:rPr>
      </w:pPr>
      <w:r>
        <w:rPr>
          <w:rFonts w:hint="eastAsia" w:ascii="仿宋_GB2312" w:hAnsi="仿宋_GB2312" w:eastAsia="仿宋_GB2312" w:cs="仿宋_GB2312"/>
          <w:sz w:val="32"/>
          <w:szCs w:val="32"/>
        </w:rPr>
        <w:t>原疾控（动）字</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6</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p>
    <w:p w14:paraId="79BE7DED">
      <w:pPr>
        <w:spacing w:line="500" w:lineRule="exact"/>
        <w:ind w:firstLine="0" w:firstLineChars="0"/>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ascii="Calibri" w:hAnsi="Calibri" w:eastAsia="方正小标宋简体" w:cs="黑体"/>
          <w:color w:val="FF0000"/>
          <w:sz w:val="60"/>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125095</wp:posOffset>
                </wp:positionV>
                <wp:extent cx="5579745" cy="0"/>
                <wp:effectExtent l="0" t="9525" r="1905" b="9525"/>
                <wp:wrapNone/>
                <wp:docPr id="7" name="直接连接符 7"/>
                <wp:cNvGraphicFramePr/>
                <a:graphic xmlns:a="http://schemas.openxmlformats.org/drawingml/2006/main">
                  <a:graphicData uri="http://schemas.microsoft.com/office/word/2010/wordprocessingShape">
                    <wps:wsp>
                      <wps:cNvCnPr/>
                      <wps:spPr>
                        <a:xfrm>
                          <a:off x="0" y="0"/>
                          <a:ext cx="557974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9.85pt;height:0pt;width:439.35pt;z-index:251662336;mso-width-relative:page;mso-height-relative:page;" filled="f" stroked="t" coordsize="21600,21600" o:gfxdata="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PnpF3VAAAABwEAAA8AAAAAAAAAAQAgAAAAIgAAAGRycy9kb3ducmV2LnhtbFBL&#10;AQIUABQAAAAIAIdO4kCMG6k5+QEAAOUDAAAOAAAAAAAAAAEAIAAAACQBAABkcnMvZTJvRG9jLnht&#10;bFBLBQYAAAAABgAGAFkBAACPBQAAAAA=&#10;">
                <v:fill on="f" focussize="0,0"/>
                <v:stroke weight="1.5pt" color="#FF0000" joinstyle="round"/>
                <v:imagedata o:title=""/>
                <o:lock v:ext="edit" aspectratio="f"/>
              </v:line>
            </w:pict>
          </mc:Fallback>
        </mc:AlternateContent>
      </w:r>
    </w:p>
    <w:p w14:paraId="01961C3E">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方正小标宋简体" w:hAnsi="华文中宋" w:eastAsia="方正小标宋简体"/>
          <w:b w:val="0"/>
          <w:bCs w:val="0"/>
          <w:sz w:val="44"/>
          <w:szCs w:val="44"/>
          <w:lang w:val="en-US" w:eastAsia="zh-CN"/>
        </w:rPr>
      </w:pPr>
      <w:r>
        <w:rPr>
          <w:rFonts w:hint="eastAsia" w:ascii="方正小标宋简体" w:hAnsi="华文中宋" w:eastAsia="方正小标宋简体"/>
          <w:b w:val="0"/>
          <w:bCs w:val="0"/>
          <w:sz w:val="44"/>
          <w:szCs w:val="44"/>
          <w:lang w:val="en-US" w:eastAsia="zh-CN"/>
        </w:rPr>
        <w:t>原州区动物疫病强制免疫</w:t>
      </w:r>
      <w:r>
        <w:rPr>
          <w:rFonts w:hint="eastAsia" w:ascii="方正小标宋简体" w:hAnsi="华文中宋" w:eastAsia="方正小标宋简体"/>
          <w:b w:val="0"/>
          <w:bCs w:val="0"/>
          <w:sz w:val="44"/>
          <w:szCs w:val="44"/>
          <w:lang w:eastAsia="zh-CN"/>
        </w:rPr>
        <w:t>项目</w:t>
      </w:r>
      <w:r>
        <w:rPr>
          <w:rFonts w:hint="eastAsia" w:ascii="方正小标宋简体" w:hAnsi="华文中宋" w:eastAsia="方正小标宋简体"/>
          <w:b w:val="0"/>
          <w:bCs w:val="0"/>
          <w:sz w:val="44"/>
          <w:szCs w:val="44"/>
          <w:lang w:val="en-US" w:eastAsia="zh-CN"/>
        </w:rPr>
        <w:t>转移支付</w:t>
      </w:r>
    </w:p>
    <w:p w14:paraId="74585FC8">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方正小标宋简体" w:hAnsi="华文中宋" w:eastAsia="方正小标宋简体"/>
          <w:b w:val="0"/>
          <w:bCs w:val="0"/>
          <w:sz w:val="44"/>
          <w:szCs w:val="44"/>
          <w:lang w:val="en-US" w:eastAsia="zh-CN"/>
        </w:rPr>
      </w:pPr>
      <w:r>
        <w:rPr>
          <w:rFonts w:hint="eastAsia" w:ascii="方正小标宋简体" w:hAnsi="华文中宋" w:eastAsia="方正小标宋简体"/>
          <w:b w:val="0"/>
          <w:bCs w:val="0"/>
          <w:sz w:val="44"/>
          <w:szCs w:val="44"/>
          <w:lang w:val="en-US" w:eastAsia="zh-CN"/>
        </w:rPr>
        <w:t>2025年度绩效自评报告</w:t>
      </w:r>
    </w:p>
    <w:p w14:paraId="129EFEC2">
      <w:pPr>
        <w:keepNext w:val="0"/>
        <w:keepLines w:val="0"/>
        <w:pageBreakBefore w:val="0"/>
        <w:widowControl w:val="0"/>
        <w:kinsoku/>
        <w:wordWrap/>
        <w:overflowPunct w:val="0"/>
        <w:topLinePunct w:val="0"/>
        <w:autoSpaceDE/>
        <w:autoSpaceDN/>
        <w:bidi w:val="0"/>
        <w:adjustRightInd/>
        <w:snapToGrid/>
        <w:spacing w:before="157" w:beforeLines="50" w:after="0" w:afterLines="0" w:line="560" w:lineRule="exact"/>
        <w:ind w:right="0" w:rightChars="0" w:firstLine="640" w:firstLineChars="200"/>
        <w:jc w:val="both"/>
        <w:textAlignment w:val="auto"/>
        <w:outlineLvl w:val="9"/>
        <w:rPr>
          <w:rFonts w:hint="default"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一、绩效目标分解下达情况</w:t>
      </w:r>
    </w:p>
    <w:p w14:paraId="31AC33A0">
      <w:pPr>
        <w:pStyle w:val="20"/>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left="640" w:leftChars="200" w:firstLine="0" w:firstLineChars="0"/>
        <w:jc w:val="both"/>
        <w:textAlignment w:val="auto"/>
        <w:rPr>
          <w:rFonts w:hint="eastAsia" w:ascii="楷体_GB2312" w:hAnsi="楷体_GB2312" w:eastAsia="楷体_GB2312" w:cs="楷体_GB2312"/>
          <w:b/>
          <w:bCs/>
          <w:snapToGrid/>
          <w:color w:val="auto"/>
          <w:kern w:val="2"/>
          <w:szCs w:val="32"/>
          <w:lang w:eastAsia="zh-CN"/>
        </w:rPr>
      </w:pPr>
      <w:r>
        <w:rPr>
          <w:rFonts w:hint="eastAsia" w:ascii="楷体_GB2312" w:hAnsi="楷体_GB2312" w:eastAsia="楷体_GB2312" w:cs="楷体_GB2312"/>
          <w:b/>
          <w:bCs/>
          <w:snapToGrid/>
          <w:color w:val="auto"/>
          <w:kern w:val="2"/>
          <w:szCs w:val="32"/>
        </w:rPr>
        <w:t>（一）中央下达</w:t>
      </w:r>
      <w:r>
        <w:rPr>
          <w:rFonts w:hint="eastAsia" w:ascii="楷体_GB2312" w:hAnsi="楷体_GB2312" w:eastAsia="楷体_GB2312" w:cs="楷体_GB2312"/>
          <w:b/>
          <w:bCs/>
          <w:snapToGrid/>
          <w:color w:val="auto"/>
          <w:kern w:val="2"/>
          <w:szCs w:val="32"/>
          <w:lang w:eastAsia="zh-CN"/>
        </w:rPr>
        <w:t>宁夏</w:t>
      </w:r>
      <w:r>
        <w:rPr>
          <w:rFonts w:hint="eastAsia" w:ascii="楷体_GB2312" w:hAnsi="楷体_GB2312" w:eastAsia="楷体_GB2312" w:cs="楷体_GB2312"/>
          <w:b/>
          <w:bCs/>
          <w:snapToGrid/>
          <w:color w:val="auto"/>
          <w:kern w:val="2"/>
          <w:szCs w:val="32"/>
        </w:rPr>
        <w:t>转移支付</w:t>
      </w:r>
      <w:r>
        <w:rPr>
          <w:rFonts w:hint="eastAsia" w:ascii="楷体_GB2312" w:hAnsi="楷体_GB2312" w:eastAsia="楷体_GB2312" w:cs="楷体_GB2312"/>
          <w:b/>
          <w:bCs/>
          <w:snapToGrid/>
          <w:color w:val="auto"/>
          <w:kern w:val="2"/>
          <w:szCs w:val="32"/>
          <w:lang w:eastAsia="zh-CN"/>
        </w:rPr>
        <w:t>项目</w:t>
      </w:r>
      <w:r>
        <w:rPr>
          <w:rFonts w:hint="eastAsia" w:ascii="楷体_GB2312" w:hAnsi="楷体_GB2312" w:eastAsia="楷体_GB2312" w:cs="楷体_GB2312"/>
          <w:b/>
          <w:bCs/>
          <w:snapToGrid/>
          <w:color w:val="auto"/>
          <w:kern w:val="2"/>
          <w:szCs w:val="32"/>
        </w:rPr>
        <w:t>预算和绩效目标情况</w:t>
      </w:r>
    </w:p>
    <w:p w14:paraId="16A4E567">
      <w:pPr>
        <w:pStyle w:val="20"/>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jc w:val="both"/>
        <w:textAlignment w:val="auto"/>
        <w:rPr>
          <w:rFonts w:hint="eastAsia" w:ascii="仿宋_GB2312" w:hAnsi="仿宋_GB2312" w:eastAsia="仿宋_GB2312" w:cs="仿宋_GB2312"/>
          <w:snapToGrid/>
          <w:color w:val="auto"/>
          <w:kern w:val="2"/>
          <w:szCs w:val="32"/>
          <w:lang w:val="en-US" w:eastAsia="zh-CN"/>
        </w:rPr>
      </w:pPr>
      <w:r>
        <w:rPr>
          <w:rFonts w:hint="eastAsia" w:ascii="仿宋_GB2312" w:hAnsi="仿宋_GB2312" w:eastAsia="仿宋_GB2312" w:cs="仿宋_GB2312"/>
          <w:snapToGrid/>
          <w:color w:val="auto"/>
          <w:kern w:val="2"/>
          <w:szCs w:val="32"/>
          <w:lang w:val="en-US" w:eastAsia="zh-CN"/>
        </w:rPr>
        <w:t>根据《财政部关于提前下达2025年农业防灾减灾和水利救灾资金（动物防疫补助）预算的通知》（财农〔2024〕79号）、宁夏回族自治区农业农村厅《关于提前下达2025年中央和自治区第一批财政支农项目计划的通知》（宁农（计）发〔2024〕16号）及《财政部关于下达2025年防灾减灾和水利救灾资金（动物防疫补助）预算的通知》（财农〔2025〕18号）、宁夏回族自治区农业农村厅《关于下达2025年中央和自治区财政支农项目计划的通知》（宁农（计）发〔2025〕8号）文件精神，下达中央农业防灾减灾和水利救灾资金（动物防疫补助强制免疫）项目资金共计259万元，并附有绩效目标表，明确了绩效考核目标。</w:t>
      </w:r>
    </w:p>
    <w:p w14:paraId="370A3D6E">
      <w:pPr>
        <w:pStyle w:val="20"/>
        <w:keepNext w:val="0"/>
        <w:keepLines w:val="0"/>
        <w:pageBreakBefore w:val="0"/>
        <w:widowControl w:val="0"/>
        <w:tabs>
          <w:tab w:val="left" w:pos="1442"/>
        </w:tabs>
        <w:kinsoku/>
        <w:wordWrap/>
        <w:overflowPunct/>
        <w:topLinePunct w:val="0"/>
        <w:autoSpaceDE w:val="0"/>
        <w:autoSpaceDN w:val="0"/>
        <w:bidi w:val="0"/>
        <w:adjustRightInd/>
        <w:snapToGrid w:val="0"/>
        <w:spacing w:line="560" w:lineRule="exact"/>
        <w:ind w:left="640" w:leftChars="200" w:firstLine="0" w:firstLineChars="0"/>
        <w:jc w:val="both"/>
        <w:textAlignment w:val="auto"/>
        <w:rPr>
          <w:rFonts w:hint="eastAsia" w:ascii="楷体_GB2312" w:hAnsi="楷体_GB2312" w:eastAsia="楷体_GB2312" w:cs="楷体_GB2312"/>
          <w:b/>
          <w:bCs/>
          <w:snapToGrid/>
          <w:color w:val="auto"/>
          <w:kern w:val="2"/>
          <w:szCs w:val="32"/>
        </w:rPr>
      </w:pPr>
      <w:r>
        <w:rPr>
          <w:rFonts w:hint="eastAsia" w:ascii="楷体_GB2312" w:hAnsi="楷体_GB2312" w:eastAsia="楷体_GB2312" w:cs="楷体_GB2312"/>
          <w:b/>
          <w:bCs/>
          <w:snapToGrid/>
          <w:color w:val="auto"/>
          <w:kern w:val="2"/>
          <w:szCs w:val="32"/>
          <w:lang w:val="en-US" w:eastAsia="zh-CN"/>
        </w:rPr>
        <w:t>（二）</w:t>
      </w:r>
      <w:r>
        <w:rPr>
          <w:rFonts w:hint="eastAsia" w:ascii="楷体_GB2312" w:hAnsi="楷体_GB2312" w:eastAsia="楷体_GB2312" w:cs="楷体_GB2312"/>
          <w:b/>
          <w:bCs/>
          <w:snapToGrid/>
          <w:color w:val="auto"/>
          <w:kern w:val="2"/>
          <w:szCs w:val="32"/>
          <w:lang w:eastAsia="zh-CN"/>
        </w:rPr>
        <w:t>宁夏资金安排、</w:t>
      </w:r>
      <w:r>
        <w:rPr>
          <w:rFonts w:hint="eastAsia" w:ascii="楷体_GB2312" w:hAnsi="楷体_GB2312" w:eastAsia="楷体_GB2312" w:cs="楷体_GB2312"/>
          <w:b/>
          <w:bCs/>
          <w:snapToGrid/>
          <w:color w:val="auto"/>
          <w:kern w:val="2"/>
          <w:szCs w:val="32"/>
        </w:rPr>
        <w:t>分解下达预算和绩效目标情况</w:t>
      </w:r>
    </w:p>
    <w:p w14:paraId="701F9DE1">
      <w:pPr>
        <w:pStyle w:val="20"/>
        <w:keepNext w:val="0"/>
        <w:keepLines w:val="0"/>
        <w:pageBreakBefore w:val="0"/>
        <w:widowControl w:val="0"/>
        <w:numPr>
          <w:ilvl w:val="0"/>
          <w:numId w:val="0"/>
        </w:numPr>
        <w:tabs>
          <w:tab w:val="left" w:pos="1442"/>
        </w:tabs>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仿宋_GB2312" w:hAnsi="仿宋_GB2312" w:eastAsia="仿宋_GB2312" w:cs="仿宋_GB2312"/>
          <w:snapToGrid/>
          <w:color w:val="auto"/>
          <w:kern w:val="2"/>
          <w:szCs w:val="32"/>
          <w:lang w:val="en-US" w:eastAsia="zh-CN"/>
        </w:rPr>
      </w:pPr>
      <w:r>
        <w:rPr>
          <w:rFonts w:hint="eastAsia" w:ascii="仿宋_GB2312" w:hAnsi="仿宋_GB2312" w:eastAsia="仿宋_GB2312" w:cs="仿宋_GB2312"/>
          <w:snapToGrid/>
          <w:color w:val="auto"/>
          <w:kern w:val="2"/>
          <w:szCs w:val="32"/>
          <w:lang w:val="en-US" w:eastAsia="zh-CN"/>
        </w:rPr>
        <w:t>根据宁夏回族自治区农业农村厅《关于印发2025年中央及自治区财政第二批畜牧兽医领域项目方案的通知》（宁农（牧）〔2025〕7号）文件要求，资金及时到位，并制定2025年中央农业防灾减灾和水利救灾资金（动物防疫补助强制免疫）项目实施方案、资金计划和项目绩效考核方案，进一步明确绩效考核指标和分值。</w:t>
      </w:r>
    </w:p>
    <w:p w14:paraId="17FDAE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二、绩效目标完成情况分析</w:t>
      </w:r>
    </w:p>
    <w:p w14:paraId="6F322E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（一）资金投入情况分析</w:t>
      </w:r>
    </w:p>
    <w:p w14:paraId="280698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1.项目资金到位情况分析</w:t>
      </w:r>
    </w:p>
    <w:p w14:paraId="2EC257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snapToGrid/>
          <w:color w:val="auto"/>
          <w:kern w:val="2"/>
          <w:szCs w:val="32"/>
          <w:lang w:val="en-US" w:eastAsia="zh-CN"/>
        </w:rPr>
        <w:t>2025年中央农业防灾减灾和水利救灾资金（动物防疫补助强制免疫）项目</w:t>
      </w:r>
      <w:r>
        <w:rPr>
          <w:rFonts w:hint="eastAsia" w:ascii="仿宋_GB2312" w:hAnsi="仿宋_GB2312" w:cs="仿宋_GB2312"/>
          <w:snapToGrid/>
          <w:color w:val="auto"/>
          <w:kern w:val="2"/>
          <w:szCs w:val="32"/>
          <w:lang w:val="en-US" w:eastAsia="zh-CN"/>
        </w:rPr>
        <w:t>下达资金</w:t>
      </w:r>
      <w:r>
        <w:rPr>
          <w:rFonts w:hint="eastAsia" w:ascii="仿宋_GB2312" w:hAnsi="仿宋_GB2312" w:eastAsia="仿宋_GB2312" w:cs="仿宋_GB2312"/>
          <w:color w:val="000000"/>
          <w:sz w:val="31"/>
          <w:szCs w:val="31"/>
          <w:lang w:val="en-US" w:eastAsia="zh-CN"/>
        </w:rPr>
        <w:t>2</w:t>
      </w:r>
      <w:r>
        <w:rPr>
          <w:rFonts w:hint="eastAsia" w:ascii="仿宋_GB2312" w:hAnsi="仿宋_GB2312" w:cs="仿宋_GB2312"/>
          <w:color w:val="000000"/>
          <w:sz w:val="31"/>
          <w:szCs w:val="31"/>
          <w:lang w:val="en-US" w:eastAsia="zh-CN"/>
        </w:rPr>
        <w:t>5</w:t>
      </w:r>
      <w:r>
        <w:rPr>
          <w:rFonts w:hint="eastAsia" w:ascii="仿宋_GB2312" w:hAnsi="仿宋_GB2312" w:eastAsia="仿宋_GB2312" w:cs="仿宋_GB2312"/>
          <w:color w:val="000000"/>
          <w:sz w:val="31"/>
          <w:szCs w:val="31"/>
          <w:lang w:val="en-US" w:eastAsia="zh-CN"/>
        </w:rPr>
        <w:t>9</w:t>
      </w:r>
      <w:r>
        <w:rPr>
          <w:rFonts w:hint="eastAsia" w:ascii="仿宋_GB2312" w:hAnsi="仿宋_GB2312" w:eastAsia="仿宋_GB2312" w:cs="仿宋_GB2312"/>
          <w:color w:val="000000"/>
          <w:sz w:val="31"/>
          <w:szCs w:val="31"/>
        </w:rPr>
        <w:t>万元</w:t>
      </w:r>
      <w:r>
        <w:rPr>
          <w:rFonts w:hint="eastAsia" w:ascii="仿宋_GB2312" w:hAnsi="??" w:eastAsia="仿宋_GB2312"/>
          <w:sz w:val="32"/>
          <w:lang w:val="en-US" w:eastAsia="zh-CN"/>
        </w:rPr>
        <w:t>，</w:t>
      </w:r>
      <w:r>
        <w:rPr>
          <w:rFonts w:hint="eastAsia" w:ascii="仿宋_GB2312" w:hAnsi="??"/>
          <w:sz w:val="32"/>
          <w:lang w:val="en-US" w:eastAsia="zh-CN"/>
        </w:rPr>
        <w:t>实际到位</w:t>
      </w:r>
      <w:r>
        <w:rPr>
          <w:rFonts w:hint="eastAsia" w:ascii="仿宋_GB2312" w:hAnsi="仿宋_GB2312" w:cs="仿宋_GB2312"/>
          <w:snapToGrid/>
          <w:color w:val="auto"/>
          <w:kern w:val="2"/>
          <w:szCs w:val="32"/>
          <w:lang w:val="en-US" w:eastAsia="zh-CN"/>
        </w:rPr>
        <w:t>资金</w:t>
      </w:r>
      <w:r>
        <w:rPr>
          <w:rFonts w:hint="eastAsia" w:ascii="仿宋_GB2312" w:hAnsi="仿宋_GB2312" w:eastAsia="仿宋_GB2312" w:cs="仿宋_GB2312"/>
          <w:color w:val="000000"/>
          <w:sz w:val="31"/>
          <w:szCs w:val="31"/>
          <w:lang w:val="en-US" w:eastAsia="zh-CN"/>
        </w:rPr>
        <w:t>2</w:t>
      </w:r>
      <w:r>
        <w:rPr>
          <w:rFonts w:hint="eastAsia" w:ascii="仿宋_GB2312" w:hAnsi="仿宋_GB2312" w:cs="仿宋_GB2312"/>
          <w:color w:val="000000"/>
          <w:sz w:val="31"/>
          <w:szCs w:val="31"/>
          <w:lang w:val="en-US" w:eastAsia="zh-CN"/>
        </w:rPr>
        <w:t>5</w:t>
      </w:r>
      <w:r>
        <w:rPr>
          <w:rFonts w:hint="eastAsia" w:ascii="仿宋_GB2312" w:hAnsi="仿宋_GB2312" w:eastAsia="仿宋_GB2312" w:cs="仿宋_GB2312"/>
          <w:color w:val="000000"/>
          <w:sz w:val="31"/>
          <w:szCs w:val="31"/>
          <w:lang w:val="en-US" w:eastAsia="zh-CN"/>
        </w:rPr>
        <w:t>9</w:t>
      </w:r>
      <w:r>
        <w:rPr>
          <w:rFonts w:hint="eastAsia" w:ascii="仿宋_GB2312" w:hAnsi="仿宋_GB2312" w:eastAsia="仿宋_GB2312" w:cs="仿宋_GB2312"/>
          <w:color w:val="000000"/>
          <w:sz w:val="31"/>
          <w:szCs w:val="31"/>
        </w:rPr>
        <w:t>万元</w:t>
      </w:r>
      <w:r>
        <w:rPr>
          <w:rFonts w:hint="eastAsia" w:ascii="仿宋_GB2312" w:hAnsi="仿宋_GB2312" w:cs="仿宋_GB2312"/>
          <w:color w:val="000000"/>
          <w:sz w:val="31"/>
          <w:szCs w:val="31"/>
          <w:lang w:eastAsia="zh-CN"/>
        </w:rPr>
        <w:t>，</w:t>
      </w:r>
      <w:r>
        <w:rPr>
          <w:rFonts w:hint="eastAsia" w:ascii="仿宋_GB2312" w:hAnsi="仿宋_GB2312" w:cs="仿宋_GB2312"/>
          <w:color w:val="000000"/>
          <w:sz w:val="31"/>
          <w:szCs w:val="31"/>
          <w:lang w:val="en-US" w:eastAsia="zh-CN"/>
        </w:rPr>
        <w:t>其中：</w:t>
      </w:r>
      <w:r>
        <w:rPr>
          <w:rFonts w:hint="eastAsia" w:ascii="仿宋_GB2312" w:hAnsi="仿宋_GB2312" w:eastAsia="仿宋_GB2312" w:cs="仿宋_GB2312"/>
          <w:color w:val="000000"/>
          <w:sz w:val="31"/>
          <w:szCs w:val="31"/>
        </w:rPr>
        <w:t>强制免疫疫苗采购补助2</w:t>
      </w:r>
      <w:r>
        <w:rPr>
          <w:rFonts w:hint="eastAsia" w:ascii="仿宋_GB2312" w:hAnsi="仿宋_GB2312" w:eastAsia="仿宋_GB2312" w:cs="仿宋_GB2312"/>
          <w:color w:val="000000"/>
          <w:sz w:val="31"/>
          <w:szCs w:val="31"/>
          <w:lang w:val="en-US" w:eastAsia="zh-CN"/>
        </w:rPr>
        <w:t>14.</w:t>
      </w:r>
      <w:r>
        <w:rPr>
          <w:rFonts w:hint="eastAsia" w:ascii="仿宋_GB2312" w:hAnsi="仿宋_GB2312" w:cs="仿宋_GB2312"/>
          <w:color w:val="000000"/>
          <w:sz w:val="31"/>
          <w:szCs w:val="31"/>
          <w:lang w:val="en-US" w:eastAsia="zh-CN"/>
        </w:rPr>
        <w:t>72</w:t>
      </w:r>
      <w:r>
        <w:rPr>
          <w:rFonts w:hint="eastAsia" w:ascii="仿宋_GB2312" w:hAnsi="仿宋_GB2312" w:eastAsia="仿宋_GB2312" w:cs="仿宋_GB2312"/>
          <w:color w:val="000000"/>
          <w:sz w:val="31"/>
          <w:szCs w:val="31"/>
          <w:lang w:eastAsia="zh-CN"/>
        </w:rPr>
        <w:t>万元</w:t>
      </w:r>
      <w:r>
        <w:rPr>
          <w:rFonts w:hint="eastAsia" w:ascii="仿宋_GB2312" w:hAnsi="仿宋_GB2312" w:cs="仿宋_GB2312"/>
          <w:color w:val="000000"/>
          <w:sz w:val="31"/>
          <w:szCs w:val="31"/>
          <w:lang w:eastAsia="zh-CN"/>
        </w:rPr>
        <w:t>、</w:t>
      </w:r>
      <w:r>
        <w:rPr>
          <w:rFonts w:hint="eastAsia" w:ascii="仿宋_GB2312" w:hAnsi="仿宋_GB2312" w:eastAsia="仿宋_GB2312" w:cs="仿宋_GB2312"/>
          <w:color w:val="000000"/>
          <w:sz w:val="31"/>
          <w:szCs w:val="31"/>
          <w:lang w:eastAsia="zh-CN"/>
        </w:rPr>
        <w:t>“先打后补”</w:t>
      </w:r>
      <w:r>
        <w:rPr>
          <w:rFonts w:hint="eastAsia" w:ascii="仿宋_GB2312" w:hAnsi="仿宋_GB2312" w:cs="仿宋_GB2312"/>
          <w:color w:val="000000"/>
          <w:sz w:val="31"/>
          <w:szCs w:val="31"/>
          <w:lang w:val="en-US" w:eastAsia="zh-CN"/>
        </w:rPr>
        <w:t>4.28</w:t>
      </w:r>
      <w:r>
        <w:rPr>
          <w:rFonts w:hint="eastAsia" w:ascii="仿宋_GB2312" w:hAnsi="仿宋_GB2312" w:eastAsia="仿宋_GB2312" w:cs="仿宋_GB2312"/>
          <w:color w:val="000000"/>
          <w:sz w:val="31"/>
          <w:szCs w:val="31"/>
          <w:lang w:val="en-US" w:eastAsia="zh-CN"/>
        </w:rPr>
        <w:t>万元</w:t>
      </w:r>
      <w:r>
        <w:rPr>
          <w:rFonts w:hint="eastAsia" w:ascii="仿宋_GB2312" w:hAnsi="仿宋" w:cs="宋体"/>
          <w:kern w:val="0"/>
          <w:sz w:val="32"/>
          <w:szCs w:val="32"/>
          <w:lang w:val="en-US" w:eastAsia="zh-CN"/>
        </w:rPr>
        <w:t>、</w:t>
      </w:r>
      <w:r>
        <w:rPr>
          <w:rFonts w:hint="eastAsia" w:ascii="仿宋_GB2312" w:hAnsi="仿宋_GB2312" w:eastAsia="仿宋_GB2312" w:cs="仿宋_GB2312"/>
          <w:color w:val="000000"/>
          <w:sz w:val="31"/>
          <w:szCs w:val="31"/>
          <w:lang w:eastAsia="zh-CN"/>
        </w:rPr>
        <w:t>动物</w:t>
      </w:r>
      <w:r>
        <w:rPr>
          <w:rFonts w:hint="eastAsia" w:ascii="仿宋_GB2312" w:hAnsi="仿宋_GB2312" w:eastAsia="仿宋_GB2312" w:cs="仿宋_GB2312"/>
          <w:color w:val="000000"/>
          <w:sz w:val="31"/>
          <w:szCs w:val="31"/>
        </w:rPr>
        <w:t>强制免疫补助</w:t>
      </w:r>
      <w:r>
        <w:rPr>
          <w:rFonts w:hint="eastAsia" w:ascii="仿宋_GB2312" w:hAnsi="仿宋_GB2312" w:eastAsia="仿宋_GB2312" w:cs="仿宋_GB2312"/>
          <w:color w:val="000000"/>
          <w:sz w:val="31"/>
          <w:szCs w:val="31"/>
          <w:lang w:val="en-US" w:eastAsia="zh-CN"/>
        </w:rPr>
        <w:t>40</w:t>
      </w:r>
      <w:r>
        <w:rPr>
          <w:rFonts w:hint="eastAsia" w:ascii="仿宋_GB2312" w:hAnsi="仿宋_GB2312" w:eastAsia="仿宋_GB2312" w:cs="仿宋_GB2312"/>
          <w:color w:val="000000"/>
          <w:sz w:val="31"/>
          <w:szCs w:val="31"/>
        </w:rPr>
        <w:t>万元</w:t>
      </w:r>
      <w:r>
        <w:rPr>
          <w:rFonts w:hint="eastAsia" w:ascii="仿宋_GB2312" w:hAnsi="仿宋_GB2312" w:cs="仿宋_GB2312"/>
          <w:color w:val="000000"/>
          <w:sz w:val="31"/>
          <w:szCs w:val="31"/>
          <w:lang w:eastAsia="zh-CN"/>
        </w:rPr>
        <w:t>。</w:t>
      </w:r>
    </w:p>
    <w:p w14:paraId="066B74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（二）资金管理情况分析</w:t>
      </w:r>
    </w:p>
    <w:p w14:paraId="0C2B8E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rPr>
        <w:t>.分配科学性。</w:t>
      </w:r>
      <w:r>
        <w:rPr>
          <w:rFonts w:hint="eastAsia" w:ascii="仿宋_GB2312" w:hAnsi="仿宋_GB2312" w:eastAsia="仿宋_GB2312" w:cs="仿宋_GB2312"/>
          <w:spacing w:val="0"/>
          <w:sz w:val="32"/>
          <w:szCs w:val="32"/>
        </w:rPr>
        <w:t>严格按照转移支付管理制度以及资金管理办法规定的范围和标准分配资金。</w:t>
      </w:r>
    </w:p>
    <w:p w14:paraId="57E41EC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2.下达及时性。</w:t>
      </w:r>
      <w:r>
        <w:rPr>
          <w:rFonts w:hint="eastAsia" w:ascii="仿宋_GB2312" w:hAnsi="仿宋_GB2312" w:eastAsia="仿宋_GB2312" w:cs="仿宋_GB2312"/>
          <w:spacing w:val="0"/>
          <w:sz w:val="32"/>
          <w:szCs w:val="32"/>
        </w:rPr>
        <w:t>严格按照预算法及其实施条例、转移支付管理制度规定以及资金管理办法规定的时限要求分解下</w:t>
      </w:r>
      <w:r>
        <w:rPr>
          <w:rFonts w:hint="eastAsia" w:ascii="仿宋_GB2312" w:hAnsi="仿宋_GB2312" w:eastAsia="仿宋_GB2312" w:cs="仿宋_GB2312"/>
          <w:spacing w:val="0"/>
          <w:sz w:val="32"/>
          <w:szCs w:val="32"/>
          <w:lang w:eastAsia="zh-CN"/>
        </w:rPr>
        <w:t>达</w:t>
      </w:r>
      <w:r>
        <w:rPr>
          <w:rFonts w:hint="eastAsia" w:ascii="仿宋_GB2312" w:hAnsi="仿宋_GB2312" w:eastAsia="仿宋_GB2312" w:cs="仿宋_GB2312"/>
          <w:spacing w:val="0"/>
          <w:sz w:val="32"/>
          <w:szCs w:val="32"/>
        </w:rPr>
        <w:t>。</w:t>
      </w:r>
    </w:p>
    <w:p w14:paraId="6B3D091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3.拨付合规性。</w:t>
      </w:r>
      <w:r>
        <w:rPr>
          <w:rFonts w:hint="eastAsia" w:ascii="仿宋_GB2312" w:hAnsi="仿宋_GB2312" w:eastAsia="仿宋_GB2312" w:cs="仿宋_GB2312"/>
          <w:spacing w:val="0"/>
          <w:sz w:val="32"/>
          <w:szCs w:val="32"/>
        </w:rPr>
        <w:t>严格按照国库集中支付制度有关规定支付资金，未出现违规将资金从国库转入财政专户或支付到预算单位实有资金账户等问题。</w:t>
      </w:r>
    </w:p>
    <w:p w14:paraId="32898F6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4.使用规范性。</w:t>
      </w:r>
      <w:r>
        <w:rPr>
          <w:rFonts w:hint="eastAsia" w:ascii="仿宋_GB2312" w:hAnsi="仿宋_GB2312" w:eastAsia="仿宋_GB2312" w:cs="仿宋_GB2312"/>
          <w:spacing w:val="0"/>
          <w:sz w:val="32"/>
          <w:szCs w:val="32"/>
        </w:rPr>
        <w:t>严格按照下达预算的科目和项目执行，未出现截留、挤占、挪用或擅自调整等问题。</w:t>
      </w:r>
    </w:p>
    <w:p w14:paraId="5DAC98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5.执行准确性。</w:t>
      </w:r>
      <w:r>
        <w:rPr>
          <w:rFonts w:hint="eastAsia" w:ascii="仿宋_GB2312" w:hAnsi="仿宋_GB2312" w:eastAsia="仿宋_GB2312" w:cs="仿宋_GB2312"/>
          <w:spacing w:val="0"/>
          <w:sz w:val="32"/>
          <w:szCs w:val="32"/>
        </w:rPr>
        <w:t>按照上级下达和本级预算安排的金额执行，不存在执行数偏离预算数较多的问题。</w:t>
      </w:r>
    </w:p>
    <w:p w14:paraId="35ECCD4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6.预算绩效管理情况。</w:t>
      </w:r>
      <w:r>
        <w:rPr>
          <w:rFonts w:hint="eastAsia" w:ascii="仿宋_GB2312" w:hAnsi="仿宋_GB2312" w:eastAsia="仿宋_GB2312" w:cs="仿宋_GB2312"/>
          <w:spacing w:val="0"/>
          <w:sz w:val="32"/>
          <w:szCs w:val="32"/>
        </w:rPr>
        <w:t>在细化下达预算时同步下达绩效目标，将有关资金纳入本级预算或对下转移支付绩效管理，开展绩效监控和绩效评价。</w:t>
      </w:r>
    </w:p>
    <w:p w14:paraId="3E36F58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3" w:firstLineChars="200"/>
        <w:jc w:val="both"/>
        <w:textAlignment w:val="baseline"/>
        <w:outlineLvl w:val="9"/>
        <w:rPr>
          <w:rFonts w:hint="eastAsia" w:ascii="仿宋_GB2312" w:hAnsi="仿宋_GB2312" w:eastAsia="仿宋_GB2312" w:cs="仿宋_GB2312"/>
          <w:snapToGrid/>
          <w:color w:val="auto"/>
          <w:kern w:val="2"/>
          <w:szCs w:val="32"/>
          <w:lang w:val="en-US" w:eastAsia="zh-CN"/>
        </w:rPr>
      </w:pPr>
      <w:r>
        <w:rPr>
          <w:rFonts w:hint="eastAsia" w:ascii="仿宋_GB2312" w:hAnsi="仿宋_GB2312" w:eastAsia="仿宋_GB2312" w:cs="仿宋_GB2312"/>
          <w:b/>
          <w:bCs/>
          <w:spacing w:val="0"/>
          <w:sz w:val="32"/>
          <w:szCs w:val="32"/>
          <w:lang w:val="en-US" w:eastAsia="zh-CN"/>
        </w:rPr>
        <w:t>7.支出责任履行情况。</w:t>
      </w:r>
      <w:r>
        <w:rPr>
          <w:rFonts w:hint="eastAsia" w:ascii="仿宋_GB2312" w:hAnsi="仿宋_GB2312" w:eastAsia="仿宋_GB2312" w:cs="仿宋_GB2312"/>
          <w:spacing w:val="0"/>
          <w:sz w:val="32"/>
          <w:szCs w:val="32"/>
        </w:rPr>
        <w:t>对共同财政事权转移支付，按照财政事权和支出责任划分有关规定，足额安排资金履行本级支出责任。</w:t>
      </w:r>
    </w:p>
    <w:p w14:paraId="3174A6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（二）总体绩效目标完成情况分析</w:t>
      </w:r>
    </w:p>
    <w:p w14:paraId="617945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 w:eastAsia="仿宋_GB2312"/>
          <w:sz w:val="32"/>
          <w:lang w:val="en-US" w:eastAsia="zh-CN"/>
        </w:rPr>
      </w:pPr>
      <w:r>
        <w:rPr>
          <w:rFonts w:hint="eastAsia" w:ascii="仿宋_GB2312" w:hAnsi="??" w:eastAsia="仿宋_GB2312"/>
          <w:sz w:val="32"/>
          <w:lang w:val="en-US" w:eastAsia="zh-CN"/>
        </w:rPr>
        <w:t>已完成强制免疫</w:t>
      </w:r>
      <w:r>
        <w:rPr>
          <w:rFonts w:hint="eastAsia" w:ascii="仿宋_GB2312" w:hAnsi="??"/>
          <w:sz w:val="32"/>
          <w:lang w:val="en-US" w:eastAsia="zh-CN"/>
        </w:rPr>
        <w:t>应免</w:t>
      </w:r>
      <w:r>
        <w:rPr>
          <w:rFonts w:hint="eastAsia" w:ascii="仿宋_GB2312" w:hAnsi="??" w:eastAsia="仿宋_GB2312"/>
          <w:sz w:val="32"/>
          <w:lang w:val="en-US" w:eastAsia="zh-CN"/>
        </w:rPr>
        <w:t>密度</w:t>
      </w:r>
      <w:r>
        <w:rPr>
          <w:rFonts w:hint="eastAsia" w:ascii="仿宋_GB2312" w:hAnsi="??"/>
          <w:sz w:val="32"/>
          <w:lang w:val="en-US" w:eastAsia="zh-CN"/>
        </w:rPr>
        <w:t>达100%</w:t>
      </w:r>
      <w:r>
        <w:rPr>
          <w:rFonts w:hint="eastAsia" w:ascii="仿宋_GB2312" w:hAnsi="??" w:eastAsia="仿宋_GB2312"/>
          <w:sz w:val="32"/>
          <w:lang w:val="en-US" w:eastAsia="zh-CN"/>
        </w:rPr>
        <w:t>，免疫抗体水平全面保持在70%以上；产地检疫开展面和出证率以行政村为单位达到95%以上；定点屠宰检疫率达到100%；完成兽药质量监测监督检验任务；畜禽病死率，牛小于1.5%，猪羊小于3%、禽小于5%，全年没有发生区域性动物疫情。</w:t>
      </w:r>
    </w:p>
    <w:p w14:paraId="59D680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 w:eastAsia="仿宋_GB2312"/>
          <w:sz w:val="32"/>
          <w:lang w:val="en-US" w:eastAsia="zh-CN"/>
        </w:rPr>
      </w:pPr>
      <w:r>
        <w:rPr>
          <w:rFonts w:hint="eastAsia" w:ascii="仿宋_GB2312" w:hAnsi="??" w:eastAsia="仿宋_GB2312"/>
          <w:sz w:val="32"/>
          <w:lang w:val="en-US" w:eastAsia="zh-CN"/>
        </w:rPr>
        <w:t>已完成人畜共患病强制免疫密度动态保持在90%以上，免疫抗体水平全面保持在70%以上；全年未发生主要人畜共患病事件。</w:t>
      </w:r>
    </w:p>
    <w:p w14:paraId="3EFE7B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sz w:val="32"/>
          <w:szCs w:val="32"/>
          <w:lang w:val="en-US" w:eastAsia="zh-CN"/>
        </w:rPr>
      </w:pPr>
      <w:r>
        <w:rPr>
          <w:rFonts w:hint="eastAsia" w:ascii="仿宋_GB2312" w:hAnsi="仿宋_GB2312" w:eastAsia="仿宋_GB2312" w:cs="仿宋_GB2312"/>
          <w:b/>
          <w:bCs w:val="0"/>
          <w:sz w:val="32"/>
          <w:szCs w:val="32"/>
          <w:lang w:val="en-US" w:eastAsia="zh-CN"/>
        </w:rPr>
        <w:t>1.产出指标完成情况分析</w:t>
      </w:r>
    </w:p>
    <w:p w14:paraId="3784199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（1）数量指标</w:t>
      </w:r>
      <w:r>
        <w:rPr>
          <w:rFonts w:hint="eastAsia" w:ascii="仿宋_GB2312" w:hAnsi="仿宋_GB2312" w:cs="仿宋_GB2312"/>
          <w:b/>
          <w:bCs w:val="0"/>
          <w:sz w:val="32"/>
          <w:szCs w:val="32"/>
          <w:lang w:val="en-US" w:eastAsia="zh-CN"/>
        </w:rPr>
        <w:t xml:space="preserve"> </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年度</w:t>
      </w:r>
      <w:r>
        <w:rPr>
          <w:rFonts w:hint="eastAsia" w:ascii="仿宋_GB2312" w:hAnsi="仿宋_GB2312" w:cs="仿宋_GB2312"/>
          <w:color w:val="000000" w:themeColor="text1"/>
          <w:sz w:val="32"/>
          <w:szCs w:val="32"/>
          <w:highlight w:val="none"/>
          <w:lang w:eastAsia="zh-CN"/>
          <w14:textFill>
            <w14:solidFill>
              <w14:schemeClr w14:val="tx1"/>
            </w14:solidFill>
          </w14:textFill>
        </w:rPr>
        <w:t>全年共</w:t>
      </w:r>
      <w:r>
        <w:rPr>
          <w:rFonts w:hint="eastAsia" w:ascii="仿宋_GB2312" w:hAnsi="仿宋_GB2312" w:eastAsia="仿宋_GB2312" w:cs="仿宋_GB2312"/>
          <w:color w:val="000000" w:themeColor="text1"/>
          <w:sz w:val="32"/>
          <w:szCs w:val="32"/>
          <w:highlight w:val="none"/>
          <w14:textFill>
            <w14:solidFill>
              <w14:schemeClr w14:val="tx1"/>
            </w14:solidFill>
          </w14:textFill>
        </w:rPr>
        <w:t>免疫各类禽畜</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552.6853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只</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/次</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，其中免疫牛口蹄疫</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30.9290</w:t>
      </w:r>
      <w:r>
        <w:rPr>
          <w:rFonts w:hint="eastAsia" w:ascii="仿宋_GB2312" w:hAnsi="仿宋_GB2312" w:eastAsia="仿宋_GB2312" w:cs="仿宋_GB2312"/>
          <w:color w:val="000000" w:themeColor="text1"/>
          <w:sz w:val="32"/>
          <w:szCs w:val="32"/>
          <w:highlight w:val="none"/>
          <w14:textFill>
            <w14:solidFill>
              <w14:schemeClr w14:val="tx1"/>
            </w14:solidFill>
          </w14:textFill>
        </w:rPr>
        <w:t>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头，</w:t>
      </w:r>
      <w:r>
        <w:rPr>
          <w:rFonts w:hint="eastAsia" w:ascii="仿宋_GB2312" w:hAnsi="仿宋_GB2312" w:eastAsia="仿宋_GB2312" w:cs="仿宋_GB2312"/>
          <w:color w:val="000000" w:themeColor="text1"/>
          <w:sz w:val="32"/>
          <w:szCs w:val="32"/>
          <w:highlight w:val="none"/>
          <w14:textFill>
            <w14:solidFill>
              <w14:schemeClr w14:val="tx1"/>
            </w14:solidFill>
          </w14:textFill>
        </w:rPr>
        <w:t>羊口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蹄疫</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44.5436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猪口蹄疫</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11.8686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万头</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羊</w:t>
      </w:r>
      <w:r>
        <w:rPr>
          <w:rFonts w:hint="eastAsia" w:ascii="仿宋_GB2312" w:hAnsi="仿宋_GB2312" w:eastAsia="仿宋_GB2312" w:cs="仿宋_GB2312"/>
          <w:color w:val="000000" w:themeColor="text1"/>
          <w:sz w:val="32"/>
          <w:szCs w:val="32"/>
          <w:highlight w:val="none"/>
          <w14:textFill>
            <w14:solidFill>
              <w14:schemeClr w14:val="tx1"/>
            </w14:solidFill>
          </w14:textFill>
        </w:rPr>
        <w:t>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反刍兽疫</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2743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万只，</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牛布鲁氏菌病8.5973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万头</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，羊布鲁氏菌病14.9478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只，羊棘球蚴（包虫）病6.312万只，犬驱虫0.8026万只，</w:t>
      </w:r>
      <w:r>
        <w:rPr>
          <w:rFonts w:hint="eastAsia" w:ascii="仿宋_GB2312" w:hAnsi="仿宋_GB2312" w:eastAsia="仿宋_GB2312" w:cs="仿宋_GB2312"/>
          <w:color w:val="000000" w:themeColor="text1"/>
          <w:sz w:val="32"/>
          <w:szCs w:val="32"/>
          <w:highlight w:val="none"/>
          <w14:textFill>
            <w14:solidFill>
              <w14:schemeClr w14:val="tx1"/>
            </w14:solidFill>
          </w14:textFill>
        </w:rPr>
        <w:t>高致病性禽流感</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400.4101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万羽</w:t>
      </w:r>
      <w:r>
        <w:rPr>
          <w:rFonts w:hint="eastAsia" w:ascii="仿宋_GB2312" w:hAnsi="仿宋_GB2312" w:eastAsia="仿宋_GB2312" w:cs="仿宋_GB2312"/>
          <w:color w:val="000000" w:themeColor="text1"/>
          <w:spacing w:val="-11"/>
          <w:sz w:val="32"/>
          <w:szCs w:val="32"/>
          <w:highlight w:val="none"/>
          <w:lang w:eastAsia="zh-CN"/>
          <w14:textFill>
            <w14:solidFill>
              <w14:schemeClr w14:val="tx1"/>
            </w14:solidFill>
          </w14:textFill>
        </w:rPr>
        <w:t>。</w:t>
      </w:r>
      <w:r>
        <w:rPr>
          <w:rFonts w:hint="eastAsia" w:ascii="仿宋_GB2312" w:hAnsi="仿宋_GB2312" w:cs="仿宋_GB2312"/>
          <w:color w:val="auto"/>
          <w:spacing w:val="-11"/>
          <w:sz w:val="32"/>
          <w:szCs w:val="32"/>
          <w:highlight w:val="none"/>
          <w:lang w:val="en-US" w:eastAsia="zh-CN"/>
        </w:rPr>
        <w:t>消毒</w:t>
      </w:r>
      <w:r>
        <w:rPr>
          <w:rFonts w:hint="eastAsia" w:ascii="仿宋_GB2312" w:hAnsi="仿宋_GB2312" w:cs="仿宋_GB2312"/>
          <w:color w:val="auto"/>
          <w:sz w:val="32"/>
          <w:szCs w:val="32"/>
          <w:highlight w:val="none"/>
          <w:lang w:val="en-US" w:eastAsia="zh-CN"/>
        </w:rPr>
        <w:t>面积216.72万平方米</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z w:val="32"/>
          <w:szCs w:val="32"/>
          <w:lang w:val="en-US" w:eastAsia="zh-CN"/>
        </w:rPr>
        <w:t>免疫</w:t>
      </w:r>
      <w:r>
        <w:rPr>
          <w:rFonts w:hint="eastAsia" w:ascii="仿宋_GB2312" w:hAnsi="仿宋_GB2312" w:cs="仿宋_GB2312"/>
          <w:sz w:val="32"/>
          <w:szCs w:val="32"/>
          <w:lang w:val="en-US" w:eastAsia="zh-CN"/>
        </w:rPr>
        <w:t>密度常年维持在100%</w:t>
      </w:r>
      <w:r>
        <w:rPr>
          <w:rFonts w:hint="eastAsia" w:ascii="仿宋_GB2312" w:hAnsi="仿宋_GB2312" w:eastAsia="仿宋_GB2312" w:cs="仿宋_GB2312"/>
          <w:sz w:val="32"/>
          <w:szCs w:val="32"/>
          <w:lang w:val="en-US" w:eastAsia="zh-CN"/>
        </w:rPr>
        <w:t>，抗体水平达70%以上，年内没有发生区域性重大动物疫情。</w:t>
      </w:r>
    </w:p>
    <w:p w14:paraId="3F176D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（2）质量指标</w:t>
      </w:r>
      <w:r>
        <w:rPr>
          <w:rFonts w:hint="eastAsia" w:ascii="仿宋_GB2312" w:hAnsi="仿宋_GB2312" w:cs="仿宋_GB2312"/>
          <w:b/>
          <w:bCs w:val="0"/>
          <w:sz w:val="32"/>
          <w:szCs w:val="32"/>
          <w:lang w:val="en-US" w:eastAsia="zh-CN"/>
        </w:rPr>
        <w:t xml:space="preserve"> </w:t>
      </w:r>
      <w:r>
        <w:rPr>
          <w:rFonts w:hint="eastAsia" w:ascii="仿宋_GB2312" w:hAnsi="宋体" w:eastAsia="仿宋_GB2312"/>
          <w:kern w:val="2"/>
          <w:sz w:val="32"/>
          <w:szCs w:val="32"/>
          <w:lang w:val="en-US" w:eastAsia="zh-CN"/>
        </w:rPr>
        <w:t>由于实行了高密度免疫，确保强制免疫畜禽群体</w:t>
      </w:r>
      <w:r>
        <w:rPr>
          <w:rFonts w:hint="eastAsia" w:ascii="仿宋_GB2312" w:hAnsi="仿宋_GB2312" w:eastAsia="仿宋_GB2312" w:cs="仿宋_GB2312"/>
          <w:sz w:val="32"/>
          <w:szCs w:val="32"/>
          <w:lang w:val="en-US" w:eastAsia="zh-CN"/>
        </w:rPr>
        <w:t>免疫</w:t>
      </w:r>
      <w:r>
        <w:rPr>
          <w:rFonts w:hint="eastAsia" w:ascii="仿宋_GB2312" w:hAnsi="仿宋_GB2312" w:cs="仿宋_GB2312"/>
          <w:sz w:val="32"/>
          <w:szCs w:val="32"/>
          <w:lang w:val="en-US" w:eastAsia="zh-CN"/>
        </w:rPr>
        <w:t>密度常年维持在100%</w:t>
      </w:r>
      <w:r>
        <w:rPr>
          <w:rFonts w:hint="eastAsia" w:ascii="仿宋_GB2312" w:hAnsi="宋体" w:eastAsia="仿宋_GB2312"/>
          <w:kern w:val="2"/>
          <w:sz w:val="32"/>
          <w:szCs w:val="32"/>
          <w:lang w:val="en-US" w:eastAsia="zh-CN"/>
        </w:rPr>
        <w:t>。同时在集中免疫后及时进行了免疫效果监测，对群体抗体合格率达不到70%的或接近临界值的地区进行集中补免，确保群体抗体合格率全年保持在70%以上，做到应免尽免，不留死角。</w:t>
      </w:r>
    </w:p>
    <w:p w14:paraId="128FE8DD">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（3）时效指标</w:t>
      </w:r>
      <w:r>
        <w:rPr>
          <w:rFonts w:hint="eastAsia" w:ascii="仿宋_GB2312" w:hAnsi="仿宋_GB2312" w:cs="仿宋_GB2312"/>
          <w:b/>
          <w:bCs w:val="0"/>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w:t>
      </w:r>
      <w:r>
        <w:rPr>
          <w:rFonts w:hint="eastAsia" w:ascii="仿宋_GB2312"/>
          <w:sz w:val="32"/>
          <w:szCs w:val="32"/>
          <w:lang w:val="en-US" w:eastAsia="zh-CN"/>
        </w:rPr>
        <w:t>5</w:t>
      </w:r>
      <w:r>
        <w:rPr>
          <w:rFonts w:hint="eastAsia" w:ascii="仿宋_GB2312" w:eastAsia="仿宋_GB2312"/>
          <w:sz w:val="32"/>
          <w:szCs w:val="32"/>
        </w:rPr>
        <w:t>年动物疫病春季集中免疫</w:t>
      </w:r>
      <w:r>
        <w:rPr>
          <w:rFonts w:ascii="仿宋_GB2312" w:hAnsi="宋体" w:eastAsia="仿宋_GB2312" w:cs="仿宋_GB2312"/>
          <w:color w:val="000000"/>
          <w:kern w:val="0"/>
          <w:sz w:val="31"/>
          <w:szCs w:val="31"/>
          <w:lang w:val="en-US" w:eastAsia="zh-CN" w:bidi="ar"/>
        </w:rPr>
        <w:t>3月1</w:t>
      </w:r>
      <w:r>
        <w:rPr>
          <w:rFonts w:hint="eastAsia" w:ascii="仿宋_GB2312" w:hAnsi="宋体" w:eastAsia="仿宋_GB2312" w:cs="仿宋_GB2312"/>
          <w:color w:val="000000"/>
          <w:kern w:val="0"/>
          <w:sz w:val="31"/>
          <w:szCs w:val="31"/>
          <w:lang w:val="en-US" w:eastAsia="zh-CN" w:bidi="ar"/>
        </w:rPr>
        <w:t>日开始至4月1</w:t>
      </w:r>
      <w:r>
        <w:rPr>
          <w:rFonts w:hint="eastAsia" w:ascii="仿宋_GB2312" w:hAnsi="宋体" w:cs="仿宋_GB2312"/>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日结束，秋季集中免疫从</w:t>
      </w:r>
      <w:r>
        <w:rPr>
          <w:rFonts w:hint="eastAsia" w:ascii="仿宋_GB2312" w:hAnsi="宋体" w:cs="仿宋_GB2312"/>
          <w:color w:val="000000"/>
          <w:kern w:val="0"/>
          <w:sz w:val="31"/>
          <w:szCs w:val="31"/>
          <w:lang w:val="en-US" w:eastAsia="zh-CN" w:bidi="ar"/>
        </w:rPr>
        <w:t>8</w:t>
      </w:r>
      <w:r>
        <w:rPr>
          <w:rFonts w:hint="eastAsia" w:ascii="仿宋_GB2312" w:hAnsi="宋体" w:eastAsia="仿宋_GB2312" w:cs="仿宋_GB2312"/>
          <w:color w:val="000000"/>
          <w:kern w:val="0"/>
          <w:sz w:val="31"/>
          <w:szCs w:val="31"/>
          <w:lang w:val="en-US" w:eastAsia="zh-CN" w:bidi="ar"/>
        </w:rPr>
        <w:t>月1</w:t>
      </w:r>
      <w:r>
        <w:rPr>
          <w:rFonts w:hint="eastAsia" w:ascii="仿宋_GB2312" w:hAnsi="宋体" w:cs="仿宋_GB2312"/>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日开始至</w:t>
      </w:r>
      <w:r>
        <w:rPr>
          <w:rFonts w:hint="eastAsia" w:ascii="仿宋_GB2312" w:hAnsi="宋体" w:cs="仿宋_GB2312"/>
          <w:color w:val="000000"/>
          <w:kern w:val="0"/>
          <w:sz w:val="31"/>
          <w:szCs w:val="31"/>
          <w:lang w:val="en-US" w:eastAsia="zh-CN" w:bidi="ar"/>
        </w:rPr>
        <w:t>9</w:t>
      </w:r>
      <w:r>
        <w:rPr>
          <w:rFonts w:hint="eastAsia" w:ascii="仿宋_GB2312" w:hAnsi="宋体" w:eastAsia="仿宋_GB2312" w:cs="仿宋_GB2312"/>
          <w:color w:val="000000"/>
          <w:kern w:val="0"/>
          <w:sz w:val="31"/>
          <w:szCs w:val="31"/>
          <w:lang w:val="en-US" w:eastAsia="zh-CN" w:bidi="ar"/>
        </w:rPr>
        <w:t>月</w:t>
      </w:r>
      <w:r>
        <w:rPr>
          <w:rFonts w:hint="eastAsia" w:ascii="仿宋_GB2312" w:hAnsi="宋体" w:cs="仿宋_GB2312"/>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0日结束</w:t>
      </w:r>
      <w:r>
        <w:rPr>
          <w:rFonts w:hint="eastAsia" w:ascii="仿宋_GB2312" w:eastAsia="仿宋_GB2312"/>
          <w:sz w:val="32"/>
          <w:szCs w:val="32"/>
          <w:lang w:eastAsia="zh-CN"/>
        </w:rPr>
        <w:t>，严格按照规定时间完成集中免疫工作。</w:t>
      </w:r>
      <w:r>
        <w:rPr>
          <w:rFonts w:hint="eastAsia" w:ascii="仿宋_GB2312" w:eastAsia="仿宋_GB2312"/>
          <w:sz w:val="32"/>
          <w:szCs w:val="32"/>
        </w:rPr>
        <w:t>在集中免疫前，召开</w:t>
      </w:r>
      <w:r>
        <w:rPr>
          <w:rFonts w:hint="eastAsia" w:ascii="仿宋_GB2312" w:eastAsia="仿宋_GB2312"/>
          <w:sz w:val="32"/>
          <w:szCs w:val="32"/>
          <w:lang w:val="en-US" w:eastAsia="zh-CN"/>
        </w:rPr>
        <w:t>了</w:t>
      </w:r>
      <w:r>
        <w:rPr>
          <w:rFonts w:hint="eastAsia" w:ascii="仿宋_GB2312" w:eastAsia="仿宋_GB2312"/>
          <w:sz w:val="32"/>
          <w:szCs w:val="32"/>
        </w:rPr>
        <w:t>防疫工作会议，层层安排部署动物疫病免疫工作</w:t>
      </w:r>
      <w:r>
        <w:rPr>
          <w:rFonts w:hint="eastAsia" w:ascii="仿宋_GB2312" w:eastAsia="仿宋_GB2312"/>
          <w:sz w:val="32"/>
          <w:szCs w:val="32"/>
          <w:lang w:eastAsia="zh-CN"/>
        </w:rPr>
        <w:t>，</w:t>
      </w:r>
      <w:r>
        <w:rPr>
          <w:rFonts w:hint="eastAsia" w:ascii="仿宋_GB2312" w:eastAsia="仿宋_GB2312"/>
          <w:sz w:val="32"/>
          <w:szCs w:val="32"/>
        </w:rPr>
        <w:t>明确工作职责和人员分工。</w:t>
      </w:r>
      <w:r>
        <w:rPr>
          <w:rFonts w:hint="eastAsia" w:ascii="仿宋_GB2312" w:hAnsi="仿宋_GB2312" w:eastAsia="仿宋_GB2312" w:cs="仿宋_GB2312"/>
          <w:bCs/>
          <w:sz w:val="32"/>
          <w:szCs w:val="32"/>
        </w:rPr>
        <w:t>在</w:t>
      </w:r>
      <w:r>
        <w:rPr>
          <w:rFonts w:hint="eastAsia" w:ascii="仿宋_GB2312" w:hAnsi="仿宋_GB2312" w:eastAsia="仿宋_GB2312" w:cs="仿宋_GB2312"/>
          <w:sz w:val="32"/>
          <w:szCs w:val="32"/>
        </w:rPr>
        <w:t>集中免疫期间，</w:t>
      </w:r>
      <w:r>
        <w:rPr>
          <w:rFonts w:hint="eastAsia" w:ascii="仿宋_GB2312" w:eastAsia="仿宋_GB2312"/>
          <w:sz w:val="32"/>
          <w:szCs w:val="32"/>
          <w:lang w:eastAsia="zh-CN"/>
        </w:rPr>
        <w:t>农业农村</w:t>
      </w:r>
      <w:r>
        <w:rPr>
          <w:rFonts w:hint="eastAsia" w:ascii="仿宋_GB2312" w:eastAsia="仿宋_GB2312"/>
          <w:sz w:val="32"/>
          <w:szCs w:val="32"/>
        </w:rPr>
        <w:t>部门抽调管理人员和技术人员组成督查指导组，深入集中免疫第一线，全程督促指导，帮助解决免疫过程中存在的困难和问题，确保集中免疫顺利进行。集中免疫结束后，由各乡镇组织</w:t>
      </w:r>
      <w:r>
        <w:rPr>
          <w:rFonts w:hint="eastAsia" w:ascii="仿宋_GB2312" w:eastAsia="仿宋_GB2312"/>
          <w:sz w:val="32"/>
          <w:szCs w:val="32"/>
          <w:lang w:eastAsia="zh-CN"/>
        </w:rPr>
        <w:t>督促承接动物防疫的社会化服务组织</w:t>
      </w:r>
      <w:r>
        <w:rPr>
          <w:rFonts w:hint="eastAsia" w:ascii="仿宋_GB2312" w:eastAsia="仿宋_GB2312"/>
          <w:sz w:val="32"/>
          <w:szCs w:val="32"/>
        </w:rPr>
        <w:t>每半月对</w:t>
      </w:r>
      <w:r>
        <w:rPr>
          <w:rFonts w:hint="eastAsia" w:ascii="仿宋_GB2312"/>
          <w:sz w:val="32"/>
          <w:szCs w:val="32"/>
          <w:lang w:val="en-US" w:eastAsia="zh-CN"/>
        </w:rPr>
        <w:t>补栏</w:t>
      </w:r>
      <w:r>
        <w:rPr>
          <w:rFonts w:hint="eastAsia" w:ascii="仿宋_GB2312" w:eastAsia="仿宋_GB2312"/>
          <w:sz w:val="32"/>
          <w:szCs w:val="32"/>
        </w:rPr>
        <w:t>畜禽、应免幼畜进行一次免疫补针，消除免疫空白，确保</w:t>
      </w:r>
      <w:r>
        <w:rPr>
          <w:rFonts w:hint="eastAsia" w:ascii="仿宋_GB2312"/>
          <w:sz w:val="32"/>
          <w:szCs w:val="32"/>
          <w:lang w:eastAsia="zh-CN"/>
        </w:rPr>
        <w:t>畜禽应</w:t>
      </w:r>
      <w:r>
        <w:rPr>
          <w:rFonts w:hint="eastAsia" w:ascii="仿宋_GB2312" w:hAnsi="仿宋_GB2312" w:eastAsia="仿宋_GB2312" w:cs="仿宋_GB2312"/>
          <w:sz w:val="32"/>
          <w:szCs w:val="32"/>
          <w:lang w:val="en-US" w:eastAsia="zh-CN"/>
        </w:rPr>
        <w:t>免</w:t>
      </w:r>
      <w:r>
        <w:rPr>
          <w:rFonts w:hint="eastAsia" w:ascii="仿宋_GB2312" w:hAnsi="仿宋_GB2312" w:cs="仿宋_GB2312"/>
          <w:sz w:val="32"/>
          <w:szCs w:val="32"/>
          <w:lang w:val="en-US" w:eastAsia="zh-CN"/>
        </w:rPr>
        <w:t>密度均达到100%</w:t>
      </w:r>
      <w:r>
        <w:rPr>
          <w:rFonts w:hint="eastAsia" w:ascii="仿宋_GB2312" w:eastAsia="仿宋_GB2312"/>
          <w:sz w:val="32"/>
          <w:szCs w:val="32"/>
        </w:rPr>
        <w:t>。</w:t>
      </w:r>
    </w:p>
    <w:p w14:paraId="2F1F7C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sz w:val="32"/>
          <w:szCs w:val="32"/>
          <w:lang w:val="en-US" w:eastAsia="zh-CN"/>
        </w:rPr>
      </w:pPr>
      <w:r>
        <w:rPr>
          <w:rFonts w:hint="eastAsia" w:ascii="仿宋_GB2312" w:hAnsi="仿宋_GB2312" w:eastAsia="仿宋_GB2312" w:cs="仿宋_GB2312"/>
          <w:b/>
          <w:bCs w:val="0"/>
          <w:sz w:val="32"/>
          <w:szCs w:val="32"/>
          <w:lang w:val="en-US" w:eastAsia="zh-CN"/>
        </w:rPr>
        <w:t>（4）成本指标</w:t>
      </w:r>
      <w:r>
        <w:rPr>
          <w:rFonts w:hint="eastAsia" w:ascii="仿宋_GB2312" w:hAnsi="仿宋_GB2312" w:cs="仿宋_GB2312"/>
          <w:b/>
          <w:bCs w:val="0"/>
          <w:sz w:val="32"/>
          <w:szCs w:val="32"/>
          <w:lang w:val="en-US" w:eastAsia="zh-CN"/>
        </w:rPr>
        <w:t xml:space="preserve"> </w:t>
      </w:r>
      <w:r>
        <w:rPr>
          <w:rFonts w:hint="eastAsia" w:ascii="仿宋_GB2312" w:hAnsi="仿宋_GB2312" w:eastAsia="仿宋_GB2312" w:cs="仿宋_GB2312"/>
          <w:sz w:val="32"/>
          <w:szCs w:val="32"/>
          <w:lang w:eastAsia="zh-CN"/>
        </w:rPr>
        <w:t>通过项目的实施，将有效提升我区动物群体抗病能力，减少兽药使用，有效降低畜禽发病率，保障</w:t>
      </w:r>
      <w:r>
        <w:rPr>
          <w:rFonts w:hint="eastAsia" w:ascii="仿宋_GB2312" w:hAnsi="仿宋_GB2312" w:eastAsia="仿宋_GB2312" w:cs="仿宋_GB2312"/>
          <w:sz w:val="32"/>
          <w:szCs w:val="32"/>
        </w:rPr>
        <w:t>养殖业生产安全、动物产品质量安全、公共卫生安全和生态安全</w:t>
      </w:r>
      <w:r>
        <w:rPr>
          <w:rFonts w:hint="eastAsia" w:ascii="仿宋_GB2312" w:hAnsi="仿宋_GB2312" w:eastAsia="仿宋_GB2312" w:cs="仿宋_GB2312"/>
          <w:sz w:val="32"/>
          <w:szCs w:val="32"/>
          <w:lang w:eastAsia="zh-CN"/>
        </w:rPr>
        <w:t>。</w:t>
      </w:r>
    </w:p>
    <w:p w14:paraId="2E93F2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val="0"/>
          <w:sz w:val="32"/>
          <w:szCs w:val="32"/>
          <w:lang w:val="en-US" w:eastAsia="zh-CN"/>
        </w:rPr>
      </w:pPr>
      <w:r>
        <w:rPr>
          <w:rFonts w:hint="eastAsia" w:ascii="仿宋_GB2312" w:hAnsi="仿宋_GB2312" w:eastAsia="仿宋_GB2312" w:cs="仿宋_GB2312"/>
          <w:b/>
          <w:bCs w:val="0"/>
          <w:sz w:val="32"/>
          <w:szCs w:val="32"/>
          <w:lang w:val="en-US" w:eastAsia="zh-CN"/>
        </w:rPr>
        <w:t>2.效益指标完成情况分析</w:t>
      </w:r>
    </w:p>
    <w:p w14:paraId="3A1A31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（1）经济效益</w:t>
      </w:r>
      <w:r>
        <w:rPr>
          <w:rFonts w:hint="eastAsia" w:ascii="仿宋_GB2312" w:hAnsi="仿宋_GB2312" w:cs="仿宋_GB2312"/>
          <w:b/>
          <w:bCs w:val="0"/>
          <w:sz w:val="32"/>
          <w:szCs w:val="32"/>
          <w:lang w:val="en-US" w:eastAsia="zh-CN"/>
        </w:rPr>
        <w:t xml:space="preserve"> </w:t>
      </w:r>
    </w:p>
    <w:p w14:paraId="116273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sz w:val="32"/>
          <w:szCs w:val="32"/>
          <w:lang w:val="en-US" w:eastAsia="zh-CN"/>
        </w:rPr>
      </w:pPr>
      <w:r>
        <w:rPr>
          <w:rFonts w:hint="eastAsia" w:ascii="仿宋_GB2312" w:eastAsia="仿宋_GB2312"/>
          <w:sz w:val="32"/>
          <w:szCs w:val="32"/>
          <w:lang w:val="en-US" w:eastAsia="zh-CN"/>
        </w:rPr>
        <w:t>通过动物免疫，大大降低了常见人畜共患传染病的发病率，降低死亡率，有效降低养殖户养殖成本。</w:t>
      </w:r>
    </w:p>
    <w:p w14:paraId="414693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cs="仿宋_GB2312"/>
          <w:b/>
          <w:bCs w:val="0"/>
          <w:sz w:val="32"/>
          <w:szCs w:val="32"/>
          <w:lang w:val="en-US" w:eastAsia="zh-CN"/>
        </w:rPr>
      </w:pPr>
      <w:r>
        <w:rPr>
          <w:rFonts w:hint="eastAsia" w:ascii="仿宋_GB2312" w:hAnsi="仿宋_GB2312" w:eastAsia="仿宋_GB2312" w:cs="仿宋_GB2312"/>
          <w:b/>
          <w:bCs w:val="0"/>
          <w:kern w:val="2"/>
          <w:sz w:val="32"/>
          <w:szCs w:val="32"/>
          <w:lang w:val="en-US" w:eastAsia="zh-CN"/>
        </w:rPr>
        <w:t>（2）</w:t>
      </w:r>
      <w:r>
        <w:rPr>
          <w:rFonts w:hint="eastAsia" w:ascii="仿宋_GB2312" w:hAnsi="仿宋_GB2312" w:eastAsia="仿宋_GB2312" w:cs="仿宋_GB2312"/>
          <w:b/>
          <w:bCs w:val="0"/>
          <w:sz w:val="32"/>
          <w:szCs w:val="32"/>
          <w:lang w:val="en-US" w:eastAsia="zh-CN"/>
        </w:rPr>
        <w:t>社会效益</w:t>
      </w:r>
      <w:r>
        <w:rPr>
          <w:rFonts w:hint="eastAsia" w:ascii="仿宋_GB2312" w:hAnsi="仿宋_GB2312" w:cs="仿宋_GB2312"/>
          <w:b/>
          <w:bCs w:val="0"/>
          <w:sz w:val="32"/>
          <w:szCs w:val="32"/>
          <w:lang w:val="en-US" w:eastAsia="zh-CN"/>
        </w:rPr>
        <w:t xml:space="preserve"> </w:t>
      </w:r>
    </w:p>
    <w:p w14:paraId="5FFDF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eastAsia="仿宋_GB2312"/>
          <w:sz w:val="32"/>
          <w:szCs w:val="32"/>
          <w:lang w:val="en-US" w:eastAsia="zh-CN"/>
        </w:rPr>
        <w:t>由于实行了动物疫病免疫，动物感染疫病率逐年下降，人畜共患病发病率降低，202</w:t>
      </w:r>
      <w:r>
        <w:rPr>
          <w:rFonts w:hint="eastAsia" w:ascii="仿宋_GB2312"/>
          <w:sz w:val="32"/>
          <w:szCs w:val="32"/>
          <w:lang w:val="en-US" w:eastAsia="zh-CN"/>
        </w:rPr>
        <w:t>5</w:t>
      </w:r>
      <w:r>
        <w:rPr>
          <w:rFonts w:hint="eastAsia" w:ascii="仿宋_GB2312" w:eastAsia="仿宋_GB2312"/>
          <w:sz w:val="32"/>
          <w:szCs w:val="32"/>
          <w:lang w:val="en-US" w:eastAsia="zh-CN"/>
        </w:rPr>
        <w:t>年全年没有出现</w:t>
      </w:r>
      <w:r>
        <w:rPr>
          <w:rFonts w:hint="eastAsia" w:ascii="仿宋_GB2312" w:eastAsia="仿宋_GB2312"/>
          <w:sz w:val="32"/>
          <w:szCs w:val="32"/>
        </w:rPr>
        <w:t>突发重大动物疫情。</w:t>
      </w:r>
    </w:p>
    <w:p w14:paraId="483DCF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cs="仿宋_GB2312"/>
          <w:b/>
          <w:bCs w:val="0"/>
          <w:sz w:val="32"/>
          <w:szCs w:val="32"/>
          <w:lang w:val="en-US" w:eastAsia="zh-CN"/>
        </w:rPr>
      </w:pPr>
      <w:r>
        <w:rPr>
          <w:rFonts w:hint="eastAsia" w:ascii="仿宋_GB2312" w:hAnsi="仿宋_GB2312" w:eastAsia="仿宋_GB2312" w:cs="仿宋_GB2312"/>
          <w:b/>
          <w:bCs w:val="0"/>
          <w:kern w:val="2"/>
          <w:sz w:val="32"/>
          <w:szCs w:val="32"/>
          <w:lang w:val="en-US" w:eastAsia="zh-CN"/>
        </w:rPr>
        <w:t>（3）</w:t>
      </w:r>
      <w:r>
        <w:rPr>
          <w:rFonts w:hint="eastAsia" w:ascii="仿宋_GB2312" w:hAnsi="仿宋_GB2312" w:eastAsia="仿宋_GB2312" w:cs="仿宋_GB2312"/>
          <w:b/>
          <w:bCs w:val="0"/>
          <w:sz w:val="32"/>
          <w:szCs w:val="32"/>
          <w:lang w:val="en-US" w:eastAsia="zh-CN"/>
        </w:rPr>
        <w:t>生态效益</w:t>
      </w:r>
      <w:r>
        <w:rPr>
          <w:rFonts w:hint="eastAsia" w:ascii="仿宋_GB2312" w:hAnsi="仿宋_GB2312" w:cs="仿宋_GB2312"/>
          <w:b/>
          <w:bCs w:val="0"/>
          <w:sz w:val="32"/>
          <w:szCs w:val="32"/>
          <w:lang w:val="en-US" w:eastAsia="zh-CN"/>
        </w:rPr>
        <w:t xml:space="preserve"> </w:t>
      </w:r>
    </w:p>
    <w:p w14:paraId="33319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楷体_GB2312" w:hAnsi="楷体_GB2312" w:eastAsia="楷体_GB2312" w:cs="楷体_GB2312"/>
          <w:b/>
          <w:bCs w:val="0"/>
          <w:sz w:val="32"/>
          <w:szCs w:val="32"/>
          <w:lang w:val="en-US" w:eastAsia="zh-CN"/>
        </w:rPr>
      </w:pPr>
      <w:r>
        <w:rPr>
          <w:rFonts w:hint="eastAsia" w:ascii="仿宋_GB2312" w:hAnsi="仿宋_GB2312" w:eastAsia="仿宋_GB2312" w:cs="仿宋_GB2312"/>
          <w:b w:val="0"/>
          <w:bCs/>
          <w:sz w:val="32"/>
          <w:szCs w:val="32"/>
          <w:lang w:val="en-US" w:eastAsia="zh-CN"/>
        </w:rPr>
        <w:t>由于动物死亡率降低，承担动物无害化处理起数减少，养殖户随意丢弃动物尸体事件逐年减少，对于</w:t>
      </w:r>
      <w:r>
        <w:rPr>
          <w:rFonts w:hint="eastAsia" w:ascii="仿宋_GB2312" w:hAnsi="仿宋_GB2312" w:cs="仿宋_GB2312"/>
          <w:b w:val="0"/>
          <w:bCs/>
          <w:sz w:val="32"/>
          <w:szCs w:val="32"/>
          <w:lang w:val="en-US" w:eastAsia="zh-CN"/>
        </w:rPr>
        <w:t>生态环境保护</w:t>
      </w:r>
      <w:r>
        <w:rPr>
          <w:rFonts w:hint="eastAsia" w:ascii="仿宋_GB2312" w:hAnsi="仿宋_GB2312" w:eastAsia="仿宋_GB2312" w:cs="仿宋_GB2312"/>
          <w:b w:val="0"/>
          <w:bCs/>
          <w:sz w:val="32"/>
          <w:szCs w:val="32"/>
          <w:lang w:val="en-US" w:eastAsia="zh-CN"/>
        </w:rPr>
        <w:t>起到积极促进作用。</w:t>
      </w:r>
    </w:p>
    <w:p w14:paraId="36486A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kern w:val="2"/>
          <w:sz w:val="32"/>
          <w:szCs w:val="32"/>
          <w:lang w:val="en-US" w:eastAsia="zh-CN"/>
        </w:rPr>
        <w:t>（4）</w:t>
      </w:r>
      <w:r>
        <w:rPr>
          <w:rFonts w:hint="eastAsia" w:ascii="仿宋_GB2312" w:hAnsi="仿宋_GB2312" w:eastAsia="仿宋_GB2312" w:cs="仿宋_GB2312"/>
          <w:b/>
          <w:bCs w:val="0"/>
          <w:sz w:val="32"/>
          <w:szCs w:val="32"/>
          <w:lang w:val="en-US" w:eastAsia="zh-CN"/>
        </w:rPr>
        <w:t>可持续影响</w:t>
      </w:r>
    </w:p>
    <w:p w14:paraId="5A941C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cs="仿宋_GB2312"/>
          <w:sz w:val="32"/>
          <w:szCs w:val="32"/>
          <w:lang w:eastAsia="zh-CN"/>
        </w:rPr>
      </w:pPr>
      <w:r>
        <w:rPr>
          <w:rFonts w:hint="eastAsia" w:ascii="仿宋_GB2312" w:hAnsi="仿宋_GB2312" w:eastAsia="仿宋_GB2312" w:cs="仿宋_GB2312"/>
          <w:b w:val="0"/>
          <w:bCs/>
          <w:sz w:val="32"/>
          <w:szCs w:val="32"/>
          <w:lang w:val="en-US" w:eastAsia="zh-CN"/>
        </w:rPr>
        <w:t>通过动物疫病强制免疫工作，</w:t>
      </w:r>
      <w:r>
        <w:rPr>
          <w:rFonts w:hint="eastAsia" w:ascii="仿宋_GB2312" w:hAnsi="仿宋_GB2312" w:eastAsia="仿宋_GB2312" w:cs="仿宋_GB2312"/>
          <w:sz w:val="32"/>
          <w:szCs w:val="32"/>
          <w:lang w:eastAsia="zh-CN"/>
        </w:rPr>
        <w:t>推动全区重大动物疫病和人畜共患病综合防控能力再上新台阶，全面提升</w:t>
      </w:r>
      <w:r>
        <w:rPr>
          <w:rFonts w:hint="eastAsia" w:ascii="仿宋_GB2312" w:hAnsi="仿宋_GB2312" w:eastAsia="仿宋_GB2312" w:cs="仿宋_GB2312"/>
          <w:sz w:val="32"/>
          <w:szCs w:val="32"/>
        </w:rPr>
        <w:t>从养殖到屠宰的全链条兽医卫生风险控制</w:t>
      </w:r>
      <w:r>
        <w:rPr>
          <w:rFonts w:hint="eastAsia" w:ascii="仿宋_GB2312" w:hAnsi="仿宋_GB2312" w:eastAsia="仿宋_GB2312" w:cs="仿宋_GB2312"/>
          <w:sz w:val="32"/>
          <w:szCs w:val="32"/>
          <w:lang w:eastAsia="zh-CN"/>
        </w:rPr>
        <w:t>水平，确保</w:t>
      </w:r>
      <w:r>
        <w:rPr>
          <w:rFonts w:hint="eastAsia" w:ascii="仿宋_GB2312" w:hAnsi="仿宋_GB2312" w:eastAsia="仿宋_GB2312" w:cs="仿宋_GB2312"/>
          <w:sz w:val="32"/>
          <w:szCs w:val="32"/>
        </w:rPr>
        <w:t>养殖业生产安全、动物产品质量安全、公共卫生安全和生态安全</w:t>
      </w:r>
      <w:r>
        <w:rPr>
          <w:rFonts w:hint="eastAsia" w:ascii="仿宋_GB2312" w:hAnsi="仿宋_GB2312" w:cs="仿宋_GB2312"/>
          <w:sz w:val="32"/>
          <w:szCs w:val="32"/>
          <w:lang w:eastAsia="zh-CN"/>
        </w:rPr>
        <w:t>。</w:t>
      </w:r>
    </w:p>
    <w:p w14:paraId="58CE6C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3.满意度指标完成情况分析。</w:t>
      </w:r>
      <w:r>
        <w:rPr>
          <w:rFonts w:hint="eastAsia" w:ascii="仿宋_GB2312" w:hAnsi="仿宋_GB2312" w:cs="仿宋_GB2312"/>
          <w:b w:val="0"/>
          <w:bCs w:val="0"/>
          <w:sz w:val="32"/>
          <w:szCs w:val="32"/>
          <w:lang w:val="en-US" w:eastAsia="zh-CN"/>
        </w:rPr>
        <w:t>项目抽取部分贩运户、规模养殖场、屠宰场等养殖行业相关人员进行满意度测评，满意度均达到100%，完成项目绩效指标。</w:t>
      </w:r>
    </w:p>
    <w:p w14:paraId="47E3C326">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三、偏离绩效目标的原因和下一步改进措施</w:t>
      </w:r>
    </w:p>
    <w:p w14:paraId="06D32A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b/>
          <w:bCs w:val="0"/>
          <w:sz w:val="32"/>
          <w:szCs w:val="32"/>
          <w:lang w:val="en-US" w:eastAsia="zh-CN"/>
        </w:rPr>
      </w:pPr>
      <w:r>
        <w:rPr>
          <w:rFonts w:hint="eastAsia" w:ascii="仿宋_GB2312" w:hAnsi="仿宋_GB2312" w:eastAsia="仿宋_GB2312" w:cs="仿宋_GB2312"/>
          <w:b w:val="0"/>
          <w:bCs/>
          <w:sz w:val="32"/>
          <w:szCs w:val="32"/>
          <w:lang w:val="en-US" w:eastAsia="zh-CN"/>
        </w:rPr>
        <w:t>无</w:t>
      </w:r>
    </w:p>
    <w:p w14:paraId="192DA23E">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四、绩效自评结果拟应用和公开情况</w:t>
      </w:r>
    </w:p>
    <w:p w14:paraId="35D0D635">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仿宋_GB2312" w:eastAsia="仿宋_GB2312"/>
          <w:sz w:val="32"/>
          <w:szCs w:val="32"/>
        </w:rPr>
        <w:t>坚持把免疫抗体监测作为检验动物免疫工作质量的重要标准。为保证动物免疫抗体常年保持在70%以上，动物疾病预防控制中心要制定动物疫病免疫抗体监测方案并组织实施，对免疫抗体水平不达标的</w:t>
      </w:r>
      <w:r>
        <w:rPr>
          <w:rFonts w:hint="eastAsia" w:ascii="仿宋_GB2312" w:eastAsia="仿宋_GB2312"/>
          <w:sz w:val="32"/>
          <w:szCs w:val="32"/>
          <w:lang w:eastAsia="zh-CN"/>
        </w:rPr>
        <w:t>政府购买兽医社会化服务组织</w:t>
      </w:r>
      <w:r>
        <w:rPr>
          <w:rFonts w:hint="eastAsia" w:ascii="仿宋_GB2312" w:eastAsia="仿宋_GB2312"/>
          <w:sz w:val="32"/>
          <w:szCs w:val="32"/>
        </w:rPr>
        <w:t>和养殖场限期进行重新免疫。</w:t>
      </w:r>
    </w:p>
    <w:p w14:paraId="15BC74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五、其他需要说明的问题</w:t>
      </w:r>
    </w:p>
    <w:p w14:paraId="793676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b w:val="0"/>
          <w:bCs/>
          <w:sz w:val="32"/>
          <w:szCs w:val="32"/>
          <w:lang w:val="en-US" w:eastAsia="zh-CN"/>
        </w:rPr>
        <w:t>无</w:t>
      </w:r>
    </w:p>
    <w:p w14:paraId="02F361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六、附件</w:t>
      </w:r>
    </w:p>
    <w:p w14:paraId="52D0A5A3">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cs="宋体"/>
          <w:kern w:val="0"/>
          <w:sz w:val="32"/>
          <w:szCs w:val="32"/>
          <w:lang w:val="en-US" w:eastAsia="zh-CN"/>
        </w:rPr>
      </w:pPr>
      <w:r>
        <w:rPr>
          <w:rFonts w:hint="eastAsia" w:ascii="仿宋_GB2312" w:hAnsi="仿宋" w:cs="宋体"/>
          <w:kern w:val="0"/>
          <w:sz w:val="32"/>
          <w:szCs w:val="32"/>
          <w:lang w:val="en-US" w:eastAsia="zh-CN"/>
        </w:rPr>
        <w:t>中央转移支付</w:t>
      </w:r>
      <w:r>
        <w:rPr>
          <w:rFonts w:hint="eastAsia" w:ascii="仿宋_GB2312" w:hAnsi="仿宋_GB2312" w:eastAsia="仿宋_GB2312" w:cs="仿宋_GB2312"/>
          <w:sz w:val="32"/>
          <w:szCs w:val="32"/>
          <w:lang w:val="en-US" w:eastAsia="zh-CN"/>
        </w:rPr>
        <w:t>动物疫病强制免疫项目</w:t>
      </w:r>
      <w:r>
        <w:rPr>
          <w:rFonts w:hint="default" w:ascii="仿宋_GB2312" w:hAnsi="仿宋" w:cs="宋体"/>
          <w:kern w:val="0"/>
          <w:sz w:val="32"/>
          <w:szCs w:val="32"/>
          <w:lang w:val="en-US" w:eastAsia="zh-CN"/>
        </w:rPr>
        <w:t>绩效自评表</w:t>
      </w:r>
    </w:p>
    <w:p w14:paraId="1BA88F68">
      <w:pPr>
        <w:keepNext w:val="0"/>
        <w:keepLines w:val="0"/>
        <w:pageBreakBefore w:val="0"/>
        <w:widowControl w:val="0"/>
        <w:kinsoku/>
        <w:wordWrap/>
        <w:overflowPunct/>
        <w:topLinePunct w:val="0"/>
        <w:autoSpaceDE/>
        <w:autoSpaceDN/>
        <w:bidi w:val="0"/>
        <w:adjustRightInd/>
        <w:snapToGrid/>
        <w:spacing w:line="560" w:lineRule="exact"/>
        <w:ind w:leftChars="0" w:firstLine="2240" w:firstLineChars="700"/>
        <w:jc w:val="both"/>
        <w:textAlignment w:val="auto"/>
        <w:rPr>
          <w:rFonts w:hint="eastAsia"/>
          <w:lang w:val="en-US" w:eastAsia="zh-CN"/>
        </w:rPr>
      </w:pPr>
    </w:p>
    <w:p w14:paraId="5FB5059E">
      <w:pPr>
        <w:keepNext w:val="0"/>
        <w:keepLines w:val="0"/>
        <w:pageBreakBefore w:val="0"/>
        <w:widowControl w:val="0"/>
        <w:kinsoku/>
        <w:wordWrap/>
        <w:overflowPunct/>
        <w:topLinePunct w:val="0"/>
        <w:autoSpaceDE/>
        <w:autoSpaceDN/>
        <w:bidi w:val="0"/>
        <w:adjustRightInd/>
        <w:snapToGrid/>
        <w:spacing w:line="560" w:lineRule="exact"/>
        <w:ind w:leftChars="0" w:firstLine="2240" w:firstLineChars="700"/>
        <w:jc w:val="both"/>
        <w:textAlignment w:val="auto"/>
        <w:rPr>
          <w:rFonts w:hint="eastAsia"/>
          <w:lang w:val="en-US" w:eastAsia="zh-CN"/>
        </w:rPr>
      </w:pPr>
    </w:p>
    <w:p w14:paraId="67401F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val="en-US" w:eastAsia="zh-CN"/>
        </w:rPr>
      </w:pPr>
    </w:p>
    <w:p w14:paraId="02E8F047">
      <w:pPr>
        <w:keepNext w:val="0"/>
        <w:keepLines w:val="0"/>
        <w:pageBreakBefore w:val="0"/>
        <w:widowControl w:val="0"/>
        <w:kinsoku/>
        <w:wordWrap/>
        <w:overflowPunct/>
        <w:topLinePunct w:val="0"/>
        <w:autoSpaceDE/>
        <w:autoSpaceDN/>
        <w:bidi w:val="0"/>
        <w:adjustRightInd/>
        <w:snapToGrid/>
        <w:spacing w:line="560" w:lineRule="exact"/>
        <w:ind w:leftChars="0" w:firstLine="2240" w:firstLineChars="700"/>
        <w:jc w:val="both"/>
        <w:textAlignment w:val="auto"/>
        <w:rPr>
          <w:rFonts w:hint="eastAsia"/>
          <w:lang w:val="en-US" w:eastAsia="zh-CN"/>
        </w:rPr>
      </w:pPr>
    </w:p>
    <w:p w14:paraId="15573FDA">
      <w:pPr>
        <w:keepNext w:val="0"/>
        <w:keepLines w:val="0"/>
        <w:pageBreakBefore w:val="0"/>
        <w:widowControl w:val="0"/>
        <w:kinsoku/>
        <w:wordWrap/>
        <w:overflowPunct/>
        <w:topLinePunct w:val="0"/>
        <w:autoSpaceDE/>
        <w:autoSpaceDN/>
        <w:bidi w:val="0"/>
        <w:adjustRightInd/>
        <w:snapToGrid/>
        <w:spacing w:line="560" w:lineRule="exact"/>
        <w:ind w:leftChars="0" w:firstLine="2240" w:firstLineChars="700"/>
        <w:jc w:val="both"/>
        <w:textAlignment w:val="auto"/>
        <w:rPr>
          <w:rFonts w:hint="eastAsia"/>
          <w:lang w:val="en-US" w:eastAsia="zh-CN"/>
        </w:rPr>
      </w:pPr>
    </w:p>
    <w:p w14:paraId="0BBAFABA">
      <w:pPr>
        <w:keepNext w:val="0"/>
        <w:keepLines w:val="0"/>
        <w:pageBreakBefore w:val="0"/>
        <w:widowControl w:val="0"/>
        <w:kinsoku/>
        <w:wordWrap/>
        <w:overflowPunct/>
        <w:topLinePunct w:val="0"/>
        <w:autoSpaceDE/>
        <w:autoSpaceDN/>
        <w:bidi w:val="0"/>
        <w:adjustRightInd/>
        <w:snapToGrid/>
        <w:spacing w:line="560" w:lineRule="exact"/>
        <w:ind w:leftChars="0" w:firstLine="2240" w:firstLineChars="700"/>
        <w:jc w:val="both"/>
        <w:textAlignment w:val="auto"/>
        <w:rPr>
          <w:rFonts w:hint="eastAsia"/>
          <w:lang w:val="en-US" w:eastAsia="zh-CN"/>
        </w:rPr>
      </w:pPr>
    </w:p>
    <w:p w14:paraId="3B044756">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lang w:val="en-US" w:eastAsia="zh-CN"/>
        </w:rPr>
      </w:pPr>
      <w:r>
        <w:rPr>
          <w:rFonts w:hint="eastAsia"/>
          <w:lang w:val="en-US" w:eastAsia="zh-CN"/>
        </w:rPr>
        <w:t>固原市原州区动物疾病预防控制中心</w:t>
      </w:r>
    </w:p>
    <w:p w14:paraId="75F2529D">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年</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日</w:t>
      </w:r>
    </w:p>
    <w:p w14:paraId="4B12DE3B">
      <w:pPr>
        <w:bidi w:val="0"/>
        <w:rPr>
          <w:rFonts w:hint="eastAsia" w:ascii="Times New Roman" w:hAnsi="Times New Roman" w:eastAsia="宋体"/>
          <w:kern w:val="2"/>
          <w:sz w:val="21"/>
          <w:lang w:val="en-US" w:eastAsia="zh-CN"/>
        </w:rPr>
      </w:pPr>
    </w:p>
    <w:p w14:paraId="77F473DA">
      <w:pPr>
        <w:pStyle w:val="13"/>
        <w:ind w:left="0" w:leftChars="0" w:firstLine="0" w:firstLineChars="0"/>
        <w:rPr>
          <w:rFonts w:hint="eastAsia"/>
          <w:lang w:val="en-US" w:eastAsia="zh-CN"/>
        </w:rPr>
      </w:pPr>
    </w:p>
    <w:p w14:paraId="4DD49379">
      <w:pPr>
        <w:pStyle w:val="13"/>
        <w:ind w:left="0" w:leftChars="0" w:firstLine="0" w:firstLineChars="0"/>
        <w:rPr>
          <w:rFonts w:hint="eastAsia"/>
          <w:lang w:val="en-US" w:eastAsia="zh-CN"/>
        </w:rPr>
      </w:pPr>
    </w:p>
    <w:p w14:paraId="1F20AA88">
      <w:pPr>
        <w:pStyle w:val="13"/>
        <w:ind w:left="0" w:leftChars="0" w:firstLine="0" w:firstLineChars="0"/>
        <w:rPr>
          <w:rFonts w:hint="eastAsia"/>
          <w:lang w:val="en-US" w:eastAsia="zh-CN"/>
        </w:rPr>
      </w:pPr>
    </w:p>
    <w:p w14:paraId="1E32C876">
      <w:pPr>
        <w:pStyle w:val="13"/>
        <w:ind w:left="0" w:leftChars="0" w:firstLine="0" w:firstLineChars="0"/>
        <w:rPr>
          <w:rFonts w:hint="eastAsia"/>
          <w:lang w:val="en-US" w:eastAsia="zh-CN"/>
        </w:rPr>
      </w:pPr>
    </w:p>
    <w:p w14:paraId="41B2703B">
      <w:pPr>
        <w:pStyle w:val="13"/>
        <w:ind w:left="0" w:leftChars="0" w:firstLine="0" w:firstLineChars="0"/>
        <w:rPr>
          <w:rFonts w:hint="eastAsia"/>
          <w:lang w:val="en-US" w:eastAsia="zh-CN"/>
        </w:rPr>
      </w:pPr>
    </w:p>
    <w:p w14:paraId="382EC4A9">
      <w:pPr>
        <w:pStyle w:val="13"/>
        <w:ind w:left="0" w:leftChars="0" w:firstLine="0" w:firstLineChars="0"/>
      </w:pPr>
      <w:r>
        <w:rPr>
          <w:rFonts w:hint="eastAsia"/>
          <w:lang w:val="en-US" w:eastAsia="zh-CN"/>
        </w:rPr>
        <w:tab/>
      </w:r>
    </w:p>
    <w:p w14:paraId="6A3FB56B">
      <w:pPr>
        <w:spacing w:line="560" w:lineRule="exact"/>
        <w:ind w:firstLine="300" w:firstLineChars="100"/>
        <w:jc w:val="left"/>
        <w:rPr>
          <w:rFonts w:hint="eastAsia" w:ascii="仿宋_GB2312" w:hAnsi="仿宋_GB2312" w:cs="仿宋_GB2312"/>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398780</wp:posOffset>
                </wp:positionV>
                <wp:extent cx="5591175" cy="889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591175" cy="88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4pt;height:0.7pt;width:440.25pt;z-index:251661312;mso-width-relative:page;mso-height-relative:page;" filled="f" stroked="t" coordsize="21600,21600" o:gfxdata="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f8wUrUAAAABgEAAA8AAAAAAAAAAQAgAAAAIgAAAGRycy9kb3ducmV2Lnht&#10;bFBLAQIUABQAAAAIAIdO4kC2myCv/QEAAPcDAAAOAAAAAAAAAAEAIAAAACMBAABkcnMvZTJvRG9j&#10;LnhtbFBLBQYAAAAABgAGAFkBAACSBQAAAAA=&#10;">
                <v:fill on="f" focussize="0,0"/>
                <v:stroke color="#000000" joinstyle="round"/>
                <v:imagedata o:title=""/>
                <o:lock v:ext="edit" aspectratio="f"/>
              </v:line>
            </w:pict>
          </mc:Fallback>
        </mc:AlternateContent>
      </w:r>
      <w:r>
        <w:rPr>
          <w:rFonts w:hint="eastAsia" w:ascii="仿宋_GB2312" w:hAnsi="仿宋_GB2312" w:eastAsia="仿宋_GB2312" w:cs="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562600" cy="635"/>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5626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2pt;height:0.05pt;width:438pt;z-index:251660288;mso-width-relative:page;mso-height-relative:page;" filled="f" stroked="t" coordsize="21600,21600" o:gfxdata="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Io7jTRAAAAAgEAAA8AAAAAAAAAAQAgAAAAIgAAAGRycy9kb3ducmV2LnhtbFBLAQIU&#10;ABQAAAAIAIdO4kA1/Y0M+gEAAPYDAAAOAAAAAAAAAAEAIAAAACA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z w:val="30"/>
          <w:szCs w:val="30"/>
          <w:lang w:val="en-US" w:eastAsia="zh-CN"/>
        </w:rPr>
        <w:t>固原市</w:t>
      </w:r>
      <w:r>
        <w:rPr>
          <w:rFonts w:hint="eastAsia" w:ascii="仿宋_GB2312" w:hAnsi="仿宋_GB2312" w:eastAsia="仿宋_GB2312" w:cs="仿宋_GB2312"/>
          <w:sz w:val="30"/>
          <w:szCs w:val="30"/>
        </w:rPr>
        <w:t>原州区动物</w:t>
      </w:r>
      <w:r>
        <w:rPr>
          <w:rFonts w:hint="eastAsia" w:ascii="仿宋_GB2312" w:hAnsi="仿宋_GB2312" w:eastAsia="仿宋_GB2312" w:cs="仿宋_GB2312"/>
          <w:sz w:val="30"/>
          <w:szCs w:val="30"/>
          <w:lang w:val="en-US" w:eastAsia="zh-CN"/>
        </w:rPr>
        <w:t xml:space="preserve">疾病预防控制中心        </w:t>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w:t>
      </w:r>
      <w:r>
        <w:rPr>
          <w:rFonts w:hint="eastAsia" w:ascii="仿宋_GB2312" w:hAnsi="仿宋_GB2312" w:cs="仿宋_GB2312"/>
          <w:sz w:val="30"/>
          <w:szCs w:val="30"/>
          <w:lang w:val="en-US" w:eastAsia="zh-CN"/>
        </w:rPr>
        <w:t>6</w:t>
      </w:r>
      <w:r>
        <w:rPr>
          <w:rFonts w:hint="eastAsia" w:ascii="仿宋_GB2312" w:hAnsi="仿宋_GB2312" w:eastAsia="仿宋_GB2312" w:cs="仿宋_GB2312"/>
          <w:sz w:val="30"/>
          <w:szCs w:val="30"/>
        </w:rPr>
        <w:t>年</w:t>
      </w:r>
      <w:r>
        <w:rPr>
          <w:rFonts w:hint="eastAsia" w:ascii="仿宋_GB2312" w:hAnsi="仿宋_GB2312" w:cs="仿宋_GB2312"/>
          <w:sz w:val="30"/>
          <w:szCs w:val="30"/>
          <w:lang w:val="en-US" w:eastAsia="zh-CN"/>
        </w:rPr>
        <w:t>3</w:t>
      </w:r>
      <w:r>
        <w:rPr>
          <w:rFonts w:hint="eastAsia" w:ascii="仿宋_GB2312" w:hAnsi="仿宋_GB2312" w:eastAsia="仿宋_GB2312" w:cs="仿宋_GB2312"/>
          <w:sz w:val="30"/>
          <w:szCs w:val="30"/>
          <w:lang w:val="en-US" w:eastAsia="zh-CN"/>
        </w:rPr>
        <w:t>月</w:t>
      </w:r>
      <w:r>
        <w:rPr>
          <w:rFonts w:hint="eastAsia" w:ascii="仿宋_GB2312" w:hAnsi="仿宋_GB2312" w:cs="仿宋_GB2312"/>
          <w:sz w:val="30"/>
          <w:szCs w:val="30"/>
          <w:lang w:val="en-US" w:eastAsia="zh-CN"/>
        </w:rPr>
        <w:t>4日</w:t>
      </w:r>
    </w:p>
    <w:p w14:paraId="095D65DE">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14:paraId="7531E0EC">
      <w:pPr>
        <w:pStyle w:val="13"/>
        <w:keepNext w:val="0"/>
        <w:keepLines w:val="0"/>
        <w:pageBreakBefore w:val="0"/>
        <w:widowControl w:val="0"/>
        <w:kinsoku/>
        <w:wordWrap/>
        <w:overflowPunct/>
        <w:topLinePunct w:val="0"/>
        <w:autoSpaceDE/>
        <w:autoSpaceDN/>
        <w:bidi w:val="0"/>
        <w:adjustRightInd/>
        <w:snapToGrid/>
        <w:spacing w:after="0" w:afterLines="0" w:line="34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中央转移支付动物疫病强制免疫项目绩效自评表</w:t>
      </w:r>
    </w:p>
    <w:p w14:paraId="1F8382A3">
      <w:pPr>
        <w:pStyle w:val="13"/>
        <w:keepNext w:val="0"/>
        <w:keepLines w:val="0"/>
        <w:pageBreakBefore w:val="0"/>
        <w:widowControl w:val="0"/>
        <w:kinsoku/>
        <w:wordWrap/>
        <w:overflowPunct/>
        <w:topLinePunct w:val="0"/>
        <w:autoSpaceDE/>
        <w:autoSpaceDN/>
        <w:bidi w:val="0"/>
        <w:adjustRightInd/>
        <w:snapToGrid/>
        <w:spacing w:after="0" w:afterLines="0" w:line="340" w:lineRule="exact"/>
        <w:ind w:right="0" w:rightChars="0" w:firstLine="3600" w:firstLineChars="1500"/>
        <w:jc w:val="both"/>
        <w:textAlignment w:val="auto"/>
        <w:rPr>
          <w:rFonts w:hint="default" w:ascii="仿宋" w:hAnsi="仿宋" w:eastAsia="仿宋" w:cs="仿宋"/>
          <w:color w:val="auto"/>
          <w:kern w:val="0"/>
          <w:sz w:val="24"/>
          <w:szCs w:val="24"/>
          <w:lang w:val="en-US" w:eastAsia="zh-CN" w:bidi="ar"/>
        </w:rPr>
      </w:pPr>
      <w:r>
        <w:rPr>
          <w:rFonts w:hint="default" w:ascii="仿宋" w:hAnsi="仿宋" w:eastAsia="仿宋" w:cs="仿宋"/>
          <w:color w:val="auto"/>
          <w:kern w:val="0"/>
          <w:sz w:val="24"/>
          <w:szCs w:val="24"/>
          <w:lang w:val="en-US" w:eastAsia="zh-CN" w:bidi="ar"/>
        </w:rPr>
        <w:t>（202</w:t>
      </w:r>
      <w:r>
        <w:rPr>
          <w:rFonts w:hint="eastAsia" w:ascii="仿宋" w:hAnsi="仿宋" w:eastAsia="仿宋" w:cs="仿宋"/>
          <w:color w:val="auto"/>
          <w:kern w:val="0"/>
          <w:sz w:val="24"/>
          <w:szCs w:val="24"/>
          <w:lang w:val="en-US" w:eastAsia="zh-CN" w:bidi="ar"/>
        </w:rPr>
        <w:t>5</w:t>
      </w:r>
      <w:r>
        <w:rPr>
          <w:rFonts w:hint="default" w:ascii="仿宋" w:hAnsi="仿宋" w:eastAsia="仿宋" w:cs="仿宋"/>
          <w:color w:val="auto"/>
          <w:kern w:val="0"/>
          <w:sz w:val="24"/>
          <w:szCs w:val="24"/>
          <w:lang w:val="en-US" w:eastAsia="zh-CN" w:bidi="ar"/>
        </w:rPr>
        <w:t>年度）</w:t>
      </w:r>
    </w:p>
    <w:tbl>
      <w:tblPr>
        <w:tblStyle w:val="14"/>
        <w:tblpPr w:leftFromText="180" w:rightFromText="180" w:vertAnchor="text" w:horzAnchor="page" w:tblpX="1087" w:tblpY="156"/>
        <w:tblOverlap w:val="never"/>
        <w:tblW w:w="10395" w:type="dxa"/>
        <w:tblInd w:w="0" w:type="dxa"/>
        <w:tblLayout w:type="fixed"/>
        <w:tblCellMar>
          <w:top w:w="0" w:type="dxa"/>
          <w:left w:w="108" w:type="dxa"/>
          <w:bottom w:w="0" w:type="dxa"/>
          <w:right w:w="108" w:type="dxa"/>
        </w:tblCellMar>
      </w:tblPr>
      <w:tblGrid>
        <w:gridCol w:w="382"/>
        <w:gridCol w:w="1025"/>
        <w:gridCol w:w="725"/>
        <w:gridCol w:w="650"/>
        <w:gridCol w:w="1362"/>
        <w:gridCol w:w="1568"/>
        <w:gridCol w:w="757"/>
        <w:gridCol w:w="1225"/>
        <w:gridCol w:w="475"/>
        <w:gridCol w:w="550"/>
        <w:gridCol w:w="588"/>
        <w:gridCol w:w="650"/>
        <w:gridCol w:w="438"/>
      </w:tblGrid>
      <w:tr w14:paraId="4A5B9A53">
        <w:tblPrEx>
          <w:tblCellMar>
            <w:top w:w="0" w:type="dxa"/>
            <w:left w:w="108" w:type="dxa"/>
            <w:bottom w:w="0" w:type="dxa"/>
            <w:right w:w="108" w:type="dxa"/>
          </w:tblCellMar>
        </w:tblPrEx>
        <w:trPr>
          <w:cantSplit/>
          <w:trHeight w:val="193" w:hRule="atLeast"/>
        </w:trPr>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14:paraId="060571E1">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转移支付（项目）名称</w:t>
            </w:r>
          </w:p>
        </w:tc>
        <w:tc>
          <w:tcPr>
            <w:tcW w:w="8263" w:type="dxa"/>
            <w:gridSpan w:val="10"/>
            <w:tcBorders>
              <w:top w:val="single" w:color="000000" w:sz="4" w:space="0"/>
              <w:left w:val="single" w:color="000000" w:sz="4" w:space="0"/>
              <w:bottom w:val="single" w:color="000000" w:sz="4" w:space="0"/>
              <w:right w:val="single" w:color="000000" w:sz="4" w:space="0"/>
            </w:tcBorders>
            <w:noWrap w:val="0"/>
            <w:vAlign w:val="center"/>
          </w:tcPr>
          <w:p w14:paraId="6CA1AAF5">
            <w:pPr>
              <w:spacing w:line="320" w:lineRule="exact"/>
              <w:jc w:val="both"/>
              <w:rPr>
                <w:rFonts w:hint="eastAsia" w:asciiTheme="minorEastAsia" w:hAnsiTheme="minorEastAsia" w:eastAsiaTheme="minorEastAsia" w:cstheme="minorEastAsia"/>
                <w:color w:val="auto"/>
                <w:sz w:val="18"/>
                <w:szCs w:val="18"/>
              </w:rPr>
            </w:pPr>
            <w:r>
              <w:rPr>
                <w:rFonts w:hint="default" w:asciiTheme="minorEastAsia" w:hAnsiTheme="minorEastAsia" w:eastAsiaTheme="minorEastAsia" w:cstheme="minorEastAsia"/>
                <w:color w:val="auto"/>
                <w:kern w:val="0"/>
                <w:sz w:val="18"/>
                <w:szCs w:val="18"/>
                <w:lang w:val="en-US" w:eastAsia="zh-CN" w:bidi="ar"/>
              </w:rPr>
              <w:t>202</w:t>
            </w:r>
            <w:r>
              <w:rPr>
                <w:rFonts w:hint="eastAsia" w:asciiTheme="minorEastAsia" w:hAnsiTheme="minorEastAsia" w:eastAsiaTheme="minorEastAsia" w:cstheme="minorEastAsia"/>
                <w:color w:val="auto"/>
                <w:kern w:val="0"/>
                <w:sz w:val="18"/>
                <w:szCs w:val="18"/>
                <w:lang w:val="en-US" w:eastAsia="zh-CN" w:bidi="ar"/>
              </w:rPr>
              <w:t>5</w:t>
            </w:r>
            <w:r>
              <w:rPr>
                <w:rFonts w:hint="default" w:asciiTheme="minorEastAsia" w:hAnsiTheme="minorEastAsia" w:eastAsiaTheme="minorEastAsia" w:cstheme="minorEastAsia"/>
                <w:color w:val="auto"/>
                <w:kern w:val="0"/>
                <w:sz w:val="18"/>
                <w:szCs w:val="18"/>
                <w:lang w:val="en-US" w:eastAsia="zh-CN" w:bidi="ar"/>
              </w:rPr>
              <w:t>年原州区</w:t>
            </w:r>
            <w:r>
              <w:rPr>
                <w:rFonts w:hint="eastAsia" w:asciiTheme="minorEastAsia" w:hAnsiTheme="minorEastAsia" w:eastAsiaTheme="minorEastAsia" w:cstheme="minorEastAsia"/>
                <w:color w:val="auto"/>
                <w:kern w:val="0"/>
                <w:sz w:val="18"/>
                <w:szCs w:val="18"/>
                <w:lang w:val="en-US" w:eastAsia="zh-CN" w:bidi="ar"/>
              </w:rPr>
              <w:t>动物疫病强制免疫</w:t>
            </w:r>
            <w:r>
              <w:rPr>
                <w:rFonts w:hint="default" w:asciiTheme="minorEastAsia" w:hAnsiTheme="minorEastAsia" w:eastAsiaTheme="minorEastAsia" w:cstheme="minorEastAsia"/>
                <w:color w:val="auto"/>
                <w:kern w:val="0"/>
                <w:sz w:val="18"/>
                <w:szCs w:val="18"/>
                <w:lang w:val="en-US" w:eastAsia="zh-CN" w:bidi="ar"/>
              </w:rPr>
              <w:t>项目</w:t>
            </w:r>
          </w:p>
        </w:tc>
      </w:tr>
      <w:tr w14:paraId="67641A05">
        <w:tblPrEx>
          <w:tblCellMar>
            <w:top w:w="0" w:type="dxa"/>
            <w:left w:w="108" w:type="dxa"/>
            <w:bottom w:w="0" w:type="dxa"/>
            <w:right w:w="108" w:type="dxa"/>
          </w:tblCellMar>
        </w:tblPrEx>
        <w:trPr>
          <w:cantSplit/>
          <w:trHeight w:val="193" w:hRule="atLeast"/>
        </w:trPr>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14:paraId="2646B4BE">
            <w:pPr>
              <w:widowControl/>
              <w:spacing w:line="320" w:lineRule="exact"/>
              <w:ind w:firstLine="540" w:firstLineChars="300"/>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中央主管部门</w:t>
            </w:r>
          </w:p>
        </w:tc>
        <w:tc>
          <w:tcPr>
            <w:tcW w:w="8263" w:type="dxa"/>
            <w:gridSpan w:val="10"/>
            <w:tcBorders>
              <w:top w:val="single" w:color="000000" w:sz="4" w:space="0"/>
              <w:left w:val="single" w:color="000000" w:sz="4" w:space="0"/>
              <w:bottom w:val="single" w:color="000000" w:sz="4" w:space="0"/>
              <w:right w:val="single" w:color="000000" w:sz="4" w:space="0"/>
            </w:tcBorders>
            <w:noWrap w:val="0"/>
            <w:vAlign w:val="center"/>
          </w:tcPr>
          <w:p w14:paraId="6A20EDA7">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sz w:val="18"/>
                <w:szCs w:val="18"/>
                <w:u w:val="none"/>
                <w:lang w:val="en-US" w:eastAsia="zh-CN"/>
              </w:rPr>
              <w:t>财政部、农业农村部</w:t>
            </w:r>
          </w:p>
        </w:tc>
      </w:tr>
      <w:tr w14:paraId="0DB6F95A">
        <w:tblPrEx>
          <w:tblCellMar>
            <w:top w:w="0" w:type="dxa"/>
            <w:left w:w="108" w:type="dxa"/>
            <w:bottom w:w="0" w:type="dxa"/>
            <w:right w:w="108" w:type="dxa"/>
          </w:tblCellMar>
        </w:tblPrEx>
        <w:trPr>
          <w:cantSplit/>
          <w:trHeight w:val="193" w:hRule="atLeast"/>
        </w:trPr>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14:paraId="44255771">
            <w:pPr>
              <w:keepNext w:val="0"/>
              <w:keepLines w:val="0"/>
              <w:pageBreakBefore w:val="0"/>
              <w:widowControl w:val="0"/>
              <w:kinsoku/>
              <w:wordWrap/>
              <w:overflowPunct/>
              <w:topLinePunct w:val="0"/>
              <w:autoSpaceDE/>
              <w:autoSpaceDN/>
              <w:bidi w:val="0"/>
              <w:adjustRightInd/>
              <w:snapToGrid/>
              <w:spacing w:line="200" w:lineRule="exact"/>
              <w:ind w:firstLine="540" w:firstLineChars="300"/>
              <w:jc w:val="both"/>
              <w:textAlignment w:val="auto"/>
              <w:rPr>
                <w:rFonts w:hint="eastAsia"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bidi="ar"/>
              </w:rPr>
              <w:t>地方主管部门</w:t>
            </w:r>
          </w:p>
        </w:tc>
        <w:tc>
          <w:tcPr>
            <w:tcW w:w="3580" w:type="dxa"/>
            <w:gridSpan w:val="3"/>
            <w:tcBorders>
              <w:top w:val="single" w:color="000000" w:sz="4" w:space="0"/>
              <w:left w:val="single" w:color="000000" w:sz="4" w:space="0"/>
              <w:bottom w:val="single" w:color="000000" w:sz="4" w:space="0"/>
              <w:right w:val="single" w:color="000000" w:sz="4" w:space="0"/>
            </w:tcBorders>
            <w:noWrap w:val="0"/>
            <w:vAlign w:val="center"/>
          </w:tcPr>
          <w:p w14:paraId="1660FF33">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val="en-US" w:eastAsia="zh-CN" w:bidi="ar"/>
              </w:rPr>
              <w:t>宁夏回族自治区财政厅、农业农村厅</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14:paraId="1EFE4CE9">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8"/>
                <w:szCs w:val="18"/>
                <w:lang w:bidi="ar"/>
              </w:rPr>
            </w:pPr>
            <w:r>
              <w:rPr>
                <w:rFonts w:hint="eastAsia" w:asciiTheme="minorEastAsia" w:hAnsiTheme="minorEastAsia" w:eastAsiaTheme="minorEastAsia" w:cstheme="minorEastAsia"/>
                <w:color w:val="auto"/>
                <w:kern w:val="0"/>
                <w:sz w:val="18"/>
                <w:szCs w:val="18"/>
                <w:lang w:bidi="ar"/>
              </w:rPr>
              <w:t>资金使用单位</w:t>
            </w:r>
          </w:p>
        </w:tc>
        <w:tc>
          <w:tcPr>
            <w:tcW w:w="2701" w:type="dxa"/>
            <w:gridSpan w:val="5"/>
            <w:tcBorders>
              <w:top w:val="single" w:color="000000" w:sz="4" w:space="0"/>
              <w:left w:val="single" w:color="000000" w:sz="4" w:space="0"/>
              <w:bottom w:val="single" w:color="000000" w:sz="4" w:space="0"/>
              <w:right w:val="single" w:color="000000" w:sz="4" w:space="0"/>
            </w:tcBorders>
            <w:noWrap w:val="0"/>
            <w:vAlign w:val="center"/>
          </w:tcPr>
          <w:p w14:paraId="2432180B">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原州区动物疾病预防控制中心</w:t>
            </w:r>
          </w:p>
        </w:tc>
      </w:tr>
      <w:tr w14:paraId="0D2BA978">
        <w:tblPrEx>
          <w:tblCellMar>
            <w:top w:w="0" w:type="dxa"/>
            <w:left w:w="108" w:type="dxa"/>
            <w:bottom w:w="0" w:type="dxa"/>
            <w:right w:w="108" w:type="dxa"/>
          </w:tblCellMar>
        </w:tblPrEx>
        <w:trPr>
          <w:cantSplit/>
          <w:trHeight w:val="193" w:hRule="atLeast"/>
        </w:trPr>
        <w:tc>
          <w:tcPr>
            <w:tcW w:w="213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2B7A77F">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资金投入情况（万元）</w:t>
            </w: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259075F3">
            <w:pPr>
              <w:spacing w:line="320" w:lineRule="exact"/>
              <w:rPr>
                <w:rFonts w:hint="eastAsia" w:asciiTheme="minorEastAsia" w:hAnsiTheme="minorEastAsia" w:eastAsiaTheme="minorEastAsia" w:cstheme="minorEastAsia"/>
                <w:color w:val="auto"/>
                <w:sz w:val="18"/>
                <w:szCs w:val="18"/>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2B99FBB">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全年预算数（A）</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14:paraId="257A247B">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全年执行数（B）</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8F8F9F1">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分值</w:t>
            </w:r>
          </w:p>
        </w:tc>
        <w:tc>
          <w:tcPr>
            <w:tcW w:w="1788" w:type="dxa"/>
            <w:gridSpan w:val="3"/>
            <w:tcBorders>
              <w:top w:val="single" w:color="000000" w:sz="4" w:space="0"/>
              <w:left w:val="single" w:color="000000" w:sz="4" w:space="0"/>
              <w:bottom w:val="single" w:color="000000" w:sz="4" w:space="0"/>
              <w:right w:val="nil"/>
            </w:tcBorders>
            <w:noWrap w:val="0"/>
            <w:vAlign w:val="center"/>
          </w:tcPr>
          <w:p w14:paraId="36F1C13F">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预算执行率（B/A</w:t>
            </w:r>
            <w:r>
              <w:rPr>
                <w:rStyle w:val="17"/>
                <w:rFonts w:hint="eastAsia" w:asciiTheme="minorEastAsia" w:hAnsiTheme="minorEastAsia" w:eastAsiaTheme="minorEastAsia" w:cstheme="minorEastAsia"/>
                <w:color w:val="auto"/>
                <w:sz w:val="18"/>
                <w:szCs w:val="18"/>
                <w:lang w:bidi="ar"/>
              </w:rPr>
              <w:t>×</w:t>
            </w:r>
            <w:r>
              <w:rPr>
                <w:rStyle w:val="18"/>
                <w:rFonts w:hint="eastAsia" w:asciiTheme="minorEastAsia" w:hAnsiTheme="minorEastAsia" w:eastAsiaTheme="minorEastAsia" w:cstheme="minorEastAsia"/>
                <w:color w:val="auto"/>
                <w:sz w:val="18"/>
                <w:szCs w:val="18"/>
                <w:lang w:bidi="ar"/>
              </w:rPr>
              <w:t>100</w:t>
            </w:r>
            <w:r>
              <w:rPr>
                <w:rStyle w:val="19"/>
                <w:rFonts w:hint="eastAsia" w:asciiTheme="minorEastAsia" w:hAnsiTheme="minorEastAsia" w:eastAsiaTheme="minorEastAsia" w:cstheme="minorEastAsia"/>
                <w:color w:val="auto"/>
                <w:sz w:val="18"/>
                <w:szCs w:val="18"/>
                <w:lang w:bidi="ar"/>
              </w:rPr>
              <w:t>%</w:t>
            </w:r>
            <w:r>
              <w:rPr>
                <w:rStyle w:val="19"/>
                <w:rFonts w:hint="eastAsia" w:asciiTheme="minorEastAsia" w:hAnsiTheme="minorEastAsia" w:eastAsiaTheme="minorEastAsia" w:cstheme="minorEastAsia"/>
                <w:color w:val="auto"/>
                <w:sz w:val="18"/>
                <w:szCs w:val="18"/>
                <w:lang w:eastAsia="zh-CN" w:bidi="ar"/>
              </w:rPr>
              <w:t>）</w:t>
            </w: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390D7A4A">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得分</w:t>
            </w:r>
          </w:p>
        </w:tc>
      </w:tr>
      <w:tr w14:paraId="694AB1D3">
        <w:tblPrEx>
          <w:tblCellMar>
            <w:top w:w="0" w:type="dxa"/>
            <w:left w:w="108" w:type="dxa"/>
            <w:bottom w:w="0" w:type="dxa"/>
            <w:right w:w="108" w:type="dxa"/>
          </w:tblCellMar>
        </w:tblPrEx>
        <w:trPr>
          <w:cantSplit/>
          <w:trHeight w:val="193"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A4606E1">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2EE88E4F">
            <w:pPr>
              <w:widowControl/>
              <w:spacing w:line="32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年度资金总额：</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310F6B8">
            <w:pPr>
              <w:spacing w:line="32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259</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14:paraId="621C3229">
            <w:pPr>
              <w:spacing w:line="32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259</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FA70DAF">
            <w:pPr>
              <w:spacing w:line="32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10</w:t>
            </w:r>
          </w:p>
        </w:tc>
        <w:tc>
          <w:tcPr>
            <w:tcW w:w="1788" w:type="dxa"/>
            <w:gridSpan w:val="3"/>
            <w:tcBorders>
              <w:top w:val="single" w:color="000000" w:sz="4" w:space="0"/>
              <w:left w:val="single" w:color="000000" w:sz="4" w:space="0"/>
              <w:bottom w:val="single" w:color="000000" w:sz="4" w:space="0"/>
              <w:right w:val="nil"/>
            </w:tcBorders>
            <w:noWrap w:val="0"/>
            <w:vAlign w:val="center"/>
          </w:tcPr>
          <w:p w14:paraId="1BD8884D">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100%</w:t>
            </w: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17FFE535">
            <w:pPr>
              <w:spacing w:line="320" w:lineRule="exact"/>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10</w:t>
            </w:r>
          </w:p>
        </w:tc>
      </w:tr>
      <w:tr w14:paraId="355C5FBD">
        <w:tblPrEx>
          <w:tblCellMar>
            <w:top w:w="0" w:type="dxa"/>
            <w:left w:w="108" w:type="dxa"/>
            <w:bottom w:w="0" w:type="dxa"/>
            <w:right w:w="108" w:type="dxa"/>
          </w:tblCellMar>
        </w:tblPrEx>
        <w:trPr>
          <w:cantSplit/>
          <w:trHeight w:val="193"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FDB31C">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422247B4">
            <w:pPr>
              <w:widowControl/>
              <w:spacing w:line="32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其中：中央财政资金</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CE4316C">
            <w:pPr>
              <w:spacing w:line="32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259</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14:paraId="0919FA0E">
            <w:pPr>
              <w:spacing w:line="32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259</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FAAF5D4">
            <w:pPr>
              <w:spacing w:line="320" w:lineRule="exact"/>
              <w:jc w:val="center"/>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i w:val="0"/>
                <w:color w:val="auto"/>
                <w:kern w:val="0"/>
                <w:sz w:val="18"/>
                <w:szCs w:val="18"/>
                <w:u w:val="none"/>
                <w:lang w:val="en-US" w:eastAsia="zh-CN" w:bidi="ar"/>
              </w:rPr>
              <w:t>10</w:t>
            </w:r>
          </w:p>
        </w:tc>
        <w:tc>
          <w:tcPr>
            <w:tcW w:w="1788" w:type="dxa"/>
            <w:gridSpan w:val="3"/>
            <w:tcBorders>
              <w:top w:val="single" w:color="000000" w:sz="4" w:space="0"/>
              <w:left w:val="single" w:color="000000" w:sz="4" w:space="0"/>
              <w:bottom w:val="single" w:color="000000" w:sz="4" w:space="0"/>
              <w:right w:val="nil"/>
            </w:tcBorders>
            <w:noWrap w:val="0"/>
            <w:vAlign w:val="center"/>
          </w:tcPr>
          <w:p w14:paraId="09A6C9B7">
            <w:pPr>
              <w:spacing w:line="32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100%</w:t>
            </w: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5F361591">
            <w:pPr>
              <w:spacing w:line="320" w:lineRule="exact"/>
              <w:jc w:val="center"/>
              <w:rPr>
                <w:rFonts w:hint="default"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i w:val="0"/>
                <w:color w:val="auto"/>
                <w:kern w:val="0"/>
                <w:sz w:val="18"/>
                <w:szCs w:val="18"/>
                <w:u w:val="none"/>
                <w:lang w:val="en-US" w:eastAsia="zh-CN" w:bidi="ar"/>
              </w:rPr>
              <w:t>—</w:t>
            </w:r>
          </w:p>
        </w:tc>
      </w:tr>
      <w:tr w14:paraId="31925635">
        <w:tblPrEx>
          <w:tblCellMar>
            <w:top w:w="0" w:type="dxa"/>
            <w:left w:w="108" w:type="dxa"/>
            <w:bottom w:w="0" w:type="dxa"/>
            <w:right w:w="108" w:type="dxa"/>
          </w:tblCellMar>
        </w:tblPrEx>
        <w:trPr>
          <w:cantSplit/>
          <w:trHeight w:val="193"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994A9E">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6983E48E">
            <w:pPr>
              <w:widowControl/>
              <w:spacing w:line="32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地方资金</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3BD2EA3">
            <w:pPr>
              <w:spacing w:line="320" w:lineRule="exact"/>
              <w:jc w:val="center"/>
              <w:rPr>
                <w:rFonts w:hint="eastAsia" w:asciiTheme="minorEastAsia" w:hAnsiTheme="minorEastAsia" w:eastAsiaTheme="minorEastAsia" w:cstheme="minorEastAsia"/>
                <w:color w:val="auto"/>
                <w:sz w:val="18"/>
                <w:szCs w:val="18"/>
              </w:rPr>
            </w:pP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14:paraId="4102C4E4">
            <w:pPr>
              <w:spacing w:line="320" w:lineRule="exact"/>
              <w:jc w:val="center"/>
              <w:rPr>
                <w:rFonts w:hint="eastAsia" w:asciiTheme="minorEastAsia" w:hAnsiTheme="minorEastAsia" w:eastAsiaTheme="minorEastAsia" w:cstheme="minorEastAsia"/>
                <w:color w:val="auto"/>
                <w:sz w:val="18"/>
                <w:szCs w:val="18"/>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4883042">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w:t>
            </w:r>
          </w:p>
        </w:tc>
        <w:tc>
          <w:tcPr>
            <w:tcW w:w="1788" w:type="dxa"/>
            <w:gridSpan w:val="3"/>
            <w:tcBorders>
              <w:top w:val="single" w:color="000000" w:sz="4" w:space="0"/>
              <w:left w:val="single" w:color="000000" w:sz="4" w:space="0"/>
              <w:bottom w:val="single" w:color="000000" w:sz="4" w:space="0"/>
              <w:right w:val="nil"/>
            </w:tcBorders>
            <w:noWrap w:val="0"/>
            <w:vAlign w:val="center"/>
          </w:tcPr>
          <w:p w14:paraId="6DFF62E5">
            <w:pPr>
              <w:spacing w:line="320" w:lineRule="exact"/>
              <w:jc w:val="left"/>
              <w:rPr>
                <w:rFonts w:hint="eastAsia" w:asciiTheme="minorEastAsia" w:hAnsiTheme="minorEastAsia" w:eastAsiaTheme="minorEastAsia" w:cstheme="minorEastAsia"/>
                <w:color w:val="auto"/>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39B1279D">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w:t>
            </w:r>
          </w:p>
        </w:tc>
      </w:tr>
      <w:tr w14:paraId="209E1B06">
        <w:tblPrEx>
          <w:tblCellMar>
            <w:top w:w="0" w:type="dxa"/>
            <w:left w:w="108" w:type="dxa"/>
            <w:bottom w:w="0" w:type="dxa"/>
            <w:right w:w="108" w:type="dxa"/>
          </w:tblCellMar>
        </w:tblPrEx>
        <w:trPr>
          <w:cantSplit/>
          <w:trHeight w:val="193"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19F861">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04120C9A">
            <w:pPr>
              <w:widowControl/>
              <w:spacing w:line="32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其他资金</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9737D92">
            <w:pPr>
              <w:spacing w:line="320" w:lineRule="exact"/>
              <w:jc w:val="center"/>
              <w:rPr>
                <w:rFonts w:hint="eastAsia" w:asciiTheme="minorEastAsia" w:hAnsiTheme="minorEastAsia" w:eastAsiaTheme="minorEastAsia" w:cstheme="minorEastAsia"/>
                <w:color w:val="auto"/>
                <w:sz w:val="18"/>
                <w:szCs w:val="18"/>
              </w:rPr>
            </w:pP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14:paraId="7962D037">
            <w:pPr>
              <w:spacing w:line="320" w:lineRule="exact"/>
              <w:jc w:val="center"/>
              <w:rPr>
                <w:rFonts w:hint="eastAsia" w:asciiTheme="minorEastAsia" w:hAnsiTheme="minorEastAsia" w:eastAsiaTheme="minorEastAsia" w:cstheme="minorEastAsia"/>
                <w:color w:val="auto"/>
                <w:sz w:val="18"/>
                <w:szCs w:val="18"/>
              </w:rPr>
            </w:pPr>
          </w:p>
        </w:tc>
        <w:tc>
          <w:tcPr>
            <w:tcW w:w="475" w:type="dxa"/>
            <w:tcBorders>
              <w:top w:val="single" w:color="000000" w:sz="4" w:space="0"/>
              <w:left w:val="nil"/>
              <w:bottom w:val="single" w:color="000000" w:sz="4" w:space="0"/>
              <w:right w:val="single" w:color="000000" w:sz="4" w:space="0"/>
            </w:tcBorders>
            <w:noWrap w:val="0"/>
            <w:vAlign w:val="center"/>
          </w:tcPr>
          <w:p w14:paraId="48A4FC6E">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w:t>
            </w:r>
          </w:p>
        </w:tc>
        <w:tc>
          <w:tcPr>
            <w:tcW w:w="1788" w:type="dxa"/>
            <w:gridSpan w:val="3"/>
            <w:tcBorders>
              <w:top w:val="single" w:color="000000" w:sz="4" w:space="0"/>
              <w:left w:val="single" w:color="000000" w:sz="4" w:space="0"/>
              <w:bottom w:val="single" w:color="000000" w:sz="4" w:space="0"/>
              <w:right w:val="nil"/>
            </w:tcBorders>
            <w:noWrap w:val="0"/>
            <w:vAlign w:val="center"/>
          </w:tcPr>
          <w:p w14:paraId="76F35806">
            <w:pPr>
              <w:spacing w:line="320" w:lineRule="exact"/>
              <w:jc w:val="left"/>
              <w:rPr>
                <w:rFonts w:hint="eastAsia" w:asciiTheme="minorEastAsia" w:hAnsiTheme="minorEastAsia" w:eastAsiaTheme="minorEastAsia" w:cstheme="minorEastAsia"/>
                <w:color w:val="auto"/>
                <w:sz w:val="18"/>
                <w:szCs w:val="18"/>
              </w:rPr>
            </w:pP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2A7AA3E4">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8"/>
                <w:szCs w:val="18"/>
                <w:u w:val="none"/>
                <w:lang w:val="en-US" w:eastAsia="zh-CN" w:bidi="ar"/>
              </w:rPr>
              <w:t>—</w:t>
            </w:r>
          </w:p>
        </w:tc>
      </w:tr>
      <w:tr w14:paraId="79013C42">
        <w:tblPrEx>
          <w:tblCellMar>
            <w:top w:w="0" w:type="dxa"/>
            <w:left w:w="108" w:type="dxa"/>
            <w:bottom w:w="0" w:type="dxa"/>
            <w:right w:w="108" w:type="dxa"/>
          </w:tblCellMar>
        </w:tblPrEx>
        <w:trPr>
          <w:cantSplit/>
          <w:trHeight w:val="193" w:hRule="atLeast"/>
        </w:trPr>
        <w:tc>
          <w:tcPr>
            <w:tcW w:w="213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CD725CD">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资金管理情况</w:t>
            </w: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1579CD09">
            <w:pPr>
              <w:spacing w:line="320" w:lineRule="exact"/>
              <w:rPr>
                <w:rFonts w:hint="eastAsia" w:asciiTheme="minorEastAsia" w:hAnsiTheme="minorEastAsia" w:eastAsiaTheme="minorEastAsia" w:cstheme="minorEastAsia"/>
                <w:color w:val="auto"/>
                <w:sz w:val="18"/>
                <w:szCs w:val="18"/>
              </w:rPr>
            </w:pPr>
          </w:p>
        </w:tc>
        <w:tc>
          <w:tcPr>
            <w:tcW w:w="4025" w:type="dxa"/>
            <w:gridSpan w:val="4"/>
            <w:tcBorders>
              <w:top w:val="single" w:color="000000" w:sz="4" w:space="0"/>
              <w:left w:val="nil"/>
              <w:bottom w:val="single" w:color="000000" w:sz="4" w:space="0"/>
              <w:right w:val="single" w:color="000000" w:sz="4" w:space="0"/>
            </w:tcBorders>
            <w:noWrap w:val="0"/>
            <w:vAlign w:val="center"/>
          </w:tcPr>
          <w:p w14:paraId="7795E3DF">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情况说明</w:t>
            </w:r>
          </w:p>
        </w:tc>
        <w:tc>
          <w:tcPr>
            <w:tcW w:w="2226" w:type="dxa"/>
            <w:gridSpan w:val="4"/>
            <w:tcBorders>
              <w:top w:val="single" w:color="000000" w:sz="4" w:space="0"/>
              <w:left w:val="nil"/>
              <w:bottom w:val="single" w:color="000000" w:sz="4" w:space="0"/>
              <w:right w:val="single" w:color="000000" w:sz="4" w:space="0"/>
            </w:tcBorders>
            <w:noWrap w:val="0"/>
            <w:vAlign w:val="center"/>
          </w:tcPr>
          <w:p w14:paraId="4415309A">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存在问题和改进措施</w:t>
            </w:r>
          </w:p>
        </w:tc>
      </w:tr>
      <w:tr w14:paraId="068D596B">
        <w:tblPrEx>
          <w:tblCellMar>
            <w:top w:w="0" w:type="dxa"/>
            <w:left w:w="108" w:type="dxa"/>
            <w:bottom w:w="0" w:type="dxa"/>
            <w:right w:w="108" w:type="dxa"/>
          </w:tblCellMar>
        </w:tblPrEx>
        <w:trPr>
          <w:cantSplit/>
          <w:trHeight w:val="272"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6DB0F96">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4BB1BD76">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分配科学性</w:t>
            </w:r>
          </w:p>
        </w:tc>
        <w:tc>
          <w:tcPr>
            <w:tcW w:w="4025" w:type="dxa"/>
            <w:gridSpan w:val="4"/>
            <w:tcBorders>
              <w:top w:val="single" w:color="000000" w:sz="4" w:space="0"/>
              <w:left w:val="nil"/>
              <w:bottom w:val="single" w:color="000000" w:sz="4" w:space="0"/>
              <w:right w:val="single" w:color="000000" w:sz="4" w:space="0"/>
            </w:tcBorders>
            <w:noWrap w:val="0"/>
            <w:vAlign w:val="center"/>
          </w:tcPr>
          <w:p w14:paraId="6B4C2F4C">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科学</w:t>
            </w:r>
          </w:p>
        </w:tc>
        <w:tc>
          <w:tcPr>
            <w:tcW w:w="2226" w:type="dxa"/>
            <w:gridSpan w:val="4"/>
            <w:tcBorders>
              <w:top w:val="single" w:color="000000" w:sz="4" w:space="0"/>
              <w:left w:val="nil"/>
              <w:bottom w:val="single" w:color="000000" w:sz="4" w:space="0"/>
              <w:right w:val="single" w:color="000000" w:sz="4" w:space="0"/>
            </w:tcBorders>
            <w:noWrap w:val="0"/>
            <w:vAlign w:val="center"/>
          </w:tcPr>
          <w:p w14:paraId="431442D0">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无</w:t>
            </w:r>
          </w:p>
        </w:tc>
      </w:tr>
      <w:tr w14:paraId="2EF2DB28">
        <w:tblPrEx>
          <w:tblCellMar>
            <w:top w:w="0" w:type="dxa"/>
            <w:left w:w="108" w:type="dxa"/>
            <w:bottom w:w="0" w:type="dxa"/>
            <w:right w:w="108" w:type="dxa"/>
          </w:tblCellMar>
        </w:tblPrEx>
        <w:trPr>
          <w:cantSplit/>
          <w:trHeight w:val="193"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BA811AF">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6B32469F">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下达及时性</w:t>
            </w:r>
          </w:p>
        </w:tc>
        <w:tc>
          <w:tcPr>
            <w:tcW w:w="4025" w:type="dxa"/>
            <w:gridSpan w:val="4"/>
            <w:tcBorders>
              <w:top w:val="single" w:color="000000" w:sz="4" w:space="0"/>
              <w:left w:val="nil"/>
              <w:bottom w:val="single" w:color="000000" w:sz="4" w:space="0"/>
              <w:right w:val="single" w:color="000000" w:sz="4" w:space="0"/>
            </w:tcBorders>
            <w:noWrap w:val="0"/>
            <w:vAlign w:val="center"/>
          </w:tcPr>
          <w:p w14:paraId="218C0B9D">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及时</w:t>
            </w:r>
          </w:p>
        </w:tc>
        <w:tc>
          <w:tcPr>
            <w:tcW w:w="2226" w:type="dxa"/>
            <w:gridSpan w:val="4"/>
            <w:tcBorders>
              <w:top w:val="single" w:color="000000" w:sz="4" w:space="0"/>
              <w:left w:val="nil"/>
              <w:bottom w:val="single" w:color="000000" w:sz="4" w:space="0"/>
              <w:right w:val="single" w:color="000000" w:sz="4" w:space="0"/>
            </w:tcBorders>
            <w:noWrap w:val="0"/>
            <w:vAlign w:val="center"/>
          </w:tcPr>
          <w:p w14:paraId="2C978B5F">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无</w:t>
            </w:r>
          </w:p>
        </w:tc>
      </w:tr>
      <w:tr w14:paraId="2C33A736">
        <w:tblPrEx>
          <w:tblCellMar>
            <w:top w:w="0" w:type="dxa"/>
            <w:left w:w="108" w:type="dxa"/>
            <w:bottom w:w="0" w:type="dxa"/>
            <w:right w:w="108" w:type="dxa"/>
          </w:tblCellMar>
        </w:tblPrEx>
        <w:trPr>
          <w:cantSplit/>
          <w:trHeight w:val="193"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3D97425">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6D8423B1">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拨付合规性</w:t>
            </w:r>
          </w:p>
        </w:tc>
        <w:tc>
          <w:tcPr>
            <w:tcW w:w="4025" w:type="dxa"/>
            <w:gridSpan w:val="4"/>
            <w:tcBorders>
              <w:top w:val="single" w:color="000000" w:sz="4" w:space="0"/>
              <w:left w:val="nil"/>
              <w:bottom w:val="single" w:color="000000" w:sz="4" w:space="0"/>
              <w:right w:val="single" w:color="000000" w:sz="4" w:space="0"/>
            </w:tcBorders>
            <w:noWrap w:val="0"/>
            <w:vAlign w:val="center"/>
          </w:tcPr>
          <w:p w14:paraId="0A7D36CF">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合规</w:t>
            </w:r>
          </w:p>
        </w:tc>
        <w:tc>
          <w:tcPr>
            <w:tcW w:w="2226" w:type="dxa"/>
            <w:gridSpan w:val="4"/>
            <w:tcBorders>
              <w:top w:val="single" w:color="000000" w:sz="4" w:space="0"/>
              <w:left w:val="nil"/>
              <w:bottom w:val="single" w:color="000000" w:sz="4" w:space="0"/>
              <w:right w:val="single" w:color="000000" w:sz="4" w:space="0"/>
            </w:tcBorders>
            <w:noWrap w:val="0"/>
            <w:vAlign w:val="center"/>
          </w:tcPr>
          <w:p w14:paraId="1A616429">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无</w:t>
            </w:r>
          </w:p>
        </w:tc>
      </w:tr>
      <w:tr w14:paraId="530ABFC3">
        <w:tblPrEx>
          <w:tblCellMar>
            <w:top w:w="0" w:type="dxa"/>
            <w:left w:w="108" w:type="dxa"/>
            <w:bottom w:w="0" w:type="dxa"/>
            <w:right w:w="108" w:type="dxa"/>
          </w:tblCellMar>
        </w:tblPrEx>
        <w:trPr>
          <w:cantSplit/>
          <w:trHeight w:val="193"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749E558">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69D287C2">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使用规范性</w:t>
            </w:r>
          </w:p>
        </w:tc>
        <w:tc>
          <w:tcPr>
            <w:tcW w:w="4025" w:type="dxa"/>
            <w:gridSpan w:val="4"/>
            <w:tcBorders>
              <w:top w:val="single" w:color="000000" w:sz="4" w:space="0"/>
              <w:left w:val="nil"/>
              <w:bottom w:val="single" w:color="000000" w:sz="4" w:space="0"/>
              <w:right w:val="single" w:color="000000" w:sz="4" w:space="0"/>
            </w:tcBorders>
            <w:noWrap w:val="0"/>
            <w:vAlign w:val="center"/>
          </w:tcPr>
          <w:p w14:paraId="1B029D6E">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规范</w:t>
            </w:r>
          </w:p>
        </w:tc>
        <w:tc>
          <w:tcPr>
            <w:tcW w:w="2226" w:type="dxa"/>
            <w:gridSpan w:val="4"/>
            <w:tcBorders>
              <w:top w:val="single" w:color="000000" w:sz="4" w:space="0"/>
              <w:left w:val="nil"/>
              <w:bottom w:val="single" w:color="000000" w:sz="4" w:space="0"/>
              <w:right w:val="single" w:color="000000" w:sz="4" w:space="0"/>
            </w:tcBorders>
            <w:noWrap w:val="0"/>
            <w:vAlign w:val="center"/>
          </w:tcPr>
          <w:p w14:paraId="45EBD2C5">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无</w:t>
            </w:r>
          </w:p>
        </w:tc>
      </w:tr>
      <w:tr w14:paraId="36F9D98D">
        <w:tblPrEx>
          <w:tblCellMar>
            <w:top w:w="0" w:type="dxa"/>
            <w:left w:w="108" w:type="dxa"/>
            <w:bottom w:w="0" w:type="dxa"/>
            <w:right w:w="108" w:type="dxa"/>
          </w:tblCellMar>
        </w:tblPrEx>
        <w:trPr>
          <w:cantSplit/>
          <w:trHeight w:val="193"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BDFCBE0">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763B04C3">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执行准确性</w:t>
            </w:r>
          </w:p>
        </w:tc>
        <w:tc>
          <w:tcPr>
            <w:tcW w:w="4025" w:type="dxa"/>
            <w:gridSpan w:val="4"/>
            <w:tcBorders>
              <w:top w:val="single" w:color="000000" w:sz="4" w:space="0"/>
              <w:left w:val="nil"/>
              <w:bottom w:val="single" w:color="000000" w:sz="4" w:space="0"/>
              <w:right w:val="single" w:color="000000" w:sz="4" w:space="0"/>
            </w:tcBorders>
            <w:noWrap w:val="0"/>
            <w:vAlign w:val="center"/>
          </w:tcPr>
          <w:p w14:paraId="38C3FCE7">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准确</w:t>
            </w:r>
          </w:p>
        </w:tc>
        <w:tc>
          <w:tcPr>
            <w:tcW w:w="2226" w:type="dxa"/>
            <w:gridSpan w:val="4"/>
            <w:tcBorders>
              <w:top w:val="single" w:color="000000" w:sz="4" w:space="0"/>
              <w:left w:val="nil"/>
              <w:bottom w:val="single" w:color="000000" w:sz="4" w:space="0"/>
              <w:right w:val="single" w:color="000000" w:sz="4" w:space="0"/>
            </w:tcBorders>
            <w:noWrap w:val="0"/>
            <w:vAlign w:val="center"/>
          </w:tcPr>
          <w:p w14:paraId="5B4B4C5D">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无</w:t>
            </w:r>
          </w:p>
        </w:tc>
      </w:tr>
      <w:tr w14:paraId="42634048">
        <w:tblPrEx>
          <w:tblCellMar>
            <w:top w:w="0" w:type="dxa"/>
            <w:left w:w="108" w:type="dxa"/>
            <w:bottom w:w="0" w:type="dxa"/>
            <w:right w:w="108" w:type="dxa"/>
          </w:tblCellMar>
        </w:tblPrEx>
        <w:trPr>
          <w:cantSplit/>
          <w:trHeight w:val="193"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66F54A6">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5DB1CB1E">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预算绩效管理情况</w:t>
            </w:r>
          </w:p>
        </w:tc>
        <w:tc>
          <w:tcPr>
            <w:tcW w:w="4025" w:type="dxa"/>
            <w:gridSpan w:val="4"/>
            <w:tcBorders>
              <w:top w:val="single" w:color="000000" w:sz="4" w:space="0"/>
              <w:left w:val="nil"/>
              <w:bottom w:val="single" w:color="000000" w:sz="4" w:space="0"/>
              <w:right w:val="single" w:color="000000" w:sz="4" w:space="0"/>
            </w:tcBorders>
            <w:noWrap w:val="0"/>
            <w:vAlign w:val="center"/>
          </w:tcPr>
          <w:p w14:paraId="532721A7">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合理</w:t>
            </w:r>
          </w:p>
        </w:tc>
        <w:tc>
          <w:tcPr>
            <w:tcW w:w="2226" w:type="dxa"/>
            <w:gridSpan w:val="4"/>
            <w:tcBorders>
              <w:top w:val="single" w:color="000000" w:sz="4" w:space="0"/>
              <w:left w:val="nil"/>
              <w:bottom w:val="single" w:color="000000" w:sz="4" w:space="0"/>
              <w:right w:val="single" w:color="000000" w:sz="4" w:space="0"/>
            </w:tcBorders>
            <w:noWrap w:val="0"/>
            <w:vAlign w:val="center"/>
          </w:tcPr>
          <w:p w14:paraId="0576B805">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无</w:t>
            </w:r>
          </w:p>
        </w:tc>
      </w:tr>
      <w:tr w14:paraId="6758F234">
        <w:tblPrEx>
          <w:tblCellMar>
            <w:top w:w="0" w:type="dxa"/>
            <w:left w:w="108" w:type="dxa"/>
            <w:bottom w:w="0" w:type="dxa"/>
            <w:right w:w="108" w:type="dxa"/>
          </w:tblCellMar>
        </w:tblPrEx>
        <w:trPr>
          <w:cantSplit/>
          <w:trHeight w:val="193" w:hRule="atLeast"/>
        </w:trPr>
        <w:tc>
          <w:tcPr>
            <w:tcW w:w="213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D4EE201">
            <w:pPr>
              <w:spacing w:line="320" w:lineRule="exact"/>
              <w:jc w:val="center"/>
              <w:rPr>
                <w:rFonts w:hint="eastAsia" w:asciiTheme="minorEastAsia" w:hAnsiTheme="minorEastAsia" w:eastAsiaTheme="minorEastAsia" w:cstheme="minorEastAsia"/>
                <w:color w:val="auto"/>
                <w:sz w:val="18"/>
                <w:szCs w:val="18"/>
              </w:rPr>
            </w:pPr>
          </w:p>
        </w:tc>
        <w:tc>
          <w:tcPr>
            <w:tcW w:w="2012" w:type="dxa"/>
            <w:gridSpan w:val="2"/>
            <w:tcBorders>
              <w:top w:val="single" w:color="000000" w:sz="4" w:space="0"/>
              <w:left w:val="single" w:color="000000" w:sz="4" w:space="0"/>
              <w:bottom w:val="single" w:color="000000" w:sz="4" w:space="0"/>
              <w:right w:val="single" w:color="000000" w:sz="4" w:space="0"/>
            </w:tcBorders>
            <w:noWrap w:val="0"/>
            <w:vAlign w:val="center"/>
          </w:tcPr>
          <w:p w14:paraId="4DD06786">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支出责任履行情况</w:t>
            </w:r>
          </w:p>
        </w:tc>
        <w:tc>
          <w:tcPr>
            <w:tcW w:w="4025" w:type="dxa"/>
            <w:gridSpan w:val="4"/>
            <w:tcBorders>
              <w:top w:val="single" w:color="000000" w:sz="4" w:space="0"/>
              <w:left w:val="nil"/>
              <w:bottom w:val="single" w:color="000000" w:sz="4" w:space="0"/>
              <w:right w:val="single" w:color="000000" w:sz="4" w:space="0"/>
            </w:tcBorders>
            <w:noWrap w:val="0"/>
            <w:vAlign w:val="center"/>
          </w:tcPr>
          <w:p w14:paraId="51A53445">
            <w:pPr>
              <w:spacing w:line="32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合规</w:t>
            </w:r>
          </w:p>
        </w:tc>
        <w:tc>
          <w:tcPr>
            <w:tcW w:w="2226" w:type="dxa"/>
            <w:gridSpan w:val="4"/>
            <w:tcBorders>
              <w:top w:val="single" w:color="000000" w:sz="4" w:space="0"/>
              <w:left w:val="nil"/>
              <w:bottom w:val="single" w:color="000000" w:sz="4" w:space="0"/>
              <w:right w:val="single" w:color="000000" w:sz="4" w:space="0"/>
            </w:tcBorders>
            <w:noWrap w:val="0"/>
            <w:vAlign w:val="center"/>
          </w:tcPr>
          <w:p w14:paraId="3D9548BD">
            <w:pPr>
              <w:spacing w:line="32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无</w:t>
            </w:r>
          </w:p>
        </w:tc>
      </w:tr>
      <w:tr w14:paraId="4E3EA904">
        <w:tblPrEx>
          <w:tblCellMar>
            <w:top w:w="0" w:type="dxa"/>
            <w:left w:w="108" w:type="dxa"/>
            <w:bottom w:w="0" w:type="dxa"/>
            <w:right w:w="108" w:type="dxa"/>
          </w:tblCellMar>
        </w:tblPrEx>
        <w:trPr>
          <w:cantSplit/>
          <w:trHeight w:val="136" w:hRule="atLeast"/>
        </w:trPr>
        <w:tc>
          <w:tcPr>
            <w:tcW w:w="38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130A37">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总体目标完成情况</w:t>
            </w:r>
          </w:p>
        </w:tc>
        <w:tc>
          <w:tcPr>
            <w:tcW w:w="5330" w:type="dxa"/>
            <w:gridSpan w:val="5"/>
            <w:tcBorders>
              <w:top w:val="single" w:color="000000" w:sz="4" w:space="0"/>
              <w:left w:val="single" w:color="000000" w:sz="4" w:space="0"/>
              <w:bottom w:val="single" w:color="000000" w:sz="4" w:space="0"/>
              <w:right w:val="single" w:color="000000" w:sz="4" w:space="0"/>
            </w:tcBorders>
            <w:noWrap w:val="0"/>
            <w:vAlign w:val="center"/>
          </w:tcPr>
          <w:p w14:paraId="709736EF">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总体目标</w:t>
            </w:r>
          </w:p>
        </w:tc>
        <w:tc>
          <w:tcPr>
            <w:tcW w:w="4683" w:type="dxa"/>
            <w:gridSpan w:val="7"/>
            <w:tcBorders>
              <w:top w:val="single" w:color="000000" w:sz="4" w:space="0"/>
              <w:left w:val="single" w:color="000000" w:sz="4" w:space="0"/>
              <w:bottom w:val="single" w:color="000000" w:sz="4" w:space="0"/>
              <w:right w:val="single" w:color="000000" w:sz="4" w:space="0"/>
            </w:tcBorders>
            <w:noWrap w:val="0"/>
            <w:vAlign w:val="center"/>
          </w:tcPr>
          <w:p w14:paraId="79E10AAB">
            <w:pPr>
              <w:widowControl/>
              <w:spacing w:line="320" w:lineRule="exact"/>
              <w:jc w:val="center"/>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全年实际完成情况</w:t>
            </w:r>
          </w:p>
        </w:tc>
      </w:tr>
      <w:tr w14:paraId="01BDF51F">
        <w:tblPrEx>
          <w:tblCellMar>
            <w:top w:w="0" w:type="dxa"/>
            <w:left w:w="108" w:type="dxa"/>
            <w:bottom w:w="0" w:type="dxa"/>
            <w:right w:w="108" w:type="dxa"/>
          </w:tblCellMar>
        </w:tblPrEx>
        <w:trPr>
          <w:cantSplit/>
          <w:trHeight w:val="136" w:hRule="atLeast"/>
        </w:trPr>
        <w:tc>
          <w:tcPr>
            <w:tcW w:w="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65AF6">
            <w:pPr>
              <w:spacing w:line="320" w:lineRule="exact"/>
              <w:jc w:val="center"/>
              <w:rPr>
                <w:rFonts w:hint="eastAsia" w:asciiTheme="minorEastAsia" w:hAnsiTheme="minorEastAsia" w:eastAsiaTheme="minorEastAsia" w:cstheme="minorEastAsia"/>
                <w:color w:val="auto"/>
                <w:sz w:val="18"/>
                <w:szCs w:val="18"/>
              </w:rPr>
            </w:pPr>
          </w:p>
        </w:tc>
        <w:tc>
          <w:tcPr>
            <w:tcW w:w="5330" w:type="dxa"/>
            <w:gridSpan w:val="5"/>
            <w:tcBorders>
              <w:top w:val="single" w:color="000000" w:sz="4" w:space="0"/>
              <w:left w:val="single" w:color="000000" w:sz="4" w:space="0"/>
              <w:bottom w:val="single" w:color="000000" w:sz="4" w:space="0"/>
              <w:right w:val="single" w:color="000000" w:sz="4" w:space="0"/>
            </w:tcBorders>
            <w:noWrap w:val="0"/>
            <w:vAlign w:val="center"/>
          </w:tcPr>
          <w:p w14:paraId="3474914C">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80" w:lineRule="exact"/>
              <w:jc w:val="both"/>
              <w:textAlignment w:val="auto"/>
              <w:rPr>
                <w:rFonts w:hint="eastAsia" w:asciiTheme="minorEastAsia" w:hAnsiTheme="minorEastAsia" w:eastAsiaTheme="minorEastAsia" w:cstheme="minorEastAsia"/>
                <w:color w:val="auto"/>
                <w:sz w:val="15"/>
                <w:szCs w:val="15"/>
              </w:rPr>
            </w:pPr>
            <w:r>
              <w:rPr>
                <w:rFonts w:hint="eastAsia" w:ascii="宋体" w:hAnsi="宋体" w:eastAsia="宋体" w:cs="宋体"/>
                <w:i w:val="0"/>
                <w:color w:val="000000"/>
                <w:kern w:val="0"/>
                <w:sz w:val="15"/>
                <w:szCs w:val="15"/>
                <w:u w:val="none"/>
                <w:lang w:val="en-US" w:eastAsia="zh-CN" w:bidi="ar"/>
              </w:rPr>
              <w:t>口蹄疫、高致病性禽流感、羊小反刍兽疫等动物疫病</w:t>
            </w:r>
            <w:r>
              <w:rPr>
                <w:rFonts w:hint="eastAsia" w:eastAsia="宋体" w:cs="宋体"/>
                <w:i w:val="0"/>
                <w:color w:val="000000"/>
                <w:kern w:val="0"/>
                <w:sz w:val="15"/>
                <w:szCs w:val="15"/>
                <w:u w:val="none"/>
                <w:lang w:val="en-US" w:eastAsia="zh-CN" w:bidi="ar"/>
              </w:rPr>
              <w:t>应</w:t>
            </w:r>
            <w:r>
              <w:rPr>
                <w:rFonts w:hint="eastAsia" w:ascii="宋体" w:hAnsi="宋体" w:eastAsia="宋体" w:cs="宋体"/>
                <w:i w:val="0"/>
                <w:color w:val="000000"/>
                <w:kern w:val="0"/>
                <w:sz w:val="15"/>
                <w:szCs w:val="15"/>
                <w:u w:val="none"/>
                <w:lang w:val="en-US" w:eastAsia="zh-CN" w:bidi="ar"/>
              </w:rPr>
              <w:t>疫密度</w:t>
            </w:r>
            <w:r>
              <w:rPr>
                <w:rFonts w:hint="eastAsia" w:eastAsia="宋体" w:cs="宋体"/>
                <w:i w:val="0"/>
                <w:color w:val="000000"/>
                <w:kern w:val="0"/>
                <w:sz w:val="15"/>
                <w:szCs w:val="15"/>
                <w:u w:val="none"/>
                <w:lang w:val="en-US" w:eastAsia="zh-CN" w:bidi="ar"/>
              </w:rPr>
              <w:t>100%</w:t>
            </w:r>
            <w:r>
              <w:rPr>
                <w:rFonts w:hint="eastAsia" w:ascii="宋体" w:hAnsi="宋体" w:eastAsia="宋体" w:cs="宋体"/>
                <w:i w:val="0"/>
                <w:color w:val="000000"/>
                <w:kern w:val="0"/>
                <w:sz w:val="15"/>
                <w:szCs w:val="15"/>
                <w:u w:val="none"/>
                <w:lang w:val="en-US" w:eastAsia="zh-CN" w:bidi="ar"/>
              </w:rPr>
              <w:t>；免疫抗体合格率达到70%以上</w:t>
            </w:r>
            <w:bookmarkStart w:id="0" w:name="_GoBack"/>
            <w:bookmarkEnd w:id="0"/>
            <w:r>
              <w:rPr>
                <w:rFonts w:hint="eastAsia" w:eastAsia="宋体" w:cs="宋体"/>
                <w:i w:val="0"/>
                <w:color w:val="000000"/>
                <w:kern w:val="0"/>
                <w:sz w:val="15"/>
                <w:szCs w:val="15"/>
                <w:u w:val="none"/>
                <w:lang w:val="en-US" w:eastAsia="zh-CN" w:bidi="ar"/>
              </w:rPr>
              <w:t>；对</w:t>
            </w:r>
            <w:r>
              <w:rPr>
                <w:rFonts w:hint="eastAsia" w:ascii="宋体" w:hAnsi="宋体" w:eastAsia="宋体" w:cs="宋体"/>
                <w:i w:val="0"/>
                <w:color w:val="000000"/>
                <w:kern w:val="0"/>
                <w:sz w:val="15"/>
                <w:szCs w:val="15"/>
                <w:u w:val="none"/>
                <w:lang w:val="en-US" w:eastAsia="zh-CN" w:bidi="ar"/>
              </w:rPr>
              <w:t>农村犬只进行狂犬病免疫和登记，有主犬只登记率达到80%以上，免疫率达到50%以上；产地检疫开展面和出证率以行政村为单位达到95%以上；定点屠宰检疫率达到100%；完成兽药质量监测监督检验任务；原州区病死动物无害化处理率不断提高。</w:t>
            </w:r>
          </w:p>
        </w:tc>
        <w:tc>
          <w:tcPr>
            <w:tcW w:w="4683" w:type="dxa"/>
            <w:gridSpan w:val="7"/>
            <w:tcBorders>
              <w:top w:val="single" w:color="000000" w:sz="4" w:space="0"/>
              <w:left w:val="single" w:color="000000" w:sz="4" w:space="0"/>
              <w:bottom w:val="single" w:color="000000" w:sz="4" w:space="0"/>
              <w:right w:val="single" w:color="000000" w:sz="4" w:space="0"/>
            </w:tcBorders>
            <w:noWrap w:val="0"/>
            <w:vAlign w:val="center"/>
          </w:tcPr>
          <w:p w14:paraId="66133F3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heme="minorEastAsia" w:hAnsiTheme="minorEastAsia" w:eastAsiaTheme="minorEastAsia" w:cstheme="minorEastAsia"/>
                <w:color w:val="auto"/>
                <w:sz w:val="15"/>
                <w:szCs w:val="15"/>
              </w:rPr>
            </w:pPr>
            <w:r>
              <w:rPr>
                <w:rFonts w:hint="eastAsia" w:ascii="宋体" w:hAnsi="宋体" w:eastAsia="宋体" w:cs="宋体"/>
                <w:i w:val="0"/>
                <w:color w:val="000000"/>
                <w:kern w:val="0"/>
                <w:sz w:val="15"/>
                <w:szCs w:val="15"/>
                <w:u w:val="none"/>
                <w:lang w:val="en-US" w:eastAsia="zh-CN" w:bidi="ar"/>
              </w:rPr>
              <w:t>全年免疫牛口蹄疫30.9290万头，羊口蹄疫44.5436万只，猪口蹄疫11.8686万头，羊小反刍兽疫34.2743万只，牛布鲁斯菌病8.5973万头，羊布鲁斯菌病14.9478万只，羊棘球蚴（包虫）病6.312万只，犬驱虫0.8026万只，高致病性禽流感400.4101万羽。</w:t>
            </w:r>
          </w:p>
        </w:tc>
      </w:tr>
      <w:tr w14:paraId="3B72DA51">
        <w:tblPrEx>
          <w:tblCellMar>
            <w:top w:w="0" w:type="dxa"/>
            <w:left w:w="108" w:type="dxa"/>
            <w:bottom w:w="0" w:type="dxa"/>
            <w:right w:w="108" w:type="dxa"/>
          </w:tblCellMar>
        </w:tblPrEx>
        <w:trPr>
          <w:cantSplit/>
          <w:trHeight w:val="136" w:hRule="atLeast"/>
        </w:trPr>
        <w:tc>
          <w:tcPr>
            <w:tcW w:w="382"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748EB66C">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绩</w:t>
            </w:r>
            <w:r>
              <w:rPr>
                <w:rFonts w:hint="eastAsia" w:asciiTheme="minorEastAsia" w:hAnsiTheme="minorEastAsia" w:eastAsiaTheme="minorEastAsia" w:cstheme="minorEastAsia"/>
                <w:color w:val="auto"/>
                <w:kern w:val="0"/>
                <w:sz w:val="15"/>
                <w:szCs w:val="15"/>
                <w:lang w:val="en-US" w:eastAsia="zh-CN" w:bidi="ar"/>
              </w:rPr>
              <w:t xml:space="preserve"> </w:t>
            </w:r>
            <w:r>
              <w:rPr>
                <w:rFonts w:hint="eastAsia" w:asciiTheme="minorEastAsia" w:hAnsiTheme="minorEastAsia" w:eastAsiaTheme="minorEastAsia" w:cstheme="minorEastAsia"/>
                <w:color w:val="auto"/>
                <w:kern w:val="0"/>
                <w:sz w:val="15"/>
                <w:szCs w:val="15"/>
                <w:lang w:bidi="ar"/>
              </w:rPr>
              <w:t>效</w:t>
            </w:r>
            <w:r>
              <w:rPr>
                <w:rFonts w:hint="eastAsia" w:asciiTheme="minorEastAsia" w:hAnsiTheme="minorEastAsia" w:eastAsiaTheme="minorEastAsia" w:cstheme="minorEastAsia"/>
                <w:color w:val="auto"/>
                <w:kern w:val="0"/>
                <w:sz w:val="15"/>
                <w:szCs w:val="15"/>
                <w:lang w:val="en-US" w:eastAsia="zh-CN" w:bidi="ar"/>
              </w:rPr>
              <w:t xml:space="preserve"> </w:t>
            </w:r>
            <w:r>
              <w:rPr>
                <w:rFonts w:hint="eastAsia" w:asciiTheme="minorEastAsia" w:hAnsiTheme="minorEastAsia" w:eastAsiaTheme="minorEastAsia" w:cstheme="minorEastAsia"/>
                <w:color w:val="auto"/>
                <w:kern w:val="0"/>
                <w:sz w:val="15"/>
                <w:szCs w:val="15"/>
                <w:lang w:bidi="ar"/>
              </w:rPr>
              <w:t>指</w:t>
            </w:r>
            <w:r>
              <w:rPr>
                <w:rFonts w:hint="eastAsia" w:asciiTheme="minorEastAsia" w:hAnsiTheme="minorEastAsia" w:eastAsiaTheme="minorEastAsia" w:cstheme="minorEastAsia"/>
                <w:color w:val="auto"/>
                <w:kern w:val="0"/>
                <w:sz w:val="15"/>
                <w:szCs w:val="15"/>
                <w:lang w:val="en-US" w:eastAsia="zh-CN" w:bidi="ar"/>
              </w:rPr>
              <w:t xml:space="preserve"> </w:t>
            </w:r>
            <w:r>
              <w:rPr>
                <w:rFonts w:hint="eastAsia" w:asciiTheme="minorEastAsia" w:hAnsiTheme="minorEastAsia" w:eastAsiaTheme="minorEastAsia" w:cstheme="minorEastAsia"/>
                <w:color w:val="auto"/>
                <w:kern w:val="0"/>
                <w:sz w:val="15"/>
                <w:szCs w:val="15"/>
                <w:lang w:bidi="ar"/>
              </w:rPr>
              <w:t>标</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CB237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一级</w:t>
            </w:r>
          </w:p>
          <w:p w14:paraId="6991159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指标</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618E6AE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二级指标</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67543C0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三级指标</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CFC134A">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指标值</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7644D78">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全年实际完成值</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019E09F9">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分值</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A7DA003">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得分</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528EE4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未完成原因和改进措施</w:t>
            </w:r>
          </w:p>
        </w:tc>
      </w:tr>
      <w:tr w14:paraId="6CA1B386">
        <w:tblPrEx>
          <w:tblCellMar>
            <w:top w:w="0" w:type="dxa"/>
            <w:left w:w="108" w:type="dxa"/>
            <w:bottom w:w="0" w:type="dxa"/>
            <w:right w:w="108" w:type="dxa"/>
          </w:tblCellMar>
        </w:tblPrEx>
        <w:trPr>
          <w:cantSplit/>
          <w:trHeight w:val="136" w:hRule="atLeast"/>
        </w:trPr>
        <w:tc>
          <w:tcPr>
            <w:tcW w:w="38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F49878C">
            <w:pPr>
              <w:spacing w:line="320" w:lineRule="exact"/>
              <w:jc w:val="center"/>
              <w:rPr>
                <w:rFonts w:hint="eastAsia" w:asciiTheme="minorEastAsia" w:hAnsiTheme="minorEastAsia" w:eastAsiaTheme="minorEastAsia" w:cstheme="minorEastAsia"/>
                <w:color w:val="auto"/>
                <w:sz w:val="15"/>
                <w:szCs w:val="15"/>
              </w:rPr>
            </w:pP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7513AC">
            <w:pPr>
              <w:widowControl/>
              <w:spacing w:line="320" w:lineRule="exact"/>
              <w:jc w:val="center"/>
              <w:textAlignment w:val="center"/>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产出指标</w:t>
            </w:r>
          </w:p>
          <w:p w14:paraId="3E95D4F2">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（50分）</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4908D410">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数量指标</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0B023829">
            <w:pPr>
              <w:spacing w:line="320" w:lineRule="exact"/>
              <w:jc w:val="center"/>
              <w:rPr>
                <w:rFonts w:hint="default" w:asciiTheme="minorEastAsia" w:hAnsiTheme="minorEastAsia" w:eastAsiaTheme="minorEastAsia" w:cstheme="minorEastAsia"/>
                <w:color w:val="auto"/>
                <w:sz w:val="15"/>
                <w:szCs w:val="15"/>
                <w:lang w:val="en-US"/>
              </w:rPr>
            </w:pPr>
            <w:r>
              <w:rPr>
                <w:rFonts w:hint="eastAsia" w:ascii="宋体" w:hAnsi="宋体" w:eastAsia="宋体" w:cs="宋体"/>
                <w:i w:val="0"/>
                <w:color w:val="000000"/>
                <w:kern w:val="0"/>
                <w:sz w:val="15"/>
                <w:szCs w:val="15"/>
                <w:u w:val="none"/>
                <w:lang w:val="en-US" w:eastAsia="zh-CN" w:bidi="ar"/>
              </w:rPr>
              <w:t>免疫密度达到100%</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F6D37ED">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37A773D8">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100%</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45B1471C">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15</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8B310B1">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15</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7264F327">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无</w:t>
            </w:r>
          </w:p>
        </w:tc>
      </w:tr>
      <w:tr w14:paraId="3F992780">
        <w:tblPrEx>
          <w:tblCellMar>
            <w:top w:w="0" w:type="dxa"/>
            <w:left w:w="108" w:type="dxa"/>
            <w:bottom w:w="0" w:type="dxa"/>
            <w:right w:w="108" w:type="dxa"/>
          </w:tblCellMar>
        </w:tblPrEx>
        <w:trPr>
          <w:cantSplit/>
          <w:trHeight w:val="136" w:hRule="atLeast"/>
        </w:trPr>
        <w:tc>
          <w:tcPr>
            <w:tcW w:w="38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AD4676C">
            <w:pPr>
              <w:spacing w:line="320" w:lineRule="exact"/>
              <w:jc w:val="center"/>
              <w:rPr>
                <w:rFonts w:hint="eastAsia" w:asciiTheme="minorEastAsia" w:hAnsiTheme="minorEastAsia" w:eastAsiaTheme="minorEastAsia" w:cstheme="minorEastAsia"/>
                <w:color w:val="auto"/>
                <w:sz w:val="15"/>
                <w:szCs w:val="15"/>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8A532">
            <w:pPr>
              <w:spacing w:line="320" w:lineRule="exact"/>
              <w:jc w:val="center"/>
              <w:rPr>
                <w:rFonts w:hint="eastAsia" w:asciiTheme="minorEastAsia" w:hAnsiTheme="minorEastAsia" w:eastAsiaTheme="minorEastAsia" w:cstheme="minorEastAsia"/>
                <w:color w:val="auto"/>
                <w:sz w:val="15"/>
                <w:szCs w:val="15"/>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051BDC69">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质量指标</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52C94E07">
            <w:pPr>
              <w:spacing w:line="320" w:lineRule="exact"/>
              <w:jc w:val="center"/>
              <w:rPr>
                <w:rFonts w:hint="eastAsia" w:asciiTheme="minorEastAsia" w:hAnsiTheme="minorEastAsia" w:eastAsiaTheme="minorEastAsia" w:cstheme="minorEastAsia"/>
                <w:color w:val="auto"/>
                <w:sz w:val="15"/>
                <w:szCs w:val="15"/>
              </w:rPr>
            </w:pPr>
            <w:r>
              <w:rPr>
                <w:rFonts w:hint="eastAsia" w:ascii="宋体" w:hAnsi="宋体" w:eastAsia="宋体" w:cs="宋体"/>
                <w:i w:val="0"/>
                <w:color w:val="000000"/>
                <w:sz w:val="15"/>
                <w:szCs w:val="15"/>
                <w:u w:val="none"/>
                <w:lang w:val="en-US" w:eastAsia="zh-CN"/>
              </w:rPr>
              <w:t>免疫抗体率达70%以上</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6AB80F1">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3"/>
                <w:szCs w:val="13"/>
                <w:lang w:val="en-US" w:eastAsia="zh-CN"/>
              </w:rPr>
              <w:t>70%以上</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DE717E3">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70%以上</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5E7F03AB">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10</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D2FD076">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10</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6D6846BE">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无</w:t>
            </w:r>
          </w:p>
        </w:tc>
      </w:tr>
      <w:tr w14:paraId="5C45FB5D">
        <w:tblPrEx>
          <w:tblCellMar>
            <w:top w:w="0" w:type="dxa"/>
            <w:left w:w="108" w:type="dxa"/>
            <w:bottom w:w="0" w:type="dxa"/>
            <w:right w:w="108" w:type="dxa"/>
          </w:tblCellMar>
        </w:tblPrEx>
        <w:trPr>
          <w:cantSplit/>
          <w:trHeight w:val="136" w:hRule="atLeast"/>
        </w:trPr>
        <w:tc>
          <w:tcPr>
            <w:tcW w:w="38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A16C4B5">
            <w:pPr>
              <w:spacing w:line="320" w:lineRule="exact"/>
              <w:jc w:val="center"/>
              <w:rPr>
                <w:rFonts w:hint="eastAsia" w:asciiTheme="minorEastAsia" w:hAnsiTheme="minorEastAsia" w:eastAsiaTheme="minorEastAsia" w:cstheme="minorEastAsia"/>
                <w:color w:val="auto"/>
                <w:sz w:val="15"/>
                <w:szCs w:val="15"/>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BD704">
            <w:pPr>
              <w:spacing w:line="320" w:lineRule="exact"/>
              <w:jc w:val="center"/>
              <w:rPr>
                <w:rFonts w:hint="eastAsia" w:asciiTheme="minorEastAsia" w:hAnsiTheme="minorEastAsia" w:eastAsiaTheme="minorEastAsia" w:cstheme="minorEastAsia"/>
                <w:color w:val="auto"/>
                <w:sz w:val="15"/>
                <w:szCs w:val="15"/>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0245D471">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时效指标</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787A9A71">
            <w:pPr>
              <w:spacing w:line="320" w:lineRule="exact"/>
              <w:jc w:val="center"/>
              <w:rPr>
                <w:rFonts w:hint="eastAsia" w:asciiTheme="minorEastAsia" w:hAnsiTheme="minorEastAsia" w:eastAsiaTheme="minorEastAsia" w:cstheme="minorEastAsia"/>
                <w:color w:val="auto"/>
                <w:sz w:val="15"/>
                <w:szCs w:val="15"/>
              </w:rPr>
            </w:pPr>
            <w:r>
              <w:rPr>
                <w:rFonts w:hint="eastAsia" w:ascii="宋体" w:hAnsi="宋体" w:eastAsia="宋体" w:cs="宋体"/>
                <w:i w:val="0"/>
                <w:color w:val="000000"/>
                <w:kern w:val="0"/>
                <w:sz w:val="15"/>
                <w:szCs w:val="15"/>
                <w:u w:val="none"/>
                <w:lang w:val="en-US" w:eastAsia="zh-CN" w:bidi="ar"/>
              </w:rPr>
              <w:t>按时完成免疫工作程序，及时上报疫情</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254441C">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12</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937676C">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强制免疫时间</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52066BEF">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12</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518203D">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12</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69021813">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无</w:t>
            </w:r>
          </w:p>
        </w:tc>
      </w:tr>
      <w:tr w14:paraId="5B22219F">
        <w:tblPrEx>
          <w:tblCellMar>
            <w:top w:w="0" w:type="dxa"/>
            <w:left w:w="108" w:type="dxa"/>
            <w:bottom w:w="0" w:type="dxa"/>
            <w:right w:w="108" w:type="dxa"/>
          </w:tblCellMar>
        </w:tblPrEx>
        <w:trPr>
          <w:cantSplit/>
          <w:trHeight w:val="875" w:hRule="atLeast"/>
        </w:trPr>
        <w:tc>
          <w:tcPr>
            <w:tcW w:w="38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05E53E4">
            <w:pPr>
              <w:spacing w:line="320" w:lineRule="exact"/>
              <w:jc w:val="center"/>
              <w:rPr>
                <w:rFonts w:hint="eastAsia" w:asciiTheme="minorEastAsia" w:hAnsiTheme="minorEastAsia" w:eastAsiaTheme="minorEastAsia" w:cstheme="minorEastAsia"/>
                <w:color w:val="auto"/>
                <w:sz w:val="15"/>
                <w:szCs w:val="15"/>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811A2">
            <w:pPr>
              <w:spacing w:line="320" w:lineRule="exact"/>
              <w:jc w:val="center"/>
              <w:rPr>
                <w:rFonts w:hint="eastAsia" w:asciiTheme="minorEastAsia" w:hAnsiTheme="minorEastAsia" w:eastAsiaTheme="minorEastAsia" w:cstheme="minorEastAsia"/>
                <w:color w:val="auto"/>
                <w:sz w:val="15"/>
                <w:szCs w:val="15"/>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08BAE5E2">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成本指标</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4E076A5F">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eastAsia="zh-CN"/>
              </w:rPr>
              <w:t>提升我区动物群体抗病能力，减少兽药使用，有效降低畜禽发病率</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1B94DA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5"/>
                <w:szCs w:val="15"/>
                <w:lang w:val="en-US" w:eastAsia="zh-CN"/>
              </w:rPr>
              <w:t>动物感染率呈逐年下降趋势</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4CA6D0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动物感染率呈逐年下降趋势</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05E4EBBA">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13</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C54F35E">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13</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5406774B">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无</w:t>
            </w:r>
          </w:p>
        </w:tc>
      </w:tr>
      <w:tr w14:paraId="7E0608DC">
        <w:tblPrEx>
          <w:tblCellMar>
            <w:top w:w="0" w:type="dxa"/>
            <w:left w:w="108" w:type="dxa"/>
            <w:bottom w:w="0" w:type="dxa"/>
            <w:right w:w="108" w:type="dxa"/>
          </w:tblCellMar>
        </w:tblPrEx>
        <w:trPr>
          <w:cantSplit/>
          <w:trHeight w:val="136" w:hRule="atLeast"/>
        </w:trPr>
        <w:tc>
          <w:tcPr>
            <w:tcW w:w="38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D65F47B">
            <w:pPr>
              <w:spacing w:line="320" w:lineRule="exact"/>
              <w:jc w:val="center"/>
              <w:rPr>
                <w:rFonts w:hint="eastAsia" w:asciiTheme="minorEastAsia" w:hAnsiTheme="minorEastAsia" w:eastAsiaTheme="minorEastAsia" w:cstheme="minorEastAsia"/>
                <w:color w:val="auto"/>
                <w:sz w:val="15"/>
                <w:szCs w:val="15"/>
              </w:rPr>
            </w:pP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7916B">
            <w:pPr>
              <w:widowControl/>
              <w:spacing w:line="320" w:lineRule="exact"/>
              <w:jc w:val="center"/>
              <w:textAlignment w:val="center"/>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效</w:t>
            </w:r>
          </w:p>
          <w:p w14:paraId="0E745019">
            <w:pPr>
              <w:widowControl/>
              <w:spacing w:line="320" w:lineRule="exact"/>
              <w:jc w:val="center"/>
              <w:textAlignment w:val="center"/>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益</w:t>
            </w:r>
          </w:p>
          <w:p w14:paraId="60D10A1D">
            <w:pPr>
              <w:widowControl/>
              <w:spacing w:line="320" w:lineRule="exact"/>
              <w:jc w:val="center"/>
              <w:textAlignment w:val="center"/>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指</w:t>
            </w:r>
          </w:p>
          <w:p w14:paraId="53BF02AB">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（30分）</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1A27ABF1">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经济效益指标</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161D719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center"/>
              <w:textAlignment w:val="auto"/>
              <w:rPr>
                <w:rFonts w:hint="eastAsia" w:asciiTheme="minorEastAsia" w:hAnsiTheme="minorEastAsia" w:eastAsiaTheme="minorEastAsia" w:cstheme="minorEastAsia"/>
                <w:color w:val="auto"/>
                <w:sz w:val="15"/>
                <w:szCs w:val="15"/>
              </w:rPr>
            </w:pPr>
            <w:r>
              <w:rPr>
                <w:rFonts w:hint="eastAsia" w:ascii="宋体" w:hAnsi="宋体" w:eastAsia="宋体" w:cs="宋体"/>
                <w:i w:val="0"/>
                <w:color w:val="000000"/>
                <w:kern w:val="0"/>
                <w:sz w:val="15"/>
                <w:szCs w:val="15"/>
                <w:u w:val="none"/>
                <w:lang w:val="en-US" w:eastAsia="zh-CN" w:bidi="ar"/>
              </w:rPr>
              <w:t>因病死亡率降低1%，畜牧业生产损失降低农民养殖收入得到保障</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2E9202A">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降低1%</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365B5F9E">
            <w:pPr>
              <w:spacing w:line="320" w:lineRule="exact"/>
              <w:jc w:val="center"/>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降低1%</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26E01C45">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8</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64658E7">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8</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540FE789">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无</w:t>
            </w:r>
          </w:p>
        </w:tc>
      </w:tr>
      <w:tr w14:paraId="0F2BD612">
        <w:tblPrEx>
          <w:tblCellMar>
            <w:top w:w="0" w:type="dxa"/>
            <w:left w:w="108" w:type="dxa"/>
            <w:bottom w:w="0" w:type="dxa"/>
            <w:right w:w="108" w:type="dxa"/>
          </w:tblCellMar>
        </w:tblPrEx>
        <w:trPr>
          <w:cantSplit/>
          <w:trHeight w:val="136" w:hRule="atLeast"/>
        </w:trPr>
        <w:tc>
          <w:tcPr>
            <w:tcW w:w="38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350B699">
            <w:pPr>
              <w:spacing w:line="320" w:lineRule="exact"/>
              <w:jc w:val="center"/>
              <w:rPr>
                <w:rFonts w:hint="eastAsia" w:asciiTheme="minorEastAsia" w:hAnsiTheme="minorEastAsia" w:eastAsiaTheme="minorEastAsia" w:cstheme="minorEastAsia"/>
                <w:color w:val="auto"/>
                <w:sz w:val="15"/>
                <w:szCs w:val="15"/>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44A9F">
            <w:pPr>
              <w:spacing w:line="320" w:lineRule="exact"/>
              <w:jc w:val="center"/>
              <w:rPr>
                <w:rFonts w:hint="eastAsia" w:asciiTheme="minorEastAsia" w:hAnsiTheme="minorEastAsia" w:eastAsiaTheme="minorEastAsia" w:cstheme="minorEastAsia"/>
                <w:color w:val="auto"/>
                <w:sz w:val="15"/>
                <w:szCs w:val="15"/>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4C0D5BE2">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社会效益指标</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4BB4902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Theme="minorEastAsia" w:hAnsiTheme="minorEastAsia" w:eastAsiaTheme="minorEastAsia" w:cstheme="minorEastAsia"/>
                <w:color w:val="auto"/>
                <w:sz w:val="15"/>
                <w:szCs w:val="15"/>
              </w:rPr>
            </w:pPr>
            <w:r>
              <w:rPr>
                <w:rFonts w:hint="eastAsia" w:ascii="宋体" w:hAnsi="宋体" w:eastAsia="宋体" w:cs="宋体"/>
                <w:i w:val="0"/>
                <w:color w:val="000000"/>
                <w:sz w:val="15"/>
                <w:szCs w:val="15"/>
                <w:u w:val="none"/>
                <w:lang w:val="en-US" w:eastAsia="zh-CN"/>
              </w:rPr>
              <w:t>未发生影响畜牧业生产安全事件，未发生影响动物源性食品安全事件</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AB6035F">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不发生</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7FB0F74">
            <w:pPr>
              <w:spacing w:line="320" w:lineRule="exact"/>
              <w:jc w:val="center"/>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未发生</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5C26470C">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8</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6D4D85F">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8</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37EFE136">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无</w:t>
            </w:r>
          </w:p>
        </w:tc>
      </w:tr>
      <w:tr w14:paraId="2ACD69D2">
        <w:tblPrEx>
          <w:tblCellMar>
            <w:top w:w="0" w:type="dxa"/>
            <w:left w:w="108" w:type="dxa"/>
            <w:bottom w:w="0" w:type="dxa"/>
            <w:right w:w="108" w:type="dxa"/>
          </w:tblCellMar>
        </w:tblPrEx>
        <w:trPr>
          <w:cantSplit/>
          <w:trHeight w:val="440" w:hRule="atLeast"/>
        </w:trPr>
        <w:tc>
          <w:tcPr>
            <w:tcW w:w="38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AEA1810">
            <w:pPr>
              <w:spacing w:line="320" w:lineRule="exact"/>
              <w:jc w:val="center"/>
              <w:rPr>
                <w:rFonts w:hint="eastAsia" w:asciiTheme="minorEastAsia" w:hAnsiTheme="minorEastAsia" w:eastAsiaTheme="minorEastAsia" w:cstheme="minorEastAsia"/>
                <w:color w:val="auto"/>
                <w:sz w:val="15"/>
                <w:szCs w:val="15"/>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0C791">
            <w:pPr>
              <w:spacing w:line="320" w:lineRule="exact"/>
              <w:jc w:val="center"/>
              <w:rPr>
                <w:rFonts w:hint="eastAsia" w:asciiTheme="minorEastAsia" w:hAnsiTheme="minorEastAsia" w:eastAsiaTheme="minorEastAsia" w:cstheme="minorEastAsia"/>
                <w:color w:val="auto"/>
                <w:sz w:val="15"/>
                <w:szCs w:val="15"/>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4F88C66C">
            <w:pPr>
              <w:widowControl/>
              <w:spacing w:line="320" w:lineRule="exact"/>
              <w:jc w:val="center"/>
              <w:textAlignment w:val="center"/>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生态效益指标</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1E12BAC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Theme="minorEastAsia" w:hAnsiTheme="minorEastAsia" w:eastAsiaTheme="minorEastAsia" w:cstheme="minorEastAsia"/>
                <w:color w:val="auto"/>
                <w:sz w:val="15"/>
                <w:szCs w:val="15"/>
              </w:rPr>
            </w:pPr>
            <w:r>
              <w:rPr>
                <w:rFonts w:hint="eastAsia" w:ascii="宋体" w:hAnsi="宋体" w:eastAsia="宋体" w:cs="宋体"/>
                <w:i w:val="0"/>
                <w:color w:val="000000"/>
                <w:kern w:val="0"/>
                <w:sz w:val="15"/>
                <w:szCs w:val="15"/>
                <w:u w:val="none"/>
                <w:lang w:val="en-US" w:eastAsia="zh-CN" w:bidi="ar"/>
              </w:rPr>
              <w:t>人畜共患病病死率每年下降1%，病死畜禽得到及时无害化处理</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91665FD">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下降1%</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FFBDA6A">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eastAsia="zh-CN"/>
              </w:rPr>
              <w:t>下降</w:t>
            </w:r>
            <w:r>
              <w:rPr>
                <w:rFonts w:hint="eastAsia" w:asciiTheme="minorEastAsia" w:hAnsiTheme="minorEastAsia" w:eastAsiaTheme="minorEastAsia" w:cstheme="minorEastAsia"/>
                <w:color w:val="auto"/>
                <w:sz w:val="15"/>
                <w:szCs w:val="15"/>
                <w:lang w:val="en-US" w:eastAsia="zh-CN"/>
              </w:rPr>
              <w:t>1%</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47BCC61D">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8</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C9A24C2">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8</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0F2DEA95">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无</w:t>
            </w:r>
          </w:p>
        </w:tc>
      </w:tr>
      <w:tr w14:paraId="469F7527">
        <w:tblPrEx>
          <w:tblCellMar>
            <w:top w:w="0" w:type="dxa"/>
            <w:left w:w="108" w:type="dxa"/>
            <w:bottom w:w="0" w:type="dxa"/>
            <w:right w:w="108" w:type="dxa"/>
          </w:tblCellMar>
        </w:tblPrEx>
        <w:trPr>
          <w:cantSplit/>
          <w:trHeight w:val="136" w:hRule="atLeast"/>
        </w:trPr>
        <w:tc>
          <w:tcPr>
            <w:tcW w:w="38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8337483">
            <w:pPr>
              <w:spacing w:line="320" w:lineRule="exact"/>
              <w:jc w:val="center"/>
              <w:rPr>
                <w:rFonts w:hint="eastAsia" w:asciiTheme="minorEastAsia" w:hAnsiTheme="minorEastAsia" w:eastAsiaTheme="minorEastAsia" w:cstheme="minorEastAsia"/>
                <w:color w:val="auto"/>
                <w:sz w:val="15"/>
                <w:szCs w:val="15"/>
              </w:rPr>
            </w:pP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1D482">
            <w:pPr>
              <w:spacing w:line="320" w:lineRule="exact"/>
              <w:jc w:val="center"/>
              <w:rPr>
                <w:rFonts w:hint="eastAsia" w:asciiTheme="minorEastAsia" w:hAnsiTheme="minorEastAsia" w:eastAsiaTheme="minorEastAsia" w:cstheme="minorEastAsia"/>
                <w:color w:val="auto"/>
                <w:sz w:val="15"/>
                <w:szCs w:val="15"/>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3DA1AE3C">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可持续影响指标</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4FCAEB8C">
            <w:pPr>
              <w:spacing w:line="320" w:lineRule="exact"/>
              <w:jc w:val="center"/>
              <w:rPr>
                <w:rFonts w:hint="eastAsia" w:asciiTheme="minorEastAsia" w:hAnsiTheme="minorEastAsia" w:eastAsiaTheme="minorEastAsia" w:cstheme="minorEastAsia"/>
                <w:color w:val="auto"/>
                <w:sz w:val="15"/>
                <w:szCs w:val="15"/>
              </w:rPr>
            </w:pPr>
            <w:r>
              <w:rPr>
                <w:rFonts w:hint="eastAsia" w:ascii="宋体" w:hAnsi="宋体" w:eastAsia="宋体" w:cs="宋体"/>
                <w:i w:val="0"/>
                <w:color w:val="000000"/>
                <w:kern w:val="0"/>
                <w:sz w:val="15"/>
                <w:szCs w:val="15"/>
                <w:u w:val="none"/>
                <w:lang w:val="en-US" w:eastAsia="zh-CN" w:bidi="ar"/>
              </w:rPr>
              <w:t>发病率持续降低</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3B412EAC">
            <w:pPr>
              <w:spacing w:line="320" w:lineRule="exact"/>
              <w:jc w:val="center"/>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3"/>
                <w:szCs w:val="13"/>
                <w:lang w:val="en-US" w:eastAsia="zh-CN"/>
              </w:rPr>
              <w:t>持续下降</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B0A7DD4">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持续下降</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399BD92A">
            <w:pPr>
              <w:spacing w:line="320" w:lineRule="exact"/>
              <w:jc w:val="center"/>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6</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E3DA409">
            <w:pPr>
              <w:spacing w:line="320" w:lineRule="exact"/>
              <w:jc w:val="center"/>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6</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6131AC38">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无</w:t>
            </w:r>
          </w:p>
        </w:tc>
      </w:tr>
      <w:tr w14:paraId="080E19C4">
        <w:tblPrEx>
          <w:tblCellMar>
            <w:top w:w="0" w:type="dxa"/>
            <w:left w:w="108" w:type="dxa"/>
            <w:bottom w:w="0" w:type="dxa"/>
            <w:right w:w="108" w:type="dxa"/>
          </w:tblCellMar>
        </w:tblPrEx>
        <w:trPr>
          <w:cantSplit/>
          <w:trHeight w:val="365" w:hRule="atLeast"/>
        </w:trPr>
        <w:tc>
          <w:tcPr>
            <w:tcW w:w="38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1530A63">
            <w:pPr>
              <w:spacing w:line="320" w:lineRule="exact"/>
              <w:jc w:val="center"/>
              <w:rPr>
                <w:rFonts w:hint="eastAsia" w:asciiTheme="minorEastAsia" w:hAnsiTheme="minorEastAsia" w:eastAsiaTheme="minorEastAsia" w:cstheme="minorEastAsia"/>
                <w:color w:val="auto"/>
                <w:sz w:val="15"/>
                <w:szCs w:val="15"/>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5ED56AF">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满意度指标（10分）</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14774EDD">
            <w:pPr>
              <w:keepNext w:val="0"/>
              <w:keepLines w:val="0"/>
              <w:pageBreakBefore w:val="0"/>
              <w:widowControl w:val="0"/>
              <w:kinsoku/>
              <w:wordWrap/>
              <w:overflowPunct/>
              <w:topLinePunct w:val="0"/>
              <w:autoSpaceDE/>
              <w:autoSpaceDN/>
              <w:bidi w:val="0"/>
              <w:adjustRightInd/>
              <w:snapToGrid/>
              <w:spacing w:line="200" w:lineRule="exact"/>
              <w:ind w:left="360" w:hanging="300" w:hangingChars="200"/>
              <w:jc w:val="both"/>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服务对象满意度指标</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65CE2EF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Theme="minorEastAsia" w:hAnsiTheme="minorEastAsia" w:eastAsiaTheme="minorEastAsia" w:cstheme="minorEastAsia"/>
                <w:color w:val="auto"/>
                <w:sz w:val="15"/>
                <w:szCs w:val="15"/>
              </w:rPr>
            </w:pPr>
            <w:r>
              <w:rPr>
                <w:rFonts w:hint="eastAsia" w:ascii="宋体" w:hAnsi="宋体" w:eastAsia="宋体" w:cs="宋体"/>
                <w:i w:val="0"/>
                <w:color w:val="000000"/>
                <w:kern w:val="0"/>
                <w:sz w:val="15"/>
                <w:szCs w:val="15"/>
                <w:u w:val="none"/>
                <w:lang w:val="en-US" w:eastAsia="zh-CN" w:bidi="ar"/>
              </w:rPr>
              <w:t>养殖户、贩运户、规模养殖场、屠宰场等养殖行业相关人员对项目认可</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B078728">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25B039F">
            <w:pPr>
              <w:spacing w:line="320" w:lineRule="exact"/>
              <w:jc w:val="center"/>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100%</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0C7F89B2">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10</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A3C4C63">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10</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52F93044">
            <w:pPr>
              <w:spacing w:line="320" w:lineRule="exact"/>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无</w:t>
            </w:r>
          </w:p>
        </w:tc>
      </w:tr>
      <w:tr w14:paraId="2A602842">
        <w:tblPrEx>
          <w:tblCellMar>
            <w:top w:w="0" w:type="dxa"/>
            <w:left w:w="108" w:type="dxa"/>
            <w:bottom w:w="0" w:type="dxa"/>
            <w:right w:w="108" w:type="dxa"/>
          </w:tblCellMar>
        </w:tblPrEx>
        <w:trPr>
          <w:cantSplit/>
          <w:trHeight w:val="248" w:hRule="atLeast"/>
        </w:trPr>
        <w:tc>
          <w:tcPr>
            <w:tcW w:w="7694" w:type="dxa"/>
            <w:gridSpan w:val="8"/>
            <w:tcBorders>
              <w:top w:val="single" w:color="000000" w:sz="4" w:space="0"/>
              <w:left w:val="single" w:color="000000" w:sz="4" w:space="0"/>
              <w:bottom w:val="single" w:color="000000" w:sz="4" w:space="0"/>
              <w:right w:val="single" w:color="000000" w:sz="4" w:space="0"/>
            </w:tcBorders>
            <w:noWrap w:val="0"/>
            <w:vAlign w:val="center"/>
          </w:tcPr>
          <w:p w14:paraId="11C770E1">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总分</w:t>
            </w:r>
          </w:p>
        </w:tc>
        <w:tc>
          <w:tcPr>
            <w:tcW w:w="1025" w:type="dxa"/>
            <w:gridSpan w:val="2"/>
            <w:tcBorders>
              <w:top w:val="single" w:color="000000" w:sz="4" w:space="0"/>
              <w:left w:val="single" w:color="000000" w:sz="4" w:space="0"/>
              <w:bottom w:val="single" w:color="000000" w:sz="4" w:space="0"/>
              <w:right w:val="single" w:color="000000" w:sz="4" w:space="0"/>
            </w:tcBorders>
            <w:noWrap w:val="0"/>
            <w:vAlign w:val="center"/>
          </w:tcPr>
          <w:p w14:paraId="34246C61">
            <w:pPr>
              <w:widowControl/>
              <w:spacing w:line="320" w:lineRule="exact"/>
              <w:jc w:val="center"/>
              <w:textAlignment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kern w:val="0"/>
                <w:sz w:val="15"/>
                <w:szCs w:val="15"/>
                <w:lang w:bidi="ar"/>
              </w:rPr>
              <w:t>100</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77B0176">
            <w:pPr>
              <w:spacing w:line="320" w:lineRule="exact"/>
              <w:jc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100</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07344B7E">
            <w:pPr>
              <w:spacing w:line="320" w:lineRule="exact"/>
              <w:jc w:val="center"/>
              <w:rPr>
                <w:rFonts w:hint="eastAsia" w:asciiTheme="minorEastAsia" w:hAnsiTheme="minorEastAsia" w:eastAsiaTheme="minorEastAsia" w:cstheme="minorEastAsia"/>
                <w:color w:val="auto"/>
                <w:sz w:val="15"/>
                <w:szCs w:val="15"/>
              </w:rPr>
            </w:pPr>
          </w:p>
        </w:tc>
      </w:tr>
      <w:tr w14:paraId="739A6C47">
        <w:tblPrEx>
          <w:tblCellMar>
            <w:top w:w="0" w:type="dxa"/>
            <w:left w:w="108" w:type="dxa"/>
            <w:bottom w:w="0" w:type="dxa"/>
            <w:right w:w="108" w:type="dxa"/>
          </w:tblCellMar>
        </w:tblPrEx>
        <w:trPr>
          <w:cantSplit/>
          <w:trHeight w:val="136" w:hRule="atLeast"/>
        </w:trPr>
        <w:tc>
          <w:tcPr>
            <w:tcW w:w="10395" w:type="dxa"/>
            <w:gridSpan w:val="13"/>
            <w:tcBorders>
              <w:top w:val="single" w:color="000000" w:sz="4" w:space="0"/>
              <w:left w:val="single" w:color="000000" w:sz="4" w:space="0"/>
              <w:bottom w:val="single" w:color="000000" w:sz="4" w:space="0"/>
              <w:right w:val="single" w:color="000000" w:sz="4" w:space="0"/>
            </w:tcBorders>
            <w:noWrap w:val="0"/>
            <w:vAlign w:val="center"/>
          </w:tcPr>
          <w:p w14:paraId="36F70A2E">
            <w:pPr>
              <w:widowControl/>
              <w:spacing w:line="320" w:lineRule="exact"/>
              <w:jc w:val="left"/>
              <w:textAlignment w:val="center"/>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kern w:val="0"/>
                <w:sz w:val="15"/>
                <w:szCs w:val="15"/>
                <w:lang w:bidi="ar"/>
              </w:rPr>
              <w:t>说明：请在此处简要说明中央巡视、各级审计和财政监督中发现的问题及其所涉及的金额，如没有请填无。</w:t>
            </w:r>
            <w:r>
              <w:rPr>
                <w:rFonts w:hint="eastAsia" w:asciiTheme="minorEastAsia" w:hAnsiTheme="minorEastAsia" w:eastAsiaTheme="minorEastAsia" w:cstheme="minorEastAsia"/>
                <w:color w:val="auto"/>
                <w:kern w:val="0"/>
                <w:sz w:val="15"/>
                <w:szCs w:val="15"/>
                <w:lang w:val="en-US" w:eastAsia="zh-CN" w:bidi="ar"/>
              </w:rPr>
              <w:t xml:space="preserve">  </w:t>
            </w:r>
            <w:r>
              <w:rPr>
                <w:rFonts w:hint="eastAsia" w:asciiTheme="minorEastAsia" w:hAnsiTheme="minorEastAsia" w:eastAsiaTheme="minorEastAsia" w:cstheme="minorEastAsia"/>
                <w:b/>
                <w:bCs/>
                <w:color w:val="auto"/>
                <w:kern w:val="0"/>
                <w:sz w:val="15"/>
                <w:szCs w:val="15"/>
                <w:lang w:val="en-US" w:eastAsia="zh-CN" w:bidi="ar"/>
              </w:rPr>
              <w:t xml:space="preserve">  无  </w:t>
            </w:r>
          </w:p>
        </w:tc>
      </w:tr>
      <w:tr w14:paraId="23ED27C8">
        <w:tblPrEx>
          <w:tblCellMar>
            <w:top w:w="0" w:type="dxa"/>
            <w:left w:w="108" w:type="dxa"/>
            <w:bottom w:w="0" w:type="dxa"/>
            <w:right w:w="108" w:type="dxa"/>
          </w:tblCellMar>
        </w:tblPrEx>
        <w:trPr>
          <w:trHeight w:val="227" w:hRule="atLeast"/>
        </w:trPr>
        <w:tc>
          <w:tcPr>
            <w:tcW w:w="10395" w:type="dxa"/>
            <w:gridSpan w:val="13"/>
            <w:tcBorders>
              <w:top w:val="nil"/>
              <w:left w:val="nil"/>
              <w:bottom w:val="nil"/>
              <w:right w:val="nil"/>
            </w:tcBorders>
            <w:noWrap w:val="0"/>
            <w:vAlign w:val="center"/>
          </w:tcPr>
          <w:p w14:paraId="6278AF4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olor w:val="auto"/>
                <w:kern w:val="0"/>
                <w:sz w:val="15"/>
                <w:szCs w:val="15"/>
                <w:u w:val="none"/>
                <w:lang w:val="en-US" w:eastAsia="zh-CN" w:bidi="ar"/>
              </w:rPr>
              <w:t>注：1.资金使用单位按项目绩效目标填报，主管部门汇总时按区域绩效目标填报。2.其他资金包括与中央财政资金、地方财政资金共同投入到同一项目的自有资金、社会资金，以及以前年度的结转结余资金等。3.全年执行数是指按照国库集中支付制度要求所形成的实际支出。4.总分100=绩效指标90分+资金执行情况10分，请大家务必按照勾稽关系准确计分。</w:t>
            </w:r>
          </w:p>
        </w:tc>
      </w:tr>
    </w:tbl>
    <w:p w14:paraId="2EB66458">
      <w:pPr>
        <w:keepNext w:val="0"/>
        <w:keepLines w:val="0"/>
        <w:pageBreakBefore w:val="0"/>
        <w:widowControl w:val="0"/>
        <w:numPr>
          <w:ilvl w:val="0"/>
          <w:numId w:val="0"/>
        </w:numPr>
        <w:kinsoku/>
        <w:wordWrap/>
        <w:overflowPunct/>
        <w:topLinePunct w:val="0"/>
        <w:autoSpaceDE/>
        <w:autoSpaceDN/>
        <w:bidi w:val="0"/>
        <w:adjustRightInd/>
        <w:snapToGrid/>
        <w:spacing w:line="20" w:lineRule="exact"/>
        <w:ind w:leftChars="0"/>
        <w:textAlignment w:val="auto"/>
        <w:rPr>
          <w:rFonts w:hint="default" w:ascii="仿宋_GB2312" w:hAnsi="仿宋_GB2312" w:cs="仿宋_GB2312"/>
          <w:sz w:val="32"/>
          <w:szCs w:val="32"/>
          <w:lang w:val="en-US" w:eastAsia="zh-CN"/>
        </w:rPr>
      </w:pPr>
    </w:p>
    <w:sectPr>
      <w:footerReference r:id="rId4" w:type="default"/>
      <w:pgSz w:w="11906" w:h="16838"/>
      <w:pgMar w:top="964" w:right="1474" w:bottom="85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汉仪细圆B5">
    <w:altName w:val="方正公文小标宋"/>
    <w:panose1 w:val="00000000000000000000"/>
    <w:charset w:val="00"/>
    <w:family w:val="auto"/>
    <w:pitch w:val="default"/>
    <w:sig w:usb0="00000000" w:usb1="00000000" w:usb2="00000000" w:usb3="00000000" w:csb0="00040001" w:csb1="00000000"/>
  </w:font>
  <w:font w:name="汉仪瑞意宋简">
    <w:altName w:val="宋体"/>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
    <w:altName w:val="DejaVu Math TeX Gyre"/>
    <w:panose1 w:val="000004000000020202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7628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3B2D4">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13B2D4">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2975">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49AA"/>
    <w:rsid w:val="081C3261"/>
    <w:rsid w:val="0B987394"/>
    <w:rsid w:val="0F7D9B78"/>
    <w:rsid w:val="1C6B44EA"/>
    <w:rsid w:val="270F0543"/>
    <w:rsid w:val="2C7A6B23"/>
    <w:rsid w:val="2E1C4B22"/>
    <w:rsid w:val="37AB7826"/>
    <w:rsid w:val="38BE2067"/>
    <w:rsid w:val="3A076540"/>
    <w:rsid w:val="3DAC723C"/>
    <w:rsid w:val="3F9DAA29"/>
    <w:rsid w:val="4949779C"/>
    <w:rsid w:val="4BFA711C"/>
    <w:rsid w:val="4D605FFE"/>
    <w:rsid w:val="4F67EC86"/>
    <w:rsid w:val="5AB73DDE"/>
    <w:rsid w:val="5AEF2EBC"/>
    <w:rsid w:val="68777FE3"/>
    <w:rsid w:val="6B8538F6"/>
    <w:rsid w:val="6CD50C99"/>
    <w:rsid w:val="6F2C57A3"/>
    <w:rsid w:val="6F7D3147"/>
    <w:rsid w:val="6FC7F366"/>
    <w:rsid w:val="6FE7D28C"/>
    <w:rsid w:val="75FFBE45"/>
    <w:rsid w:val="761DBC95"/>
    <w:rsid w:val="77FE5189"/>
    <w:rsid w:val="7B7D7656"/>
    <w:rsid w:val="7BEF6963"/>
    <w:rsid w:val="7FDE360C"/>
    <w:rsid w:val="7FEF6DBD"/>
    <w:rsid w:val="7FEFB594"/>
    <w:rsid w:val="BFD74DEF"/>
    <w:rsid w:val="C5DD9BC7"/>
    <w:rsid w:val="D5FFCCFB"/>
    <w:rsid w:val="D75B2102"/>
    <w:rsid w:val="E7BFAA81"/>
    <w:rsid w:val="F15E4D44"/>
    <w:rsid w:val="F15FD9F6"/>
    <w:rsid w:val="F5B3EACC"/>
    <w:rsid w:val="F7FC315B"/>
    <w:rsid w:val="FBFD4175"/>
    <w:rsid w:val="FE7F9894"/>
    <w:rsid w:val="FEDD286D"/>
    <w:rsid w:val="FEFFCC63"/>
    <w:rsid w:val="FFBFB724"/>
    <w:rsid w:val="FFF7933A"/>
    <w:rsid w:val="FFFEF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rPr>
  </w:style>
  <w:style w:type="paragraph" w:styleId="2">
    <w:name w:val="heading 1"/>
    <w:basedOn w:val="3"/>
    <w:next w:val="1"/>
    <w:link w:val="16"/>
    <w:qFormat/>
    <w:uiPriority w:val="0"/>
    <w:pPr>
      <w:keepNext/>
      <w:keepLines/>
      <w:spacing w:beforeLines="0" w:beforeAutospacing="0" w:afterLines="0" w:afterAutospacing="0" w:line="560" w:lineRule="exact"/>
      <w:ind w:firstLine="0" w:firstLineChars="0"/>
      <w:outlineLvl w:val="0"/>
    </w:pPr>
    <w:rPr>
      <w:rFonts w:ascii="Arial" w:hAnsi="Arial" w:eastAsia="方正小标宋简体"/>
      <w:b w:val="0"/>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Times New Roman"/>
      <w:sz w:val="32"/>
    </w:rPr>
  </w:style>
  <w:style w:type="paragraph" w:styleId="5">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hint="eastAsia" w:ascii="Calibri" w:hAnsi="Calibri" w:eastAsia="楷体_GB2312" w:cs="Times New Roman"/>
      <w:b/>
      <w:kern w:val="2"/>
      <w:sz w:val="32"/>
      <w:lang w:eastAsia="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Normal Indent"/>
    <w:basedOn w:val="1"/>
    <w:qFormat/>
    <w:uiPriority w:val="0"/>
    <w:pPr>
      <w:spacing w:line="300" w:lineRule="auto"/>
      <w:ind w:firstLine="420"/>
    </w:pPr>
    <w:rPr>
      <w:sz w:val="24"/>
    </w:rPr>
  </w:style>
  <w:style w:type="paragraph" w:styleId="7">
    <w:name w:val="Body Text Indent"/>
    <w:basedOn w:val="1"/>
    <w:qFormat/>
    <w:uiPriority w:val="0"/>
    <w:pPr>
      <w:widowControl w:val="0"/>
      <w:ind w:firstLine="640" w:firstLineChars="200"/>
      <w:jc w:val="both"/>
    </w:pPr>
    <w:rPr>
      <w:rFonts w:ascii="Calibri" w:hAnsi="Calibri" w:eastAsia="宋体" w:cs="黑体"/>
      <w:kern w:val="0"/>
      <w:sz w:val="20"/>
      <w:szCs w:val="24"/>
      <w:lang w:val="en-US" w:eastAsia="zh-CN"/>
    </w:rPr>
  </w:style>
  <w:style w:type="paragraph" w:styleId="8">
    <w:name w:val="Body Text Indent 2"/>
    <w:basedOn w:val="1"/>
    <w:qFormat/>
    <w:uiPriority w:val="0"/>
    <w:pPr>
      <w:ind w:firstLine="640" w:firstLineChars="200"/>
    </w:pPr>
    <w:rPr>
      <w:sz w:val="32"/>
    </w:rPr>
  </w:style>
  <w:style w:type="paragraph" w:styleId="9">
    <w:name w:val="footer"/>
    <w:basedOn w:val="1"/>
    <w:next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3">
    <w:name w:val="Body Text First Indent 2"/>
    <w:basedOn w:val="7"/>
    <w:qFormat/>
    <w:uiPriority w:val="0"/>
    <w:pPr>
      <w:widowControl w:val="0"/>
      <w:ind w:left="200" w:firstLine="420" w:firstLineChars="200"/>
      <w:jc w:val="both"/>
    </w:pPr>
    <w:rPr>
      <w:rFonts w:ascii="Calibri" w:hAnsi="Calibri" w:eastAsia="宋体" w:cs="黑体"/>
      <w:kern w:val="0"/>
      <w:sz w:val="20"/>
      <w:szCs w:val="24"/>
      <w:lang w:val="en-US" w:eastAsia="zh-CN"/>
    </w:rPr>
  </w:style>
  <w:style w:type="character" w:customStyle="1" w:styleId="16">
    <w:name w:val="标题 1 Char"/>
    <w:link w:val="2"/>
    <w:qFormat/>
    <w:uiPriority w:val="0"/>
    <w:rPr>
      <w:rFonts w:ascii="Arial" w:hAnsi="Arial" w:eastAsia="方正小标宋简体"/>
      <w:kern w:val="44"/>
      <w:sz w:val="44"/>
    </w:rPr>
  </w:style>
  <w:style w:type="character" w:customStyle="1" w:styleId="17">
    <w:name w:val="font41"/>
    <w:qFormat/>
    <w:uiPriority w:val="0"/>
    <w:rPr>
      <w:rFonts w:ascii="汉仪细圆B5" w:hAnsi="汉仪细圆B5" w:eastAsia="汉仪细圆B5" w:cs="汉仪细圆B5"/>
      <w:color w:val="000000"/>
      <w:sz w:val="18"/>
      <w:szCs w:val="18"/>
      <w:u w:val="none"/>
    </w:rPr>
  </w:style>
  <w:style w:type="character" w:customStyle="1" w:styleId="18">
    <w:name w:val="font11"/>
    <w:qFormat/>
    <w:uiPriority w:val="0"/>
    <w:rPr>
      <w:rFonts w:hint="eastAsia" w:ascii="宋体" w:hAnsi="宋体" w:eastAsia="宋体" w:cs="宋体"/>
      <w:color w:val="000000"/>
      <w:sz w:val="18"/>
      <w:szCs w:val="18"/>
      <w:u w:val="none"/>
    </w:rPr>
  </w:style>
  <w:style w:type="character" w:customStyle="1" w:styleId="19">
    <w:name w:val="font91"/>
    <w:qFormat/>
    <w:uiPriority w:val="0"/>
    <w:rPr>
      <w:rFonts w:ascii="汉仪瑞意宋简" w:hAnsi="汉仪瑞意宋简" w:eastAsia="汉仪瑞意宋简" w:cs="汉仪瑞意宋简"/>
      <w:color w:val="000000"/>
      <w:sz w:val="18"/>
      <w:szCs w:val="18"/>
      <w:u w:val="none"/>
    </w:rPr>
  </w:style>
  <w:style w:type="paragraph" w:customStyle="1" w:styleId="20">
    <w:name w:val="附件栏"/>
    <w:basedOn w:val="1"/>
    <w:qFormat/>
    <w:uiPriority w:val="0"/>
    <w:pPr>
      <w:autoSpaceDE w:val="0"/>
      <w:autoSpaceDN w:val="0"/>
      <w:snapToGrid w:val="0"/>
      <w:spacing w:line="590" w:lineRule="atLeast"/>
      <w:ind w:firstLine="624"/>
    </w:pPr>
    <w:rPr>
      <w:rFonts w:ascii="Calibri" w:hAnsi="Calibri" w:eastAsia="方正仿宋_GBK" w:cs="Times New Roman"/>
      <w:snapToGrid w:val="0"/>
      <w:kern w:val="0"/>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828befeb-19ea-4eec-baa4-701906d5618e</errorID>
      <errorWord>立为</errorWord>
      <group>L1_AI</group>
      <groupName>深度校对</groupName>
      <ability>L2_AI_Word</ability>
      <abilityName>字词纠错</abilityName>
      <candidateList>
        <item>作为</item>
      </candidateList>
      <explain/>
      <paraID>4B8D04F1</paraID>
      <start>70</start>
      <end>72</end>
      <status>unmodified</status>
      <modifiedWord/>
      <trackRevisions>false</trackRevisions>
    </reviewItem>
    <reviewItem>
      <errorID>2a601518-b008-407c-8a1f-7fa1766727d2</errorID>
      <errorWord>疾病</errorWord>
      <group>L1_Word</group>
      <groupName>字词问题</groupName>
      <ability>L2_Typo</ability>
      <abilityName>字词错误</abilityName>
      <candidateList>
        <item>疫病</item>
      </candidateList>
      <explain/>
      <paraID>4B8D04F1</paraID>
      <start>119</start>
      <end>121</end>
      <status>unmodified</status>
      <modifiedWord/>
      <trackRevisions>false</trackRevisions>
    </reviewItem>
    <reviewItem>
      <errorID>a9e1d37a-ca6f-4726-965c-2c71f099b7b6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4B8D04F1</paraID>
      <start>141</start>
      <end>142</end>
      <status>modified</status>
      <modifiedWord>—</modifiedWord>
      <trackRevisions>false</trackRevisions>
    </reviewItem>
    <reviewItem>
      <errorID>d387beec-f156-44eb-85b8-82e0e1b31a01</errorID>
      <errorWord>包虫病</errorWord>
      <group>L1_Word</group>
      <groupName>字词问题</groupName>
      <ability>L2_Typo</ability>
      <abilityName>字词错误</abilityName>
      <candidateList>
        <item>棘球蚴病</item>
      </candidateList>
      <explain>医学名词[包虫病]为不规范表述或旧称，其规范书面表述为[棘球蚴病]。</explain>
      <paraID>7161148B</paraID>
      <start>35</start>
      <end>38</end>
      <status>unmodified</status>
      <modifiedWord/>
      <trackRevisions>false</trackRevisions>
    </reviewItem>
    <reviewItem>
      <errorID>2e94c208-9a45-46e1-9c62-1e16a67847e4</errorID>
      <errorWord>包虫病</errorWord>
      <group>L1_Knowledge</group>
      <groupName>知识性问题</groupName>
      <ability>L2_Term</ability>
      <abilityName>专业术语</abilityName>
      <candidateList>
        <item>棘球蚴病</item>
      </candidateList>
      <explain>医学名词[包虫病]为不规范表述或旧称，其规范书面表述为[棘球蚴病]。</explain>
      <paraID>7161148B</paraID>
      <start>85</start>
      <end>88</end>
      <status>unmodified</status>
      <modifiedWord/>
      <trackRevisions>false</trackRevisions>
    </reviewItem>
    <reviewItem>
      <errorID>6b087c79-46a7-4112-b181-e6a1420497d2</errorID>
      <errorWord>生态及环境保护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词汇“生态环境保护”在特定场景下为固定表述形式，请确认此处的“生态及环境保护”是否存在不当。</explain>
      <paraID>333195B1</paraID>
      <start>44</start>
      <end>50</end>
      <status>modified</status>
      <modifiedWord>生态环境保护</modifiedWord>
      <trackRevisions>false</trackRevisions>
    </reviewItem>
    <reviewItem>
      <errorID>a71181fd-5050-46a8-a787-9957355ff683</errorID>
      <errorWord>:</errorWord>
      <group>L1_Format</group>
      <groupName>格式问题</groupName>
      <ability>L2_HalfPunc</ability>
      <abilityName>全半角检查</abilityName>
      <candidateList>
        <item>：</item>
      </candidateList>
      <explain>文本全半角错误。</explain>
      <paraID>52D0A5A3</paraID>
      <start>2</start>
      <end>3</end>
      <status>modified</status>
      <modifiedWord>：</modifiedWord>
      <trackRevisions>false</trackRevisions>
    </reviewItem>
    <reviewItem>
      <errorID>a400d8f5-4b99-45d3-b674-9c1e3573fe1c</errorID>
      <errorWord>)</errorWord>
      <group>L1_Format</group>
      <groupName>格式问题</groupName>
      <ability>L2_HalfPunc</ability>
      <abilityName>全半角检查</abilityName>
      <candidateList>
        <item>）</item>
      </candidateList>
      <explain>文本全半角错误。</explain>
      <paraID>36F1C13F</paraID>
      <start>14</start>
      <end>15</end>
      <status>modified</status>
      <modifiedWord>）</modifiedWord>
      <trackRevisions>false</trackRevisions>
    </reviewItem>
    <reviewItem>
      <errorID>260d83eb-44dc-4f5f-9d9c-4f6cc4b5a164</errorID>
      <errorWord>羊小</errorWord>
      <group>L1_Word</group>
      <groupName>字词问题</groupName>
      <ability>L2_Typo</ability>
      <abilityName>字词错误</abilityName>
      <candidateList>
        <item>小羊</item>
      </candidateList>
      <explain/>
      <paraID>3474914C</paraID>
      <start>12</start>
      <end>14</end>
      <status>unmodified</status>
      <modifiedWord/>
      <trackRevisions>false</trackRevisions>
    </reviewItem>
    <reviewItem>
      <errorID>aa1ddd11-fbfc-4d32-88b9-4a77cd1423ce</errorID>
      <errorWord>100</errorWord>
      <group>L1_AI</group>
      <groupName>深度校对</groupName>
      <ability>L2_AI_Grammar</ability>
      <abilityName>语法纠错</abilityName>
      <candidateList>
        <item>达到100</item>
      </candidateList>
      <explain/>
      <paraID>3474914C</paraID>
      <start>27</start>
      <end>30</end>
      <status>unmodified</status>
      <modifiedWord/>
      <trackRevisions>false</trackRevisions>
    </reviewItem>
    <reviewItem>
      <errorID>f03edd4a-94f3-47ab-83be-54e833b23d20</errorID>
      <errorWord>；</errorWord>
      <group>L1_Word</group>
      <groupName>字词问题</groupName>
      <ability>L2_Typo</ability>
      <abilityName>字词错误</abilityName>
      <candidateList>
        <item>；对</item>
      </candidateList>
      <explain/>
      <paraID>3474914C</paraID>
      <start>46</start>
      <end>48</end>
      <status>modified</status>
      <modifiedWord>；对</modifiedWord>
      <trackRevisions>false</trackRevisions>
    </reviewItem>
    <reviewItem>
      <errorID>c3bf3841-0e72-474a-afb8-64dbe7d547d2</errorID>
      <errorWord>质量监测</errorWord>
      <group>L1_AI</group>
      <groupName>深度校对</groupName>
      <ability>L2_AI_Grammar</ability>
      <abilityName>语法纠错</abilityName>
      <candidateList>
        <item>质量</item>
      </candidateList>
      <explain/>
      <paraID>3474914C</paraID>
      <start>133</start>
      <end>137</end>
      <status>unmodified</status>
      <modifiedWord/>
      <trackRevisions>false</trackRevisions>
    </reviewItem>
    <reviewItem>
      <errorID>fe746e04-3694-442f-84e1-f03f95242837</errorID>
      <errorWord>%</errorWord>
      <group>L1_AI</group>
      <groupName>深度校对</groupName>
      <ability>L2_AI_Punc</ability>
      <abilityName>标点纠错</abilityName>
      <candidateList>
        <item>%。</item>
      </candidateList>
      <explain/>
      <paraID> B023829</paraID>
      <start>9</start>
      <end>10</end>
      <status>unmodified</status>
      <modifiedWord/>
      <trackRevisions>false</trackRevisions>
    </reviewItem>
    <reviewItem>
      <errorID>6f2ca5c5-3acd-4779-baf4-d555e17b6c48</errorID>
      <errorWord>以上</errorWord>
      <group>L1_AI</group>
      <groupName>深度校对</groupName>
      <ability>L2_AI_Punc</ability>
      <abilityName>标点纠错</abilityName>
      <candidateList>
        <item>以上。</item>
      </candidateList>
      <explain/>
      <paraID>52C94E07</paraID>
      <start>9</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92d9aa-afbb-4698-8085-43dd8a9858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3294</Words>
  <Characters>3618</Characters>
  <Lines>0</Lines>
  <Paragraphs>0</Paragraphs>
  <TotalTime>3</TotalTime>
  <ScaleCrop>false</ScaleCrop>
  <LinksUpToDate>false</LinksUpToDate>
  <CharactersWithSpaces>3643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2024-11-10T22:22:00Z</dcterms:created>
  <dc:creator>Administrator</dc:creator>
  <cp:lastModifiedBy>Administrator</cp:lastModifiedBy>
  <cp:lastPrinted>2026-03-05T09:30:30Z</cp:lastPrinted>
  <dcterms:modified xsi:type="dcterms:W3CDTF">2026-03-05T09:31:45Z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A972BA637BEC4B0FBCED1245D6BEE7A6_13</vt:lpwstr>
  </property>
  <property fmtid="{D5CDD505-2E9C-101B-9397-08002B2CF9AE}" pid="4" name="KSOTemplateDocerSaveRecord">
    <vt:lpwstr>eyJoZGlkIjoiMGM3M2ZjMmMzMDVlZWU2OTk3NzQwZGNhZTUzOTQwODYiLCJ1c2VySWQiOiIzODQxNjIzODEifQ==</vt:lpwstr>
  </property>
</Properties>
</file>