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458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rPr>
        <w:t>关于</w:t>
      </w:r>
      <w:bookmarkStart w:id="0" w:name="_GoBack"/>
      <w:r>
        <w:rPr>
          <w:rFonts w:hint="eastAsia" w:asciiTheme="majorEastAsia" w:hAnsiTheme="majorEastAsia" w:eastAsiaTheme="majorEastAsia" w:cstheme="majorEastAsia"/>
          <w:b/>
          <w:bCs/>
          <w:sz w:val="44"/>
          <w:szCs w:val="44"/>
          <w:lang w:val="en-US" w:eastAsia="zh-CN"/>
        </w:rPr>
        <w:t>原州区官厅镇东峡村田间补灌基础设施建设2025年以工代赈示范项目</w:t>
      </w:r>
      <w:r>
        <w:rPr>
          <w:rFonts w:hint="eastAsia" w:ascii="宋体" w:hAnsi="宋体" w:eastAsia="宋体" w:cs="宋体"/>
          <w:b/>
          <w:bCs/>
          <w:sz w:val="44"/>
          <w:szCs w:val="44"/>
          <w:lang w:eastAsia="zh-CN"/>
        </w:rPr>
        <w:t>开工前期公示</w:t>
      </w:r>
      <w:bookmarkEnd w:id="0"/>
    </w:p>
    <w:p w14:paraId="36EDA2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2"/>
          <w:szCs w:val="32"/>
        </w:rPr>
      </w:pPr>
    </w:p>
    <w:p w14:paraId="5C368AAD">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color w:val="2F3235"/>
          <w:spacing w:val="0"/>
          <w:w w:val="94"/>
          <w:sz w:val="32"/>
          <w:szCs w:val="32"/>
          <w:lang w:val="en-US" w:eastAsia="zh-CN"/>
        </w:rPr>
        <w:t>按照《</w:t>
      </w:r>
      <w:r>
        <w:rPr>
          <w:rFonts w:hint="eastAsia" w:ascii="仿宋_GB2312" w:hAnsi="仿宋_GB2312" w:eastAsia="仿宋_GB2312" w:cs="仿宋_GB2312"/>
          <w:snapToGrid w:val="0"/>
          <w:color w:val="000000"/>
          <w:spacing w:val="0"/>
          <w:kern w:val="0"/>
          <w:sz w:val="32"/>
          <w:szCs w:val="32"/>
          <w:lang w:val="en-US" w:eastAsia="zh-CN" w:bidi="ar"/>
        </w:rPr>
        <w:t>自治区发展改革委关于分解下达2025年第三批以工代赈中央预算内投资计划的通知》（</w:t>
      </w:r>
      <w:r>
        <w:rPr>
          <w:rFonts w:hint="eastAsia" w:ascii="仿宋_GB2312" w:hAnsi="仿宋_GB2312" w:eastAsia="仿宋_GB2312" w:cs="仿宋_GB2312"/>
          <w:spacing w:val="0"/>
          <w:sz w:val="32"/>
          <w:szCs w:val="32"/>
        </w:rPr>
        <w:t>宁发改地区〔202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496</w:t>
      </w:r>
      <w:r>
        <w:rPr>
          <w:rFonts w:hint="eastAsia" w:ascii="仿宋_GB2312" w:hAnsi="仿宋_GB2312" w:eastAsia="仿宋_GB2312" w:cs="仿宋_GB2312"/>
          <w:spacing w:val="0"/>
          <w:sz w:val="32"/>
          <w:szCs w:val="32"/>
        </w:rPr>
        <w:t>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文件</w:t>
      </w:r>
      <w:r>
        <w:rPr>
          <w:rFonts w:hint="eastAsia" w:ascii="仿宋_GB2312" w:hAnsi="仿宋_GB2312" w:eastAsia="仿宋_GB2312" w:cs="仿宋_GB2312"/>
          <w:spacing w:val="0"/>
          <w:sz w:val="32"/>
          <w:szCs w:val="32"/>
          <w:lang w:val="en-US" w:eastAsia="zh-CN"/>
        </w:rPr>
        <w:t>精神</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我镇决定实施的</w:t>
      </w:r>
      <w:r>
        <w:rPr>
          <w:rFonts w:hint="eastAsia" w:ascii="仿宋_GB2312" w:hAnsi="仿宋_GB2312" w:eastAsia="仿宋_GB2312" w:cs="仿宋_GB2312"/>
          <w:color w:val="2F3235"/>
          <w:spacing w:val="0"/>
          <w:w w:val="90"/>
          <w:sz w:val="32"/>
          <w:szCs w:val="32"/>
        </w:rPr>
        <w:t>原</w:t>
      </w:r>
      <w:r>
        <w:rPr>
          <w:rFonts w:hint="eastAsia" w:ascii="仿宋_GB2312" w:hAnsi="仿宋_GB2312" w:eastAsia="仿宋_GB2312" w:cs="仿宋_GB2312"/>
          <w:spacing w:val="0"/>
          <w:sz w:val="32"/>
          <w:szCs w:val="32"/>
          <w:lang w:val="en-US" w:eastAsia="zh-CN"/>
        </w:rPr>
        <w:t>州区官厅镇东峡村田间补灌基础设施建设2025年以工代赈示范项目经原州区审批服务管理局（原审批发 [2025] 127号）文件批复，现将该项目公示如下</w:t>
      </w:r>
      <w:r>
        <w:rPr>
          <w:rFonts w:hint="eastAsia" w:ascii="仿宋" w:hAnsi="仿宋" w:eastAsia="仿宋" w:cs="仿宋"/>
          <w:b w:val="0"/>
          <w:bCs w:val="0"/>
          <w:sz w:val="32"/>
          <w:szCs w:val="32"/>
          <w:lang w:val="en-US" w:eastAsia="zh-CN"/>
        </w:rPr>
        <w:t>：</w:t>
      </w:r>
    </w:p>
    <w:p w14:paraId="550EAC5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一、项目名称及代码</w:t>
      </w:r>
    </w:p>
    <w:p w14:paraId="1231D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spacing w:val="0"/>
          <w:kern w:val="0"/>
          <w:sz w:val="32"/>
          <w:szCs w:val="32"/>
          <w:lang w:val="en-US" w:eastAsia="zh-CN" w:bidi="ar"/>
        </w:rPr>
      </w:pPr>
      <w:r>
        <w:rPr>
          <w:rFonts w:hint="eastAsia" w:ascii="仿宋_GB2312" w:hAnsi="仿宋_GB2312" w:eastAsia="仿宋_GB2312" w:cs="仿宋_GB2312"/>
          <w:snapToGrid w:val="0"/>
          <w:color w:val="000000"/>
          <w:spacing w:val="0"/>
          <w:kern w:val="0"/>
          <w:sz w:val="32"/>
          <w:szCs w:val="32"/>
          <w:lang w:val="en-US" w:eastAsia="zh-CN" w:bidi="ar"/>
        </w:rPr>
        <w:t>原州区官厅镇</w:t>
      </w:r>
      <w:r>
        <w:rPr>
          <w:rFonts w:hint="eastAsia" w:ascii="仿宋_GB2312" w:hAnsi="仿宋_GB2312" w:eastAsia="仿宋_GB2312" w:cs="仿宋_GB2312"/>
          <w:spacing w:val="0"/>
          <w:sz w:val="32"/>
          <w:szCs w:val="32"/>
          <w:lang w:val="en-US" w:eastAsia="zh-CN"/>
        </w:rPr>
        <w:t>东峡村田间补灌基础设施建设2025年以工代赈示范项目</w:t>
      </w:r>
      <w:r>
        <w:rPr>
          <w:rFonts w:hint="eastAsia" w:ascii="仿宋_GB2312" w:hAnsi="仿宋_GB2312" w:eastAsia="仿宋_GB2312" w:cs="仿宋_GB2312"/>
          <w:snapToGrid w:val="0"/>
          <w:color w:val="000000"/>
          <w:spacing w:val="0"/>
          <w:kern w:val="0"/>
          <w:sz w:val="32"/>
          <w:szCs w:val="32"/>
          <w:lang w:val="en-US" w:eastAsia="zh-CN" w:bidi="ar"/>
        </w:rPr>
        <w:t>(项目代码：2506-640402-04-01-898206)。</w:t>
      </w:r>
    </w:p>
    <w:p w14:paraId="3E40E0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二、建设地址</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项目位于</w:t>
      </w:r>
      <w:r>
        <w:rPr>
          <w:rFonts w:hint="eastAsia" w:ascii="仿宋" w:hAnsi="仿宋" w:eastAsia="仿宋" w:cs="仿宋"/>
          <w:sz w:val="32"/>
          <w:szCs w:val="32"/>
        </w:rPr>
        <w:t>原州区</w:t>
      </w:r>
      <w:r>
        <w:rPr>
          <w:rFonts w:hint="eastAsia" w:ascii="仿宋" w:hAnsi="仿宋" w:eastAsia="仿宋" w:cs="仿宋"/>
          <w:sz w:val="32"/>
          <w:szCs w:val="32"/>
          <w:lang w:eastAsia="zh-CN"/>
        </w:rPr>
        <w:t>官厅镇</w:t>
      </w:r>
      <w:r>
        <w:rPr>
          <w:rFonts w:hint="eastAsia" w:ascii="仿宋" w:hAnsi="仿宋" w:eastAsia="仿宋" w:cs="仿宋"/>
          <w:sz w:val="32"/>
          <w:szCs w:val="32"/>
          <w:lang w:val="en-US" w:eastAsia="zh-CN"/>
        </w:rPr>
        <w:t>东峡</w:t>
      </w:r>
      <w:r>
        <w:rPr>
          <w:rFonts w:hint="eastAsia" w:ascii="仿宋" w:hAnsi="仿宋" w:eastAsia="仿宋" w:cs="仿宋"/>
          <w:sz w:val="32"/>
          <w:szCs w:val="32"/>
          <w:lang w:eastAsia="zh-CN"/>
        </w:rPr>
        <w:t>村。</w:t>
      </w:r>
    </w:p>
    <w:p w14:paraId="64C9259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三、建设单位：</w:t>
      </w:r>
      <w:r>
        <w:rPr>
          <w:rFonts w:hint="eastAsia" w:ascii="仿宋" w:hAnsi="仿宋" w:eastAsia="仿宋" w:cs="仿宋"/>
          <w:b w:val="0"/>
          <w:bCs w:val="0"/>
          <w:sz w:val="32"/>
          <w:szCs w:val="32"/>
          <w:lang w:eastAsia="zh-CN"/>
        </w:rPr>
        <w:t>固原市原</w:t>
      </w:r>
      <w:r>
        <w:rPr>
          <w:rFonts w:hint="eastAsia" w:ascii="仿宋" w:hAnsi="仿宋" w:eastAsia="仿宋" w:cs="仿宋"/>
          <w:sz w:val="32"/>
          <w:szCs w:val="32"/>
          <w:lang w:eastAsia="zh-CN"/>
        </w:rPr>
        <w:t>州区官厅镇人民政府</w:t>
      </w:r>
    </w:p>
    <w:p w14:paraId="0D9C8D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四、施工企业：</w:t>
      </w:r>
      <w:r>
        <w:rPr>
          <w:rFonts w:hint="eastAsia" w:ascii="仿宋" w:hAnsi="仿宋" w:eastAsia="仿宋" w:cs="仿宋"/>
          <w:sz w:val="32"/>
          <w:szCs w:val="32"/>
          <w:lang w:val="en-US" w:eastAsia="zh-CN"/>
        </w:rPr>
        <w:t>宁夏坤元建设工程有限公司</w:t>
      </w:r>
    </w:p>
    <w:p w14:paraId="20C7C2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vertAlign w:val="baseline"/>
          <w:lang w:eastAsia="zh-CN"/>
        </w:rPr>
      </w:pPr>
      <w:r>
        <w:rPr>
          <w:rFonts w:hint="eastAsia" w:ascii="仿宋" w:hAnsi="仿宋" w:eastAsia="仿宋" w:cs="仿宋"/>
          <w:b/>
          <w:bCs/>
          <w:sz w:val="32"/>
          <w:szCs w:val="32"/>
          <w:lang w:val="en-US" w:eastAsia="zh-CN"/>
        </w:rPr>
        <w:t>五、监理单位：</w:t>
      </w:r>
      <w:r>
        <w:rPr>
          <w:rFonts w:hint="eastAsia" w:ascii="仿宋" w:hAnsi="仿宋" w:eastAsia="仿宋" w:cs="仿宋"/>
          <w:sz w:val="32"/>
          <w:szCs w:val="32"/>
          <w:lang w:val="en-US" w:eastAsia="zh-CN"/>
        </w:rPr>
        <w:t>宁夏宏盛翔建设工程管理有限公司</w:t>
      </w:r>
    </w:p>
    <w:p w14:paraId="2597C2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六、计划开竣工日期：</w:t>
      </w:r>
      <w:r>
        <w:rPr>
          <w:rFonts w:hint="eastAsia" w:ascii="仿宋" w:hAnsi="仿宋" w:eastAsia="仿宋" w:cs="仿宋"/>
          <w:sz w:val="32"/>
          <w:szCs w:val="32"/>
          <w:lang w:val="en-US" w:eastAsia="zh-CN"/>
        </w:rPr>
        <w:t>2025年9月12日至2026年6月30日，工期总日历天数为262天。</w:t>
      </w:r>
    </w:p>
    <w:p w14:paraId="06C638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七、工程概况：</w:t>
      </w:r>
    </w:p>
    <w:p w14:paraId="30FF27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该项目为</w:t>
      </w:r>
      <w:r>
        <w:rPr>
          <w:rFonts w:hint="eastAsia" w:ascii="仿宋_GB2312" w:hAnsi="仿宋_GB2312" w:eastAsia="仿宋_GB2312" w:cs="仿宋_GB2312"/>
          <w:snapToGrid w:val="0"/>
          <w:color w:val="000000"/>
          <w:spacing w:val="0"/>
          <w:kern w:val="0"/>
          <w:sz w:val="32"/>
          <w:szCs w:val="32"/>
          <w:lang w:val="en-US" w:eastAsia="zh-CN" w:bidi="ar"/>
        </w:rPr>
        <w:t>原州区官厅镇</w:t>
      </w:r>
      <w:r>
        <w:rPr>
          <w:rFonts w:hint="eastAsia" w:ascii="仿宋_GB2312" w:hAnsi="仿宋_GB2312" w:eastAsia="仿宋_GB2312" w:cs="仿宋_GB2312"/>
          <w:spacing w:val="0"/>
          <w:sz w:val="32"/>
          <w:szCs w:val="32"/>
          <w:lang w:val="en-US" w:eastAsia="zh-CN"/>
        </w:rPr>
        <w:t>东峡村田间补灌基础设施建设2025年以工代赈示范项目</w:t>
      </w:r>
      <w:r>
        <w:rPr>
          <w:rFonts w:hint="eastAsia" w:ascii="仿宋" w:hAnsi="仿宋" w:eastAsia="仿宋" w:cs="仿宋"/>
          <w:b w:val="0"/>
          <w:bCs w:val="0"/>
          <w:sz w:val="32"/>
          <w:szCs w:val="32"/>
          <w:lang w:eastAsia="zh-CN"/>
        </w:rPr>
        <w:t>，该项目施工内容具体如下：</w:t>
      </w:r>
    </w:p>
    <w:p w14:paraId="6883E434">
      <w:pPr>
        <w:pStyle w:val="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新建扬水管道4.16千米，水泵管理房5座，各类阀井84 座；田间布置输水管道13.73千米，盘管12.05千米。</w:t>
      </w:r>
    </w:p>
    <w:p w14:paraId="08FD70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color w:val="auto"/>
          <w:kern w:val="2"/>
          <w:sz w:val="32"/>
          <w:szCs w:val="32"/>
          <w:lang w:val="en-US" w:eastAsia="zh-CN" w:bidi="ar-SA"/>
        </w:rPr>
      </w:pPr>
      <w:r>
        <w:rPr>
          <w:rFonts w:hint="eastAsia" w:ascii="仿宋" w:hAnsi="仿宋" w:eastAsia="仿宋" w:cs="仿宋"/>
          <w:b/>
          <w:bCs/>
          <w:sz w:val="32"/>
          <w:szCs w:val="32"/>
          <w:lang w:eastAsia="zh-CN"/>
        </w:rPr>
        <w:t>八、工程中标价及资金来源：</w:t>
      </w:r>
      <w:r>
        <w:rPr>
          <w:rFonts w:hint="eastAsia" w:ascii="仿宋" w:hAnsi="仿宋" w:eastAsia="仿宋" w:cs="仿宋"/>
          <w:color w:val="auto"/>
          <w:kern w:val="2"/>
          <w:sz w:val="32"/>
          <w:szCs w:val="32"/>
          <w:lang w:val="en-US" w:eastAsia="zh-CN" w:bidi="ar-SA"/>
        </w:rPr>
        <w:t>4513701.06元</w:t>
      </w:r>
      <w:r>
        <w:rPr>
          <w:rFonts w:hint="eastAsia" w:ascii="仿宋" w:hAnsi="仿宋" w:eastAsia="仿宋" w:cs="仿宋"/>
          <w:sz w:val="32"/>
          <w:szCs w:val="32"/>
          <w:lang w:val="en-US" w:eastAsia="zh-CN"/>
        </w:rPr>
        <w:t>（大写：肆佰伍拾壹万叁仟柒佰零壹元零陆分</w:t>
      </w:r>
      <w:r>
        <w:rPr>
          <w:rFonts w:hint="eastAsia" w:ascii="仿宋" w:hAnsi="仿宋" w:eastAsia="仿宋" w:cs="仿宋"/>
          <w:b w:val="0"/>
          <w:bCs w:val="0"/>
          <w:sz w:val="32"/>
          <w:szCs w:val="32"/>
          <w:lang w:val="en-US" w:eastAsia="zh-CN"/>
        </w:rPr>
        <w:t>），</w:t>
      </w:r>
      <w:r>
        <w:rPr>
          <w:rFonts w:hint="eastAsia" w:ascii="仿宋" w:hAnsi="仿宋" w:eastAsia="仿宋" w:cs="仿宋"/>
          <w:color w:val="auto"/>
          <w:kern w:val="2"/>
          <w:sz w:val="32"/>
          <w:szCs w:val="32"/>
          <w:lang w:val="en-US" w:eastAsia="zh-CN" w:bidi="ar-SA"/>
        </w:rPr>
        <w:t>该项目工程概算总投资597万元，其资金来源为申请中央预算内以工代赈资金450万元，县级财政配套147万元。</w:t>
      </w:r>
    </w:p>
    <w:p w14:paraId="12A95B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 w:hAnsi="仿宋" w:eastAsia="仿宋" w:cs="仿宋"/>
          <w:b/>
          <w:bCs/>
          <w:sz w:val="32"/>
          <w:szCs w:val="32"/>
          <w:lang w:eastAsia="zh-CN"/>
        </w:rPr>
        <w:t>九、</w:t>
      </w:r>
      <w:r>
        <w:rPr>
          <w:rFonts w:hint="eastAsia" w:ascii="仿宋" w:hAnsi="仿宋" w:eastAsia="仿宋" w:cs="仿宋"/>
          <w:b/>
          <w:bCs/>
          <w:sz w:val="32"/>
          <w:szCs w:val="32"/>
        </w:rPr>
        <w:t>建设要求</w:t>
      </w:r>
      <w:r>
        <w:rPr>
          <w:rFonts w:hint="eastAsia" w:ascii="仿宋" w:hAnsi="仿宋" w:eastAsia="仿宋" w:cs="仿宋"/>
          <w:b/>
          <w:bCs/>
          <w:sz w:val="32"/>
          <w:szCs w:val="32"/>
          <w:lang w:eastAsia="zh-CN"/>
        </w:rPr>
        <w:t>：</w:t>
      </w:r>
      <w:r>
        <w:rPr>
          <w:rFonts w:hint="eastAsia" w:ascii="仿宋" w:hAnsi="仿宋" w:eastAsia="仿宋" w:cs="仿宋"/>
          <w:sz w:val="32"/>
          <w:szCs w:val="32"/>
        </w:rPr>
        <w:t>该项目为以工代赈项目，安排劳务报酬不得低于</w:t>
      </w:r>
      <w:r>
        <w:rPr>
          <w:rFonts w:hint="eastAsia" w:ascii="仿宋" w:hAnsi="仿宋" w:eastAsia="仿宋" w:cs="仿宋"/>
          <w:color w:val="auto"/>
          <w:sz w:val="32"/>
          <w:szCs w:val="32"/>
          <w:lang w:val="en-US" w:eastAsia="zh-CN"/>
        </w:rPr>
        <w:t>230</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占中央预算内以工代赈资金的比例不低于</w:t>
      </w:r>
      <w:r>
        <w:rPr>
          <w:rFonts w:hint="eastAsia" w:ascii="仿宋" w:hAnsi="仿宋" w:eastAsia="仿宋" w:cs="仿宋"/>
          <w:sz w:val="32"/>
          <w:szCs w:val="32"/>
          <w:lang w:val="en-US" w:eastAsia="zh-CN"/>
        </w:rPr>
        <w:t>51.11</w:t>
      </w:r>
      <w:r>
        <w:rPr>
          <w:rFonts w:hint="eastAsia" w:ascii="仿宋" w:hAnsi="仿宋" w:eastAsia="仿宋" w:cs="仿宋"/>
          <w:sz w:val="32"/>
          <w:szCs w:val="32"/>
        </w:rPr>
        <w:t>%，在此基础上尽最大幅度提高劳务报酬发放比例。</w:t>
      </w:r>
      <w:r>
        <w:rPr>
          <w:rFonts w:hint="eastAsia" w:ascii="仿宋" w:hAnsi="仿宋" w:eastAsia="仿宋" w:cs="仿宋"/>
          <w:sz w:val="32"/>
          <w:szCs w:val="32"/>
          <w:lang w:eastAsia="zh-CN"/>
        </w:rPr>
        <w:t>项目实施时按照就地就近原则，广泛吸纳当地农村低收入群众参与工程项目建设，在保证质量的前提下，能用人工的尽量不用机能组织当地群众务工的尽量不用专业施工队伍。</w:t>
      </w:r>
      <w:r>
        <w:rPr>
          <w:rFonts w:hint="eastAsia" w:ascii="仿宋_GB2312" w:hAnsi="仿宋_GB2312" w:eastAsia="仿宋_GB2312" w:cs="仿宋_GB2312"/>
          <w:b w:val="0"/>
          <w:color w:val="auto"/>
          <w:kern w:val="2"/>
          <w:sz w:val="32"/>
          <w:szCs w:val="32"/>
          <w:lang w:val="en-US" w:eastAsia="zh-CN" w:bidi="ar-SA"/>
        </w:rPr>
        <w:t>本项目预计吸纳务工人员120人，其中重点群体55人（高校毕业生7人，退役军人2人，防返贫监测对象8人），脱贫人口38人）</w:t>
      </w:r>
      <w:r>
        <w:rPr>
          <w:rFonts w:hint="eastAsia" w:ascii="仿宋_GB2312" w:hAnsi="仿宋_GB2312" w:eastAsia="仿宋_GB2312" w:cs="仿宋_GB2312"/>
          <w:kern w:val="0"/>
          <w:sz w:val="32"/>
          <w:szCs w:val="32"/>
          <w:lang w:val="en-US" w:eastAsia="zh-CN" w:bidi="ar"/>
        </w:rPr>
        <w:t>，一般人口65人</w:t>
      </w:r>
      <w:r>
        <w:rPr>
          <w:rFonts w:hint="eastAsia" w:ascii="仿宋" w:hAnsi="仿宋" w:eastAsia="仿宋" w:cs="仿宋"/>
          <w:sz w:val="32"/>
          <w:szCs w:val="32"/>
          <w:lang w:eastAsia="zh-CN"/>
        </w:rPr>
        <w:t>。监督施工单位与务工人员签订劳务协议，</w:t>
      </w:r>
      <w:r>
        <w:rPr>
          <w:rFonts w:hint="eastAsia" w:ascii="仿宋_GB2312" w:hAnsi="仿宋_GB2312" w:eastAsia="仿宋_GB2312" w:cs="仿宋_GB2312"/>
          <w:sz w:val="32"/>
          <w:szCs w:val="32"/>
        </w:rPr>
        <w:t>建立群众务工台账、劳务报酬发放台账和就业技能培训等台账，保障务工人员工资按时发放及其他合法权益。</w:t>
      </w:r>
    </w:p>
    <w:p w14:paraId="6E2C6D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以工代赈中央预算内资金应严格执行专款专用，不得用于建设楼堂馆所等主体建筑物，不得用于购买大中型机械设备、交通工具、路灯、垃圾桶等资产，不得购买花草、树木、种苗仔畜、饲料、化肥等生产性物资，不得用于开展就业技能培训、公益性岗位设置等费用支出。</w:t>
      </w:r>
      <w:r>
        <w:rPr>
          <w:rFonts w:hint="eastAsia" w:ascii="仿宋" w:hAnsi="仿宋" w:eastAsia="仿宋" w:cs="仿宋"/>
          <w:sz w:val="32"/>
          <w:szCs w:val="32"/>
          <w:lang w:eastAsia="zh-CN"/>
        </w:rPr>
        <w:t>项目建成后，设置永久性标志牌。</w:t>
      </w:r>
    </w:p>
    <w:p w14:paraId="7875B2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现予以公示。</w:t>
      </w:r>
    </w:p>
    <w:p w14:paraId="11C4F65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固原市原州区官厅镇人民政府</w:t>
      </w:r>
    </w:p>
    <w:p w14:paraId="3F66D851">
      <w:pPr>
        <w:keepNext w:val="0"/>
        <w:keepLines w:val="0"/>
        <w:pageBreakBefore w:val="0"/>
        <w:widowControl w:val="0"/>
        <w:tabs>
          <w:tab w:val="left" w:pos="540"/>
        </w:tabs>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ascii="仿宋" w:hAnsi="仿宋" w:eastAsia="仿宋" w:cs="仿宋"/>
          <w:sz w:val="32"/>
          <w:szCs w:val="32"/>
          <w:lang w:val="en-US" w:eastAsia="zh-CN"/>
        </w:rPr>
        <w:t xml:space="preserve">                              2025年9月9日</w:t>
      </w:r>
    </w:p>
    <w:sectPr>
      <w:pgSz w:w="11906" w:h="16838"/>
      <w:pgMar w:top="1440"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ZWVjZTMyMTlmZGFjNjg1NjdiYjU1MDIzMWMyYTgifQ=="/>
  </w:docVars>
  <w:rsids>
    <w:rsidRoot w:val="54C95F3C"/>
    <w:rsid w:val="00C621A8"/>
    <w:rsid w:val="03045209"/>
    <w:rsid w:val="03E2554B"/>
    <w:rsid w:val="04AA6385"/>
    <w:rsid w:val="05F652DD"/>
    <w:rsid w:val="064918B1"/>
    <w:rsid w:val="07D258D6"/>
    <w:rsid w:val="082C3238"/>
    <w:rsid w:val="08F024B8"/>
    <w:rsid w:val="0958005D"/>
    <w:rsid w:val="09CA0CE0"/>
    <w:rsid w:val="0A1B3564"/>
    <w:rsid w:val="0AD025A1"/>
    <w:rsid w:val="0B100BEF"/>
    <w:rsid w:val="0D003EBC"/>
    <w:rsid w:val="0E1C5AFD"/>
    <w:rsid w:val="0F1E7653"/>
    <w:rsid w:val="0F73799F"/>
    <w:rsid w:val="10DA7802"/>
    <w:rsid w:val="10E01064"/>
    <w:rsid w:val="11661841"/>
    <w:rsid w:val="12771554"/>
    <w:rsid w:val="1283614B"/>
    <w:rsid w:val="138F0B1F"/>
    <w:rsid w:val="139B74C4"/>
    <w:rsid w:val="13D529D6"/>
    <w:rsid w:val="148461AA"/>
    <w:rsid w:val="14C93829"/>
    <w:rsid w:val="14D47660"/>
    <w:rsid w:val="14FC21E4"/>
    <w:rsid w:val="15347BD0"/>
    <w:rsid w:val="166D23EB"/>
    <w:rsid w:val="16FA09A5"/>
    <w:rsid w:val="17F11DA8"/>
    <w:rsid w:val="18BF5A03"/>
    <w:rsid w:val="18CD6371"/>
    <w:rsid w:val="190B0C48"/>
    <w:rsid w:val="19355CC5"/>
    <w:rsid w:val="1B4D5548"/>
    <w:rsid w:val="1BC3580A"/>
    <w:rsid w:val="1C4F3541"/>
    <w:rsid w:val="1C556DAA"/>
    <w:rsid w:val="1C886226"/>
    <w:rsid w:val="1CE7377A"/>
    <w:rsid w:val="1D232A04"/>
    <w:rsid w:val="1D4A01A9"/>
    <w:rsid w:val="1D556936"/>
    <w:rsid w:val="1D774AFE"/>
    <w:rsid w:val="1E5A3ADF"/>
    <w:rsid w:val="1EE61F3B"/>
    <w:rsid w:val="1EF503D0"/>
    <w:rsid w:val="20362A4E"/>
    <w:rsid w:val="20D31977"/>
    <w:rsid w:val="21731A80"/>
    <w:rsid w:val="21DA38AD"/>
    <w:rsid w:val="228C4BA7"/>
    <w:rsid w:val="23A10B26"/>
    <w:rsid w:val="247578BD"/>
    <w:rsid w:val="24961D0D"/>
    <w:rsid w:val="252C71BA"/>
    <w:rsid w:val="2584425C"/>
    <w:rsid w:val="261C6242"/>
    <w:rsid w:val="27015F42"/>
    <w:rsid w:val="286B34B1"/>
    <w:rsid w:val="28836A4D"/>
    <w:rsid w:val="28862099"/>
    <w:rsid w:val="29D532D8"/>
    <w:rsid w:val="29D60DFE"/>
    <w:rsid w:val="2A44045E"/>
    <w:rsid w:val="2ADE61BC"/>
    <w:rsid w:val="2B2A7FEE"/>
    <w:rsid w:val="2C0E1230"/>
    <w:rsid w:val="2C8E59C0"/>
    <w:rsid w:val="2CE90E48"/>
    <w:rsid w:val="2E0C1292"/>
    <w:rsid w:val="2EB72F97"/>
    <w:rsid w:val="2F081A5A"/>
    <w:rsid w:val="2F603644"/>
    <w:rsid w:val="2F8F3F29"/>
    <w:rsid w:val="2FB550E0"/>
    <w:rsid w:val="30185CCC"/>
    <w:rsid w:val="302D729E"/>
    <w:rsid w:val="30F57DBC"/>
    <w:rsid w:val="312F7772"/>
    <w:rsid w:val="31615451"/>
    <w:rsid w:val="31917865"/>
    <w:rsid w:val="31FB7654"/>
    <w:rsid w:val="32DF0D23"/>
    <w:rsid w:val="33AB6E58"/>
    <w:rsid w:val="34135098"/>
    <w:rsid w:val="34362BC5"/>
    <w:rsid w:val="34AE6BFF"/>
    <w:rsid w:val="34B955A4"/>
    <w:rsid w:val="34CE72A2"/>
    <w:rsid w:val="35366BF5"/>
    <w:rsid w:val="353A66E5"/>
    <w:rsid w:val="357C0AAC"/>
    <w:rsid w:val="358B5193"/>
    <w:rsid w:val="359C2EFC"/>
    <w:rsid w:val="35A818A1"/>
    <w:rsid w:val="36B81FB7"/>
    <w:rsid w:val="37D82D05"/>
    <w:rsid w:val="38433B03"/>
    <w:rsid w:val="388859B9"/>
    <w:rsid w:val="3B8701AA"/>
    <w:rsid w:val="3C4D4F50"/>
    <w:rsid w:val="3C8F6355"/>
    <w:rsid w:val="3CB21257"/>
    <w:rsid w:val="3D4225DB"/>
    <w:rsid w:val="3D9B7F3D"/>
    <w:rsid w:val="3E75078E"/>
    <w:rsid w:val="3F101AB9"/>
    <w:rsid w:val="3F3E6DD2"/>
    <w:rsid w:val="403F1053"/>
    <w:rsid w:val="412F08DA"/>
    <w:rsid w:val="41A5138A"/>
    <w:rsid w:val="41F145CF"/>
    <w:rsid w:val="41F8595E"/>
    <w:rsid w:val="44AC2A30"/>
    <w:rsid w:val="453322E8"/>
    <w:rsid w:val="47B95B8F"/>
    <w:rsid w:val="48A73C3A"/>
    <w:rsid w:val="49381AED"/>
    <w:rsid w:val="4A275032"/>
    <w:rsid w:val="4A995804"/>
    <w:rsid w:val="4B62209A"/>
    <w:rsid w:val="4BBC5C4E"/>
    <w:rsid w:val="4CA21E2B"/>
    <w:rsid w:val="4DE90850"/>
    <w:rsid w:val="4E361CE8"/>
    <w:rsid w:val="4E481A1B"/>
    <w:rsid w:val="4E5E4D9B"/>
    <w:rsid w:val="4E720846"/>
    <w:rsid w:val="50493828"/>
    <w:rsid w:val="51A76A58"/>
    <w:rsid w:val="51FA127E"/>
    <w:rsid w:val="527B62CC"/>
    <w:rsid w:val="52E37F64"/>
    <w:rsid w:val="53B316E5"/>
    <w:rsid w:val="54273E81"/>
    <w:rsid w:val="54C95F3C"/>
    <w:rsid w:val="551C775D"/>
    <w:rsid w:val="55287B0C"/>
    <w:rsid w:val="55D911AB"/>
    <w:rsid w:val="56010E2D"/>
    <w:rsid w:val="56CB31E9"/>
    <w:rsid w:val="582A091E"/>
    <w:rsid w:val="58B24661"/>
    <w:rsid w:val="58ED7447"/>
    <w:rsid w:val="59254E33"/>
    <w:rsid w:val="596B480F"/>
    <w:rsid w:val="59A4776D"/>
    <w:rsid w:val="59FB3DE5"/>
    <w:rsid w:val="5A1759C8"/>
    <w:rsid w:val="5A601E9A"/>
    <w:rsid w:val="5BB97AB4"/>
    <w:rsid w:val="5D184CAE"/>
    <w:rsid w:val="5D485594"/>
    <w:rsid w:val="5D752EC0"/>
    <w:rsid w:val="5D756453"/>
    <w:rsid w:val="5FE61094"/>
    <w:rsid w:val="60FB291D"/>
    <w:rsid w:val="617F52FC"/>
    <w:rsid w:val="62774225"/>
    <w:rsid w:val="640C4E45"/>
    <w:rsid w:val="647153D0"/>
    <w:rsid w:val="665A78F5"/>
    <w:rsid w:val="66FB5425"/>
    <w:rsid w:val="67236729"/>
    <w:rsid w:val="68F77E6E"/>
    <w:rsid w:val="69A3200E"/>
    <w:rsid w:val="69A919BE"/>
    <w:rsid w:val="6A042842"/>
    <w:rsid w:val="6A5F5CCB"/>
    <w:rsid w:val="6AD246EE"/>
    <w:rsid w:val="6B0F5943"/>
    <w:rsid w:val="6B182A49"/>
    <w:rsid w:val="6B3C7DBA"/>
    <w:rsid w:val="6B6A2B79"/>
    <w:rsid w:val="6BAC4F3F"/>
    <w:rsid w:val="6BCD3C9B"/>
    <w:rsid w:val="6BFA3EFD"/>
    <w:rsid w:val="6D08089B"/>
    <w:rsid w:val="6D9640F9"/>
    <w:rsid w:val="6DB8406F"/>
    <w:rsid w:val="6EA83FD1"/>
    <w:rsid w:val="6F4656AB"/>
    <w:rsid w:val="70293003"/>
    <w:rsid w:val="707D50FC"/>
    <w:rsid w:val="70F829D5"/>
    <w:rsid w:val="713C0B14"/>
    <w:rsid w:val="7161057A"/>
    <w:rsid w:val="722A4E10"/>
    <w:rsid w:val="72930C07"/>
    <w:rsid w:val="72C74D55"/>
    <w:rsid w:val="73FB4CB6"/>
    <w:rsid w:val="760F67F7"/>
    <w:rsid w:val="764F7E5B"/>
    <w:rsid w:val="77681F12"/>
    <w:rsid w:val="776B5CAF"/>
    <w:rsid w:val="782F4F2E"/>
    <w:rsid w:val="793F73F3"/>
    <w:rsid w:val="7993773F"/>
    <w:rsid w:val="7A0D129F"/>
    <w:rsid w:val="7A7B08FF"/>
    <w:rsid w:val="7B047C5F"/>
    <w:rsid w:val="7B14665D"/>
    <w:rsid w:val="7BE2675B"/>
    <w:rsid w:val="7C900BA4"/>
    <w:rsid w:val="7CB00608"/>
    <w:rsid w:val="7DE642E1"/>
    <w:rsid w:val="7ED14F91"/>
    <w:rsid w:val="7EEA1BAF"/>
    <w:rsid w:val="7F06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420"/>
    </w:pPr>
    <w:rPr>
      <w:rFonts w:ascii="Times New Roman" w:cs="Times New Roman"/>
    </w:rPr>
  </w:style>
  <w:style w:type="paragraph" w:styleId="3">
    <w:name w:val="Body Text Indent"/>
    <w:basedOn w:val="1"/>
    <w:next w:val="2"/>
    <w:qFormat/>
    <w:uiPriority w:val="0"/>
    <w:pPr>
      <w:adjustRightInd w:val="0"/>
      <w:snapToGrid w:val="0"/>
      <w:spacing w:line="360" w:lineRule="auto"/>
      <w:ind w:firstLine="494" w:firstLineChars="196"/>
    </w:pPr>
    <w:rPr>
      <w:rFonts w:ascii="宋体" w:hAnsi="宋体"/>
      <w:spacing w:val="6"/>
      <w:sz w:val="24"/>
      <w:szCs w:val="24"/>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966</Words>
  <Characters>1075</Characters>
  <Lines>0</Lines>
  <Paragraphs>0</Paragraphs>
  <TotalTime>1</TotalTime>
  <ScaleCrop>false</ScaleCrop>
  <LinksUpToDate>false</LinksUpToDate>
  <CharactersWithSpaces>1105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2022-06-07T06:35:00Z</dcterms:created>
  <dc:creator>Administrator</dc:creator>
  <cp:lastModifiedBy>瑞丰</cp:lastModifiedBy>
  <cp:lastPrinted>2025-03-10T04:01:00Z</cp:lastPrinted>
  <dcterms:modified xsi:type="dcterms:W3CDTF">2025-09-12T08:49:24Z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665F6FD3C64F49CE950534EF28E60E54_13</vt:lpwstr>
  </property>
  <property fmtid="{D5CDD505-2E9C-101B-9397-08002B2CF9AE}" pid="4" name="KSOTemplateDocerSaveRecord">
    <vt:lpwstr>eyJoZGlkIjoiYjUxZTA4ODMzNDEyYjFhOTc0MzYyOGZhNTRiYTYxZjQiLCJ1c2VySWQiOiI3NTc4OTU5MjAifQ==</vt:lpwstr>
  </property>
</Properties>
</file>