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20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年原州区农业生产救灾农作物免费供种发放项目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绩效自评表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97"/>
        <w:gridCol w:w="850"/>
        <w:gridCol w:w="963"/>
        <w:gridCol w:w="1137"/>
        <w:gridCol w:w="1900"/>
        <w:gridCol w:w="538"/>
        <w:gridCol w:w="770"/>
        <w:gridCol w:w="780"/>
        <w:gridCol w:w="637"/>
        <w:gridCol w:w="2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51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050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年原州区农业生产救灾农作物免费供种发放项目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51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357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  <w:t>农业农村局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  <w:t>实施单位</w:t>
            </w:r>
          </w:p>
        </w:tc>
        <w:tc>
          <w:tcPr>
            <w:tcW w:w="370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  <w:t>固原市原州区种子管理站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510" w:type="dxa"/>
            <w:gridSpan w:val="3"/>
            <w:vMerge w:val="restart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3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370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510" w:type="dxa"/>
            <w:gridSpan w:val="3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3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196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196</w:t>
            </w:r>
          </w:p>
        </w:tc>
        <w:tc>
          <w:tcPr>
            <w:tcW w:w="370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184.265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510" w:type="dxa"/>
            <w:gridSpan w:val="3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3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其中：自治区补助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196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196</w:t>
            </w:r>
          </w:p>
        </w:tc>
        <w:tc>
          <w:tcPr>
            <w:tcW w:w="370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184.265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69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  <w:t>年度项目总目标</w:t>
            </w:r>
          </w:p>
        </w:tc>
        <w:tc>
          <w:tcPr>
            <w:tcW w:w="5388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年初设定目标</w:t>
            </w:r>
          </w:p>
        </w:tc>
        <w:tc>
          <w:tcPr>
            <w:tcW w:w="4475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年度总体目标完成情况综述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69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388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通过使用农业生产防灾救灾资金，实施农作物免费供种项目，落实雨后抢墒播种，减少灾害损失，保障粮油安全生产。</w:t>
            </w:r>
          </w:p>
        </w:tc>
        <w:tc>
          <w:tcPr>
            <w:tcW w:w="447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项目完成45552亩农作物抢墒播种，可生产1392.12万公斤玉米、106.731万公斤、大豆21.3225万公斤、1740.15万公斤牧草。产值7161.9万元、扣除1621.3万元，实现利润3800.45万元。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一级指标</w:t>
            </w: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二级指标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三级指标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考核内容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分值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目标值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  <w:t>实际值</w:t>
            </w:r>
          </w:p>
        </w:tc>
        <w:tc>
          <w:tcPr>
            <w:tcW w:w="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97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  <w:t>绩效指标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18"/>
                <w:szCs w:val="18"/>
                <w:lang w:bidi="ar"/>
              </w:rPr>
              <w:t>项目管理</w:t>
            </w:r>
          </w:p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30分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963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18"/>
                <w:szCs w:val="18"/>
                <w:lang w:eastAsia="zh-CN" w:bidi="ar"/>
              </w:rPr>
              <w:t>组织管理（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5分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组织机构</w:t>
            </w:r>
          </w:p>
        </w:tc>
        <w:tc>
          <w:tcPr>
            <w:tcW w:w="1900" w:type="dxa"/>
            <w:vAlign w:val="top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按照要求，及时组织实施，做好技术指导。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5分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637" w:type="dxa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69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18"/>
                <w:szCs w:val="18"/>
                <w:lang w:eastAsia="zh-CN"/>
              </w:rPr>
              <w:t>项目实施管理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/>
                <w:sz w:val="18"/>
                <w:szCs w:val="18"/>
                <w:lang w:val="en-US" w:eastAsia="zh-CN"/>
              </w:rPr>
              <w:t>15分</w:t>
            </w:r>
            <w:r>
              <w:rPr>
                <w:rFonts w:hint="eastAsia" w:ascii="仿宋" w:hAnsi="仿宋" w:eastAsia="仿宋" w:cs="仿宋"/>
                <w:bCs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18"/>
                <w:szCs w:val="18"/>
                <w:lang w:bidi="ar"/>
              </w:rPr>
              <w:t>实施方案</w:t>
            </w:r>
          </w:p>
        </w:tc>
        <w:tc>
          <w:tcPr>
            <w:tcW w:w="1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制定了符合当地的实施方案和绩效评价方案并及时按要求报送。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分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69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18"/>
                <w:szCs w:val="18"/>
                <w:lang w:bidi="ar"/>
              </w:rPr>
              <w:t>档案管理</w:t>
            </w:r>
          </w:p>
        </w:tc>
        <w:tc>
          <w:tcPr>
            <w:tcW w:w="1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项目档案完整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项目资金使用分类记账管理，明确档案管理人员。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分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69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18"/>
                <w:szCs w:val="18"/>
                <w:lang w:bidi="ar"/>
              </w:rPr>
              <w:t>总结验收</w:t>
            </w:r>
          </w:p>
        </w:tc>
        <w:tc>
          <w:tcPr>
            <w:tcW w:w="1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总结数据充实且完整，及时组织自验并上报总结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分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69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18"/>
                <w:szCs w:val="18"/>
                <w:lang w:bidi="ar"/>
              </w:rPr>
              <w:t>资金管理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资金使用</w:t>
            </w:r>
          </w:p>
        </w:tc>
        <w:tc>
          <w:tcPr>
            <w:tcW w:w="1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资金使用符合资金管理办法，按照用途使用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分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69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资金支付</w:t>
            </w:r>
          </w:p>
        </w:tc>
        <w:tc>
          <w:tcPr>
            <w:tcW w:w="1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及时完成资金支付，恢复农业生产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5分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69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18"/>
                <w:szCs w:val="18"/>
                <w:lang w:eastAsia="zh-CN" w:bidi="ar"/>
              </w:rPr>
              <w:t>项目绩效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70分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9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产出指标（40分）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数量指标（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20分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防灾救灾免费供种面积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20分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4万亩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4.5万亩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69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质量指标（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种子质量应当符合GB4404.1-2008等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5分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69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通过救灾农作物种子免费发放确保完成国家粮油生产任务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5分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69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成本指标（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5分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项目投入资金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5分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196万元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  <w:t>184.265万元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28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  <w:t>资金规划彭堡镇10万元，未实施项目；炭山乡28万元，实际兑付26.265万元。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69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时效指标（5分）</w:t>
            </w:r>
          </w:p>
        </w:tc>
        <w:tc>
          <w:tcPr>
            <w:tcW w:w="1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及时恢复农业生产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5分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及时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及时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69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效益指标（20分）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经济效益（5分）</w:t>
            </w:r>
          </w:p>
        </w:tc>
        <w:tc>
          <w:tcPr>
            <w:tcW w:w="1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减少农业生产经济损失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5分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减少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减少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2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69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社会效益（5分）</w:t>
            </w:r>
          </w:p>
        </w:tc>
        <w:tc>
          <w:tcPr>
            <w:tcW w:w="1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粮油等重要农产品安全生产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5分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有利于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有利于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69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可持续影响（10分）</w:t>
            </w:r>
          </w:p>
        </w:tc>
        <w:tc>
          <w:tcPr>
            <w:tcW w:w="1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稳定农民生产积极性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10分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稳定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稳定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69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满意度指标（10分）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服务对象满意度指标</w:t>
            </w:r>
          </w:p>
        </w:tc>
        <w:tc>
          <w:tcPr>
            <w:tcW w:w="1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项目区农户调查满意度</w:t>
            </w: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10分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≥85%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≥95%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697" w:type="dxa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100分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2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F6E27"/>
    <w:rsid w:val="4EFF6E27"/>
    <w:rsid w:val="5FDD1F17"/>
    <w:rsid w:val="7106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 w:afterAutospacing="0"/>
      <w:ind w:left="420" w:leftChars="200"/>
    </w:pPr>
  </w:style>
  <w:style w:type="paragraph" w:styleId="4">
    <w:name w:val="index 5"/>
    <w:basedOn w:val="1"/>
    <w:next w:val="1"/>
    <w:qFormat/>
    <w:uiPriority w:val="0"/>
    <w:pPr>
      <w:ind w:left="1680"/>
    </w:p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2026-01-28T01:18:00Z</dcterms:created>
  <dc:creator>杨杰</dc:creator>
  <cp:lastModifiedBy>杨杰</cp:lastModifiedBy>
  <dcterms:modified xsi:type="dcterms:W3CDTF">2026-01-28T03:22:12Z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97FA1A1092F74A84AC01258A7557DE09</vt:lpwstr>
  </property>
</Properties>
</file>