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99C7A">
      <w:pPr>
        <w:keepNext w:val="0"/>
        <w:keepLines w:val="0"/>
        <w:pageBreakBefore w:val="0"/>
        <w:widowControl w:val="0"/>
        <w:kinsoku/>
        <w:wordWrap/>
        <w:topLinePunct w:val="0"/>
        <w:autoSpaceDE/>
        <w:bidi w:val="0"/>
        <w:adjustRightInd/>
        <w:snapToGrid/>
        <w:spacing w:line="560" w:lineRule="exact"/>
        <w:jc w:val="both"/>
        <w:textAlignment w:val="auto"/>
        <w:rPr>
          <w:rFonts w:hint="eastAsia" w:ascii="方正小标宋简体" w:hAnsi="方正小标宋简体" w:eastAsia="方正小标宋简体" w:cs="方正小标宋简体"/>
          <w:b w:val="0"/>
          <w:bCs w:val="0"/>
          <w:spacing w:val="0"/>
          <w:kern w:val="2"/>
          <w:sz w:val="44"/>
          <w:szCs w:val="44"/>
        </w:rPr>
      </w:pPr>
    </w:p>
    <w:p w14:paraId="7B36E03A">
      <w:pPr>
        <w:keepNext w:val="0"/>
        <w:keepLines w:val="0"/>
        <w:pageBreakBefore w:val="0"/>
        <w:widowControl w:val="0"/>
        <w:kinsoku/>
        <w:wordWrap/>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44"/>
          <w:szCs w:val="44"/>
        </w:rPr>
      </w:pPr>
      <w:r>
        <w:rPr>
          <w:rFonts w:hint="eastAsia" w:ascii="方正小标宋简体" w:hAnsi="方正小标宋简体" w:eastAsia="方正小标宋简体" w:cs="方正小标宋简体"/>
          <w:b w:val="0"/>
          <w:bCs w:val="0"/>
          <w:spacing w:val="0"/>
          <w:kern w:val="2"/>
          <w:sz w:val="44"/>
          <w:szCs w:val="44"/>
        </w:rPr>
        <w:t>原州区202</w:t>
      </w:r>
      <w:r>
        <w:rPr>
          <w:rFonts w:hint="eastAsia" w:ascii="方正小标宋简体" w:hAnsi="方正小标宋简体" w:eastAsia="方正小标宋简体" w:cs="方正小标宋简体"/>
          <w:b w:val="0"/>
          <w:bCs w:val="0"/>
          <w:spacing w:val="0"/>
          <w:kern w:val="2"/>
          <w:sz w:val="44"/>
          <w:szCs w:val="44"/>
          <w:lang w:val="en-US" w:eastAsia="zh-CN"/>
        </w:rPr>
        <w:t>5</w:t>
      </w:r>
      <w:r>
        <w:rPr>
          <w:rFonts w:hint="eastAsia" w:ascii="方正小标宋简体" w:hAnsi="方正小标宋简体" w:eastAsia="方正小标宋简体" w:cs="方正小标宋简体"/>
          <w:b w:val="0"/>
          <w:bCs w:val="0"/>
          <w:spacing w:val="0"/>
          <w:kern w:val="2"/>
          <w:sz w:val="44"/>
          <w:szCs w:val="44"/>
        </w:rPr>
        <w:t>年</w:t>
      </w:r>
      <w:r>
        <w:rPr>
          <w:rFonts w:hint="eastAsia" w:ascii="方正小标宋简体" w:hAnsi="方正小标宋简体" w:eastAsia="方正小标宋简体" w:cs="方正小标宋简体"/>
          <w:b w:val="0"/>
          <w:bCs w:val="0"/>
          <w:spacing w:val="0"/>
          <w:kern w:val="2"/>
          <w:sz w:val="44"/>
          <w:szCs w:val="44"/>
          <w:lang w:val="en-US" w:eastAsia="zh-CN"/>
        </w:rPr>
        <w:t>度</w:t>
      </w:r>
      <w:r>
        <w:rPr>
          <w:rFonts w:hint="eastAsia" w:ascii="方正小标宋简体" w:hAnsi="方正小标宋简体" w:eastAsia="方正小标宋简体" w:cs="方正小标宋简体"/>
          <w:b w:val="0"/>
          <w:bCs w:val="0"/>
          <w:spacing w:val="0"/>
          <w:kern w:val="2"/>
          <w:sz w:val="44"/>
          <w:szCs w:val="44"/>
        </w:rPr>
        <w:t>扶持</w:t>
      </w:r>
      <w:r>
        <w:rPr>
          <w:rFonts w:hint="eastAsia" w:ascii="方正小标宋简体" w:hAnsi="方正小标宋简体" w:eastAsia="方正小标宋简体" w:cs="方正小标宋简体"/>
          <w:b w:val="0"/>
          <w:bCs w:val="0"/>
          <w:spacing w:val="0"/>
          <w:kern w:val="2"/>
          <w:sz w:val="44"/>
          <w:szCs w:val="44"/>
          <w:lang w:val="en-US" w:eastAsia="zh-CN"/>
        </w:rPr>
        <w:t>壮大</w:t>
      </w:r>
      <w:r>
        <w:rPr>
          <w:rFonts w:hint="eastAsia" w:ascii="方正小标宋简体" w:hAnsi="方正小标宋简体" w:eastAsia="方正小标宋简体" w:cs="方正小标宋简体"/>
          <w:b w:val="0"/>
          <w:bCs w:val="0"/>
          <w:spacing w:val="0"/>
          <w:kern w:val="2"/>
          <w:sz w:val="44"/>
          <w:szCs w:val="44"/>
        </w:rPr>
        <w:t>村</w:t>
      </w:r>
      <w:r>
        <w:rPr>
          <w:rFonts w:hint="eastAsia" w:ascii="方正小标宋简体" w:hAnsi="方正小标宋简体" w:eastAsia="方正小标宋简体" w:cs="方正小标宋简体"/>
          <w:b w:val="0"/>
          <w:bCs w:val="0"/>
          <w:spacing w:val="0"/>
          <w:kern w:val="2"/>
          <w:sz w:val="44"/>
          <w:szCs w:val="44"/>
          <w:lang w:val="en-US" w:eastAsia="zh-CN"/>
        </w:rPr>
        <w:t>级</w:t>
      </w:r>
      <w:r>
        <w:rPr>
          <w:rFonts w:hint="eastAsia" w:ascii="方正小标宋简体" w:hAnsi="方正小标宋简体" w:eastAsia="方正小标宋简体" w:cs="方正小标宋简体"/>
          <w:b w:val="0"/>
          <w:bCs w:val="0"/>
          <w:spacing w:val="0"/>
          <w:kern w:val="2"/>
          <w:sz w:val="44"/>
          <w:szCs w:val="44"/>
        </w:rPr>
        <w:t>集体经济</w:t>
      </w:r>
    </w:p>
    <w:p w14:paraId="4A75B043">
      <w:pPr>
        <w:keepNext w:val="0"/>
        <w:keepLines w:val="0"/>
        <w:pageBreakBefore w:val="0"/>
        <w:widowControl w:val="0"/>
        <w:kinsoku/>
        <w:wordWrap/>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44"/>
          <w:szCs w:val="44"/>
        </w:rPr>
      </w:pPr>
      <w:r>
        <w:rPr>
          <w:rFonts w:hint="eastAsia" w:ascii="方正小标宋简体" w:hAnsi="方正小标宋简体" w:eastAsia="方正小标宋简体" w:cs="方正小标宋简体"/>
          <w:b w:val="0"/>
          <w:bCs w:val="0"/>
          <w:spacing w:val="0"/>
          <w:kern w:val="2"/>
          <w:sz w:val="44"/>
          <w:szCs w:val="44"/>
        </w:rPr>
        <w:t>项目实施方案</w:t>
      </w:r>
    </w:p>
    <w:p w14:paraId="4C65AB98">
      <w:pPr>
        <w:keepNext w:val="0"/>
        <w:keepLines w:val="0"/>
        <w:pageBreakBefore w:val="0"/>
        <w:widowControl w:val="0"/>
        <w:kinsoku/>
        <w:wordWrap/>
        <w:overflowPunct w:val="0"/>
        <w:topLinePunct w:val="0"/>
        <w:autoSpaceDE/>
        <w:autoSpaceDN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2"/>
          <w:sz w:val="32"/>
          <w:szCs w:val="32"/>
        </w:rPr>
      </w:pPr>
    </w:p>
    <w:p w14:paraId="2C4C5D3B">
      <w:pPr>
        <w:keepNext w:val="0"/>
        <w:keepLines w:val="0"/>
        <w:pageBreakBefore w:val="0"/>
        <w:widowControl w:val="0"/>
        <w:kinsoku/>
        <w:wordWrap/>
        <w:overflowPunct w:val="0"/>
        <w:topLinePunct w:val="0"/>
        <w:autoSpaceDE/>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pacing w:val="0"/>
          <w:kern w:val="2"/>
          <w:sz w:val="32"/>
          <w:szCs w:val="32"/>
          <w:lang w:eastAsia="zh-CN"/>
        </w:rPr>
      </w:pPr>
      <w:r>
        <w:rPr>
          <w:rFonts w:hint="eastAsia" w:ascii="仿宋_GB2312" w:hAnsi="仿宋_GB2312" w:eastAsia="仿宋_GB2312" w:cs="仿宋_GB2312"/>
          <w:spacing w:val="0"/>
          <w:kern w:val="2"/>
          <w:sz w:val="32"/>
          <w:szCs w:val="32"/>
          <w:lang w:eastAsia="zh-CN"/>
        </w:rPr>
        <w:t>为认真贯彻落实中央组织部、财政部、农业农村部《关于强化农村基层党组织政治功能和组织功能扶持发展新型农村集体经济的通知》部署要求，促进新型农村集体经济健康发展，全面助推乡村振兴，按照自治区党委农办《关于做好2025年度扶持发展新型农村集体经济有关事项的通知》（宁党农办发〔2025〕13号）要求，结合</w:t>
      </w:r>
      <w:r>
        <w:rPr>
          <w:rFonts w:hint="eastAsia" w:ascii="仿宋_GB2312" w:hAnsi="仿宋_GB2312" w:eastAsia="仿宋_GB2312" w:cs="仿宋_GB2312"/>
          <w:spacing w:val="0"/>
          <w:kern w:val="2"/>
          <w:sz w:val="32"/>
          <w:szCs w:val="32"/>
          <w:lang w:val="en-US" w:eastAsia="zh-CN"/>
        </w:rPr>
        <w:t>原州区</w:t>
      </w:r>
      <w:r>
        <w:rPr>
          <w:rFonts w:hint="eastAsia" w:ascii="仿宋_GB2312" w:hAnsi="仿宋_GB2312" w:eastAsia="仿宋_GB2312" w:cs="仿宋_GB2312"/>
          <w:spacing w:val="0"/>
          <w:kern w:val="2"/>
          <w:sz w:val="32"/>
          <w:szCs w:val="32"/>
          <w:lang w:eastAsia="zh-CN"/>
        </w:rPr>
        <w:t>202</w:t>
      </w:r>
      <w:r>
        <w:rPr>
          <w:rFonts w:hint="eastAsia" w:ascii="仿宋_GB2312" w:hAnsi="仿宋_GB2312" w:eastAsia="仿宋_GB2312" w:cs="仿宋_GB2312"/>
          <w:spacing w:val="0"/>
          <w:kern w:val="2"/>
          <w:sz w:val="32"/>
          <w:szCs w:val="32"/>
          <w:lang w:val="en-US" w:eastAsia="zh-CN"/>
        </w:rPr>
        <w:t>5</w:t>
      </w:r>
      <w:r>
        <w:rPr>
          <w:rFonts w:hint="eastAsia" w:ascii="仿宋_GB2312" w:hAnsi="仿宋_GB2312" w:eastAsia="仿宋_GB2312" w:cs="仿宋_GB2312"/>
          <w:spacing w:val="0"/>
          <w:kern w:val="2"/>
          <w:sz w:val="32"/>
          <w:szCs w:val="32"/>
          <w:lang w:eastAsia="zh-CN"/>
        </w:rPr>
        <w:t>年自治区扶持壮大村级集体经济项目实际，制定如下方案。</w:t>
      </w:r>
    </w:p>
    <w:p w14:paraId="272E58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b w:val="0"/>
          <w:i w:val="0"/>
          <w:spacing w:val="0"/>
          <w:w w:val="100"/>
          <w:kern w:val="2"/>
          <w:sz w:val="32"/>
          <w:szCs w:val="32"/>
          <w:lang w:val="en-US" w:eastAsia="zh-CN"/>
        </w:rPr>
      </w:pPr>
      <w:r>
        <w:rPr>
          <w:rFonts w:hint="default" w:ascii="Times New Roman" w:hAnsi="Times New Roman" w:eastAsia="黑体" w:cs="Times New Roman"/>
          <w:b w:val="0"/>
          <w:i w:val="0"/>
          <w:spacing w:val="0"/>
          <w:w w:val="100"/>
          <w:kern w:val="2"/>
          <w:sz w:val="32"/>
          <w:szCs w:val="32"/>
          <w:lang w:val="en-US" w:eastAsia="zh-CN"/>
        </w:rPr>
        <w:t>一、扶持对象及实施项目</w:t>
      </w:r>
    </w:p>
    <w:p w14:paraId="4D15CED1">
      <w:pPr>
        <w:keepNext w:val="0"/>
        <w:keepLines w:val="0"/>
        <w:pageBreakBefore w:val="0"/>
        <w:widowControl w:val="0"/>
        <w:kinsoku/>
        <w:wordWrap/>
        <w:overflowPunct w:val="0"/>
        <w:topLinePunct w:val="0"/>
        <w:autoSpaceDE/>
        <w:bidi w:val="0"/>
        <w:adjustRightInd/>
        <w:snapToGrid/>
        <w:spacing w:line="560" w:lineRule="exact"/>
        <w:ind w:firstLine="640" w:firstLineChars="200"/>
        <w:jc w:val="both"/>
        <w:textAlignment w:val="auto"/>
        <w:outlineLvl w:val="9"/>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rPr>
        <w:t>在全区</w:t>
      </w:r>
      <w:r>
        <w:rPr>
          <w:rFonts w:hint="eastAsia" w:ascii="仿宋_GB2312" w:hAnsi="仿宋_GB2312" w:eastAsia="仿宋_GB2312" w:cs="仿宋_GB2312"/>
          <w:spacing w:val="0"/>
          <w:kern w:val="2"/>
          <w:sz w:val="32"/>
          <w:szCs w:val="32"/>
          <w:lang w:val="en-US" w:eastAsia="zh-CN"/>
        </w:rPr>
        <w:t>2016—2024年</w:t>
      </w:r>
      <w:r>
        <w:rPr>
          <w:rFonts w:hint="eastAsia" w:ascii="仿宋_GB2312" w:hAnsi="仿宋_GB2312" w:eastAsia="仿宋_GB2312" w:cs="仿宋_GB2312"/>
          <w:spacing w:val="0"/>
          <w:kern w:val="2"/>
          <w:sz w:val="32"/>
          <w:szCs w:val="32"/>
        </w:rPr>
        <w:t>未注入中央及自治区</w:t>
      </w:r>
      <w:r>
        <w:rPr>
          <w:rFonts w:hint="eastAsia" w:ascii="仿宋_GB2312" w:hAnsi="仿宋_GB2312" w:eastAsia="仿宋_GB2312" w:cs="仿宋_GB2312"/>
          <w:spacing w:val="0"/>
          <w:kern w:val="2"/>
          <w:sz w:val="32"/>
          <w:szCs w:val="32"/>
          <w:lang w:val="en-US" w:eastAsia="zh-CN"/>
        </w:rPr>
        <w:t>扶持</w:t>
      </w:r>
      <w:r>
        <w:rPr>
          <w:rFonts w:hint="eastAsia" w:ascii="仿宋_GB2312" w:hAnsi="仿宋_GB2312" w:eastAsia="仿宋_GB2312" w:cs="仿宋_GB2312"/>
          <w:spacing w:val="0"/>
          <w:kern w:val="2"/>
          <w:sz w:val="32"/>
          <w:szCs w:val="32"/>
        </w:rPr>
        <w:t>壮大村集体经济项目资金的行政村精准选点，将领导班子好、党员干部队伍好、工作运行机制好、群众普遍反映好的</w:t>
      </w:r>
      <w:r>
        <w:rPr>
          <w:rFonts w:hint="eastAsia" w:ascii="仿宋_GB2312" w:hAnsi="仿宋_GB2312" w:eastAsia="仿宋_GB2312" w:cs="仿宋_GB2312"/>
          <w:spacing w:val="0"/>
          <w:kern w:val="2"/>
          <w:sz w:val="32"/>
          <w:szCs w:val="32"/>
          <w:lang w:val="en-US" w:eastAsia="zh-CN"/>
        </w:rPr>
        <w:t>彭堡镇石碑村</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lang w:val="en-US" w:eastAsia="zh-CN"/>
        </w:rPr>
        <w:t>黄铎堡镇三岔和陈庄村</w:t>
      </w:r>
      <w:r>
        <w:rPr>
          <w:rFonts w:hint="eastAsia" w:ascii="仿宋_GB2312" w:hAnsi="仿宋_GB2312" w:eastAsia="仿宋_GB2312" w:cs="仿宋_GB2312"/>
          <w:spacing w:val="0"/>
          <w:kern w:val="2"/>
          <w:sz w:val="32"/>
          <w:szCs w:val="32"/>
        </w:rPr>
        <w:t>纳入扶持范围</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lang w:val="en-US" w:eastAsia="zh-CN"/>
        </w:rPr>
        <w:t>3个村分别</w:t>
      </w:r>
      <w:r>
        <w:rPr>
          <w:rFonts w:hint="eastAsia" w:ascii="仿宋_GB2312" w:hAnsi="仿宋_GB2312" w:eastAsia="仿宋_GB2312" w:cs="仿宋_GB2312"/>
          <w:spacing w:val="0"/>
          <w:kern w:val="2"/>
          <w:sz w:val="32"/>
          <w:szCs w:val="32"/>
        </w:rPr>
        <w:t>建设分布式光伏发电站</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光伏发电是一种低碳、绿色的新能源形式，可以帮助城市及</w:t>
      </w:r>
      <w:r>
        <w:rPr>
          <w:rFonts w:hint="eastAsia" w:ascii="仿宋_GB2312" w:hAnsi="仿宋_GB2312" w:eastAsia="仿宋_GB2312" w:cs="仿宋_GB2312"/>
          <w:spacing w:val="0"/>
          <w:kern w:val="2"/>
          <w:sz w:val="32"/>
          <w:szCs w:val="32"/>
          <w:lang w:eastAsia="zh-CN"/>
        </w:rPr>
        <w:t>农村</w:t>
      </w:r>
      <w:r>
        <w:rPr>
          <w:rFonts w:hint="eastAsia" w:ascii="仿宋_GB2312" w:hAnsi="仿宋_GB2312" w:eastAsia="仿宋_GB2312" w:cs="仿宋_GB2312"/>
          <w:spacing w:val="0"/>
          <w:kern w:val="2"/>
          <w:sz w:val="32"/>
          <w:szCs w:val="32"/>
        </w:rPr>
        <w:t>地区建立低碳发展理念和模式。同时，通过太阳能的应用，可以实现室内与室外能源自给自足，促进新能源的更好利用。项目建成后，进一步深化农业产业结构调整，有效促进农村剩余劳动力二次就业，着力提升农村集体经济经营收入，带动农村居民人均可支配收入逐年</w:t>
      </w:r>
      <w:r>
        <w:rPr>
          <w:rFonts w:hint="eastAsia" w:ascii="仿宋_GB2312" w:hAnsi="仿宋_GB2312" w:eastAsia="仿宋_GB2312" w:cs="仿宋_GB2312"/>
          <w:spacing w:val="0"/>
          <w:kern w:val="2"/>
          <w:sz w:val="32"/>
          <w:szCs w:val="32"/>
          <w:lang w:eastAsia="zh-CN"/>
        </w:rPr>
        <w:t>稳步</w:t>
      </w:r>
      <w:r>
        <w:rPr>
          <w:rFonts w:hint="eastAsia" w:ascii="仿宋_GB2312" w:hAnsi="仿宋_GB2312" w:eastAsia="仿宋_GB2312" w:cs="仿宋_GB2312"/>
          <w:spacing w:val="0"/>
          <w:kern w:val="2"/>
          <w:sz w:val="32"/>
          <w:szCs w:val="32"/>
        </w:rPr>
        <w:t>提高</w:t>
      </w:r>
      <w:r>
        <w:rPr>
          <w:rFonts w:hint="eastAsia" w:ascii="仿宋_GB2312" w:hAnsi="仿宋_GB2312" w:eastAsia="仿宋_GB2312" w:cs="仿宋_GB2312"/>
          <w:spacing w:val="0"/>
          <w:kern w:val="2"/>
          <w:sz w:val="32"/>
          <w:szCs w:val="32"/>
          <w:lang w:eastAsia="zh-CN"/>
        </w:rPr>
        <w:t>。</w:t>
      </w:r>
    </w:p>
    <w:p w14:paraId="6959B7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b w:val="0"/>
          <w:i w:val="0"/>
          <w:spacing w:val="0"/>
          <w:w w:val="100"/>
          <w:kern w:val="2"/>
          <w:sz w:val="32"/>
          <w:szCs w:val="32"/>
          <w:lang w:val="en-US" w:eastAsia="zh-CN"/>
        </w:rPr>
      </w:pPr>
      <w:r>
        <w:rPr>
          <w:rFonts w:hint="default" w:ascii="Times New Roman" w:hAnsi="Times New Roman" w:eastAsia="黑体" w:cs="Times New Roman"/>
          <w:b w:val="0"/>
          <w:i w:val="0"/>
          <w:spacing w:val="0"/>
          <w:w w:val="100"/>
          <w:kern w:val="2"/>
          <w:sz w:val="32"/>
          <w:szCs w:val="32"/>
          <w:lang w:val="en-US" w:eastAsia="zh-CN"/>
        </w:rPr>
        <w:t>二、资金安排及管理使用</w:t>
      </w:r>
    </w:p>
    <w:p w14:paraId="01ED1C30">
      <w:pPr>
        <w:keepNext w:val="0"/>
        <w:keepLines w:val="0"/>
        <w:pageBreakBefore w:val="0"/>
        <w:widowControl w:val="0"/>
        <w:kinsoku/>
        <w:wordWrap/>
        <w:overflowPunct w:val="0"/>
        <w:topLinePunct w:val="0"/>
        <w:autoSpaceDE/>
        <w:bidi w:val="0"/>
        <w:adjustRightInd/>
        <w:snapToGrid/>
        <w:spacing w:line="560" w:lineRule="exact"/>
        <w:ind w:firstLine="643"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rPr>
      </w:pPr>
      <w:r>
        <w:rPr>
          <w:rFonts w:hint="eastAsia" w:ascii="楷体_GB2312" w:hAnsi="楷体_GB2312" w:eastAsia="楷体_GB2312" w:cs="楷体_GB2312"/>
          <w:b/>
          <w:bCs/>
          <w:spacing w:val="0"/>
          <w:kern w:val="2"/>
          <w:sz w:val="32"/>
          <w:szCs w:val="32"/>
          <w:lang w:val="en-US" w:eastAsia="zh-CN"/>
        </w:rPr>
        <w:t>（一）资金安排。</w:t>
      </w:r>
      <w:r>
        <w:rPr>
          <w:rFonts w:hint="eastAsia" w:ascii="仿宋_GB2312" w:hAnsi="仿宋_GB2312" w:eastAsia="仿宋_GB2312" w:cs="仿宋_GB2312"/>
          <w:b w:val="0"/>
          <w:bCs w:val="0"/>
          <w:color w:val="auto"/>
          <w:spacing w:val="0"/>
          <w:kern w:val="2"/>
          <w:sz w:val="32"/>
          <w:szCs w:val="32"/>
          <w:lang w:val="en-US" w:eastAsia="zh-CN"/>
        </w:rPr>
        <w:t>项目建设总投资323.7万元，资金来源：申请中央衔接资金210万元，申请自治区衔接资金90万元，村级自有资金23.7万元。</w:t>
      </w:r>
    </w:p>
    <w:p w14:paraId="233172BB">
      <w:pPr>
        <w:keepNext w:val="0"/>
        <w:keepLines w:val="0"/>
        <w:pageBreakBefore w:val="0"/>
        <w:widowControl w:val="0"/>
        <w:kinsoku/>
        <w:wordWrap/>
        <w:overflowPunct w:val="0"/>
        <w:topLinePunct w:val="0"/>
        <w:autoSpaceDE/>
        <w:bidi w:val="0"/>
        <w:adjustRightInd/>
        <w:snapToGrid/>
        <w:spacing w:line="560" w:lineRule="exact"/>
        <w:ind w:firstLine="643" w:firstLineChars="200"/>
        <w:jc w:val="both"/>
        <w:textAlignment w:val="auto"/>
        <w:outlineLvl w:val="9"/>
        <w:rPr>
          <w:rFonts w:hint="eastAsia" w:ascii="仿宋_GB2312" w:hAnsi="仿宋_GB2312" w:eastAsia="仿宋_GB2312" w:cs="仿宋_GB2312"/>
          <w:spacing w:val="0"/>
          <w:kern w:val="2"/>
          <w:sz w:val="32"/>
          <w:szCs w:val="32"/>
        </w:rPr>
      </w:pPr>
      <w:r>
        <w:rPr>
          <w:rFonts w:hint="default" w:ascii="楷体_GB2312" w:hAnsi="楷体_GB2312" w:eastAsia="楷体_GB2312" w:cs="楷体_GB2312"/>
          <w:b/>
          <w:bCs/>
          <w:spacing w:val="0"/>
          <w:kern w:val="2"/>
          <w:sz w:val="32"/>
          <w:szCs w:val="32"/>
          <w:lang w:val="en-US" w:eastAsia="zh-CN"/>
        </w:rPr>
        <w:t>（二）管理使用。</w:t>
      </w:r>
      <w:r>
        <w:rPr>
          <w:rFonts w:hint="eastAsia" w:ascii="仿宋_GB2312" w:hAnsi="仿宋_GB2312" w:eastAsia="仿宋_GB2312" w:cs="仿宋_GB2312"/>
          <w:spacing w:val="0"/>
          <w:kern w:val="2"/>
          <w:sz w:val="32"/>
          <w:szCs w:val="32"/>
        </w:rPr>
        <w:t>参照“村财乡管”模式，由乡镇直接代管村(股份)经济合作社财务，乡镇聘请代理记账会计或聘用专业坐班会计对村(股份)经济合作社财务进行核算，村集体经济组织账务全部纳入宁夏农村集体“三资”管理平台</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严格执行《原州区激励村干部大力发展壮大村级集体经济的实施办法》，对参与发展村集体经济的村干部进行绩效激励补助，对发展村集体经济出现重大失误造成恶劣影响的追责问责，激发和调动村干部发展村集体经济的积极性、主动性。</w:t>
      </w:r>
    </w:p>
    <w:p w14:paraId="28268026">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b w:val="0"/>
          <w:bCs w:val="0"/>
          <w:i w:val="0"/>
          <w:spacing w:val="0"/>
          <w:w w:val="100"/>
          <w:kern w:val="2"/>
          <w:sz w:val="32"/>
          <w:szCs w:val="32"/>
          <w:lang w:val="en-US" w:eastAsia="zh-CN" w:bidi="ar-SA"/>
        </w:rPr>
      </w:pPr>
      <w:r>
        <w:rPr>
          <w:rFonts w:hint="default" w:ascii="Times New Roman" w:hAnsi="Times New Roman" w:eastAsia="黑体" w:cs="Times New Roman"/>
          <w:b w:val="0"/>
          <w:bCs w:val="0"/>
          <w:i w:val="0"/>
          <w:spacing w:val="0"/>
          <w:w w:val="100"/>
          <w:kern w:val="2"/>
          <w:sz w:val="32"/>
          <w:szCs w:val="32"/>
          <w:lang w:val="en-US" w:eastAsia="zh-CN" w:bidi="ar-SA"/>
        </w:rPr>
        <w:t>三、项目实施</w:t>
      </w:r>
    </w:p>
    <w:p w14:paraId="4DC02407">
      <w:pPr>
        <w:pStyle w:val="11"/>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spacing w:val="0"/>
          <w:kern w:val="2"/>
          <w:sz w:val="32"/>
          <w:szCs w:val="32"/>
          <w:lang w:val="en-US" w:eastAsia="zh-CN" w:bidi="ar-SA"/>
        </w:rPr>
      </w:pPr>
      <w:r>
        <w:rPr>
          <w:rFonts w:hint="default" w:ascii="楷体_GB2312" w:hAnsi="楷体_GB2312" w:eastAsia="楷体_GB2312" w:cs="楷体_GB2312"/>
          <w:b/>
          <w:bCs/>
          <w:spacing w:val="0"/>
          <w:kern w:val="2"/>
          <w:sz w:val="32"/>
          <w:szCs w:val="32"/>
          <w:lang w:val="en-US" w:eastAsia="zh-CN" w:bidi="ar-SA"/>
        </w:rPr>
        <w:t>（一）扶持对象村集体经济现状</w:t>
      </w:r>
    </w:p>
    <w:p w14:paraId="7F82580B">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spacing w:val="0"/>
          <w:kern w:val="2"/>
          <w:sz w:val="32"/>
          <w:szCs w:val="32"/>
          <w:highlight w:val="none"/>
          <w:lang w:val="en-US" w:eastAsia="zh-CN" w:bidi="ar"/>
        </w:rPr>
      </w:pPr>
      <w:r>
        <w:rPr>
          <w:rFonts w:hint="eastAsia" w:ascii="仿宋_GB2312" w:hAnsi="仿宋_GB2312" w:eastAsia="仿宋_GB2312" w:cs="仿宋_GB2312"/>
          <w:b w:val="0"/>
          <w:bCs w:val="0"/>
          <w:color w:val="auto"/>
          <w:spacing w:val="0"/>
          <w:kern w:val="2"/>
          <w:sz w:val="32"/>
          <w:szCs w:val="32"/>
          <w:highlight w:val="none"/>
          <w:lang w:val="en-US" w:eastAsia="zh-CN"/>
        </w:rPr>
        <w:t>彭堡镇石碑村位于彭堡镇东部，距固原市区8公里处，区域面积15.95平方公里，下辖6个自然村，耕地面积11743亩，农作物种植面积8000亩。现有户籍人口1016户3868人，常住户797</w:t>
      </w:r>
      <w:r>
        <w:rPr>
          <w:rFonts w:hint="eastAsia" w:ascii="仿宋_GB2312" w:hAnsi="仿宋_GB2312" w:eastAsia="仿宋_GB2312" w:cs="仿宋_GB2312"/>
          <w:b w:val="0"/>
          <w:bCs w:val="0"/>
          <w:color w:val="000000"/>
          <w:spacing w:val="0"/>
          <w:kern w:val="2"/>
          <w:sz w:val="32"/>
          <w:szCs w:val="32"/>
          <w:highlight w:val="none"/>
          <w:lang w:val="en-US" w:eastAsia="zh-CN" w:bidi="ar"/>
        </w:rPr>
        <w:t>户3357</w:t>
      </w:r>
      <w:r>
        <w:rPr>
          <w:rFonts w:hint="eastAsia" w:ascii="仿宋_GB2312" w:hAnsi="仿宋_GB2312" w:eastAsia="仿宋_GB2312" w:cs="仿宋_GB2312"/>
          <w:b w:val="0"/>
          <w:bCs w:val="0"/>
          <w:color w:val="auto"/>
          <w:spacing w:val="0"/>
          <w:kern w:val="2"/>
          <w:sz w:val="32"/>
          <w:szCs w:val="32"/>
          <w:highlight w:val="none"/>
          <w:lang w:val="en-US" w:eastAsia="zh-CN"/>
        </w:rPr>
        <w:t>人，</w:t>
      </w:r>
      <w:r>
        <w:rPr>
          <w:rFonts w:hint="eastAsia" w:ascii="仿宋_GB2312" w:hAnsi="仿宋_GB2312" w:eastAsia="仿宋_GB2312" w:cs="仿宋_GB2312"/>
          <w:b w:val="0"/>
          <w:bCs w:val="0"/>
          <w:color w:val="auto"/>
          <w:spacing w:val="0"/>
          <w:kern w:val="2"/>
          <w:sz w:val="32"/>
          <w:szCs w:val="32"/>
          <w:highlight w:val="none"/>
          <w:lang w:eastAsia="zh-CN"/>
        </w:rPr>
        <w:t>主导产业为</w:t>
      </w:r>
      <w:r>
        <w:rPr>
          <w:rFonts w:hint="eastAsia" w:ascii="仿宋_GB2312" w:hAnsi="仿宋_GB2312" w:eastAsia="仿宋_GB2312" w:cs="仿宋_GB2312"/>
          <w:b w:val="0"/>
          <w:bCs w:val="0"/>
          <w:color w:val="auto"/>
          <w:spacing w:val="0"/>
          <w:kern w:val="2"/>
          <w:sz w:val="32"/>
          <w:szCs w:val="32"/>
          <w:highlight w:val="none"/>
        </w:rPr>
        <w:t>种植业</w:t>
      </w:r>
      <w:r>
        <w:rPr>
          <w:rFonts w:hint="eastAsia" w:ascii="仿宋_GB2312" w:hAnsi="仿宋_GB2312" w:eastAsia="仿宋_GB2312" w:cs="仿宋_GB2312"/>
          <w:b w:val="0"/>
          <w:bCs w:val="0"/>
          <w:color w:val="auto"/>
          <w:spacing w:val="0"/>
          <w:kern w:val="2"/>
          <w:sz w:val="32"/>
          <w:szCs w:val="32"/>
          <w:highlight w:val="none"/>
          <w:lang w:eastAsia="zh-CN"/>
        </w:rPr>
        <w:t>、</w:t>
      </w:r>
      <w:r>
        <w:rPr>
          <w:rFonts w:hint="eastAsia" w:ascii="仿宋_GB2312" w:hAnsi="仿宋_GB2312" w:eastAsia="仿宋_GB2312" w:cs="仿宋_GB2312"/>
          <w:b w:val="0"/>
          <w:bCs w:val="0"/>
          <w:color w:val="auto"/>
          <w:spacing w:val="0"/>
          <w:kern w:val="2"/>
          <w:sz w:val="32"/>
          <w:szCs w:val="32"/>
          <w:highlight w:val="none"/>
        </w:rPr>
        <w:t>养殖业及劳务输出</w:t>
      </w:r>
      <w:r>
        <w:rPr>
          <w:rFonts w:hint="eastAsia" w:ascii="仿宋_GB2312" w:hAnsi="仿宋_GB2312" w:eastAsia="仿宋_GB2312" w:cs="仿宋_GB2312"/>
          <w:b w:val="0"/>
          <w:bCs w:val="0"/>
          <w:color w:val="000000"/>
          <w:spacing w:val="0"/>
          <w:kern w:val="2"/>
          <w:sz w:val="32"/>
          <w:szCs w:val="32"/>
          <w:highlight w:val="none"/>
          <w:lang w:val="en-US" w:eastAsia="zh-CN" w:bidi="ar"/>
        </w:rPr>
        <w:t>。2024年村集体经济组织总收入50.53万元，经营收益8.46万元，截至2024年12月31日账户余额18.8万元。</w:t>
      </w:r>
    </w:p>
    <w:p w14:paraId="71F880EC">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spacing w:val="0"/>
          <w:kern w:val="2"/>
          <w:sz w:val="32"/>
          <w:szCs w:val="32"/>
          <w:lang w:val="en-US" w:eastAsia="zh-CN" w:bidi="ar"/>
        </w:rPr>
      </w:pPr>
      <w:r>
        <w:rPr>
          <w:rFonts w:hint="eastAsia" w:ascii="仿宋_GB2312" w:hAnsi="仿宋_GB2312" w:eastAsia="仿宋_GB2312" w:cs="仿宋_GB2312"/>
          <w:b w:val="0"/>
          <w:bCs w:val="0"/>
          <w:color w:val="auto"/>
          <w:spacing w:val="0"/>
          <w:kern w:val="2"/>
          <w:sz w:val="32"/>
          <w:szCs w:val="32"/>
          <w:lang w:val="en-US" w:eastAsia="zh-CN"/>
        </w:rPr>
        <w:t>黄铎堡镇三岔村位于黄铎堡镇西南10公里处，区域面积14.5平方公里，下辖3个自然村，耕地面积6233.55亩。现有户籍人口632户2480人，常住户515户2052人，主导产业为种植业、养殖业及劳务输出。</w:t>
      </w:r>
      <w:r>
        <w:rPr>
          <w:rFonts w:hint="eastAsia" w:ascii="仿宋_GB2312" w:hAnsi="仿宋_GB2312" w:eastAsia="仿宋_GB2312" w:cs="仿宋_GB2312"/>
          <w:b w:val="0"/>
          <w:bCs w:val="0"/>
          <w:color w:val="000000"/>
          <w:spacing w:val="0"/>
          <w:kern w:val="2"/>
          <w:sz w:val="32"/>
          <w:szCs w:val="32"/>
          <w:lang w:val="en-US" w:eastAsia="zh-CN" w:bidi="ar"/>
        </w:rPr>
        <w:t>2024年</w:t>
      </w:r>
      <w:r>
        <w:rPr>
          <w:rFonts w:hint="eastAsia" w:ascii="仿宋_GB2312" w:hAnsi="仿宋_GB2312" w:eastAsia="仿宋_GB2312" w:cs="仿宋_GB2312"/>
          <w:b w:val="0"/>
          <w:bCs w:val="0"/>
          <w:color w:val="000000"/>
          <w:spacing w:val="0"/>
          <w:kern w:val="2"/>
          <w:sz w:val="32"/>
          <w:szCs w:val="32"/>
          <w:highlight w:val="none"/>
          <w:lang w:val="en-US" w:eastAsia="zh-CN" w:bidi="ar"/>
        </w:rPr>
        <w:t>村集体经济组织总收入</w:t>
      </w:r>
      <w:r>
        <w:rPr>
          <w:rFonts w:hint="eastAsia" w:ascii="仿宋_GB2312" w:hAnsi="仿宋_GB2312" w:eastAsia="仿宋_GB2312" w:cs="仿宋_GB2312"/>
          <w:b w:val="0"/>
          <w:bCs w:val="0"/>
          <w:color w:val="000000"/>
          <w:spacing w:val="0"/>
          <w:kern w:val="2"/>
          <w:sz w:val="32"/>
          <w:szCs w:val="32"/>
          <w:lang w:val="en-US" w:eastAsia="zh-CN" w:bidi="ar"/>
        </w:rPr>
        <w:t>69.47万元，经营收益33.7万元，截至2024年12月31日账户余额15.59万元，村集体经济运行良好。</w:t>
      </w:r>
    </w:p>
    <w:p w14:paraId="00D2668C">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rPr>
        <w:t>黄铎堡镇陈庄村位于黄铎堡镇南</w:t>
      </w:r>
      <w:r>
        <w:rPr>
          <w:rFonts w:hint="eastAsia" w:ascii="仿宋_GB2312" w:hAnsi="仿宋_GB2312" w:eastAsia="仿宋_GB2312" w:cs="仿宋_GB2312"/>
          <w:b w:val="0"/>
          <w:bCs w:val="0"/>
          <w:color w:val="000000"/>
          <w:spacing w:val="0"/>
          <w:kern w:val="2"/>
          <w:sz w:val="32"/>
          <w:szCs w:val="32"/>
          <w:lang w:val="en-US" w:eastAsia="zh-CN" w:bidi="ar"/>
        </w:rPr>
        <w:t>9</w:t>
      </w:r>
      <w:r>
        <w:rPr>
          <w:rFonts w:hint="eastAsia" w:ascii="仿宋_GB2312" w:hAnsi="仿宋_GB2312" w:eastAsia="仿宋_GB2312" w:cs="仿宋_GB2312"/>
          <w:b w:val="0"/>
          <w:bCs w:val="0"/>
          <w:color w:val="auto"/>
          <w:spacing w:val="0"/>
          <w:kern w:val="2"/>
          <w:sz w:val="32"/>
          <w:szCs w:val="32"/>
          <w:lang w:val="en-US" w:eastAsia="zh-CN"/>
        </w:rPr>
        <w:t>公里处,区域面积</w:t>
      </w:r>
      <w:r>
        <w:rPr>
          <w:rFonts w:hint="eastAsia" w:ascii="仿宋_GB2312" w:hAnsi="仿宋_GB2312" w:eastAsia="仿宋_GB2312" w:cs="仿宋_GB2312"/>
          <w:b w:val="0"/>
          <w:bCs w:val="0"/>
          <w:color w:val="000000"/>
          <w:spacing w:val="0"/>
          <w:kern w:val="2"/>
          <w:sz w:val="32"/>
          <w:szCs w:val="32"/>
          <w:lang w:val="en-US" w:eastAsia="zh-CN" w:bidi="ar"/>
        </w:rPr>
        <w:t>19.5</w:t>
      </w:r>
      <w:r>
        <w:rPr>
          <w:rFonts w:hint="eastAsia" w:ascii="仿宋_GB2312" w:hAnsi="仿宋_GB2312" w:eastAsia="仿宋_GB2312" w:cs="仿宋_GB2312"/>
          <w:b w:val="0"/>
          <w:bCs w:val="0"/>
          <w:color w:val="auto"/>
          <w:spacing w:val="0"/>
          <w:kern w:val="2"/>
          <w:sz w:val="32"/>
          <w:szCs w:val="32"/>
          <w:lang w:val="en-US" w:eastAsia="zh-CN"/>
        </w:rPr>
        <w:t>平方公里，下辖</w:t>
      </w:r>
      <w:r>
        <w:rPr>
          <w:rFonts w:hint="eastAsia" w:ascii="仿宋_GB2312" w:hAnsi="仿宋_GB2312" w:eastAsia="仿宋_GB2312" w:cs="仿宋_GB2312"/>
          <w:b w:val="0"/>
          <w:bCs w:val="0"/>
          <w:color w:val="000000"/>
          <w:spacing w:val="0"/>
          <w:kern w:val="2"/>
          <w:sz w:val="32"/>
          <w:szCs w:val="32"/>
          <w:lang w:val="en-US" w:eastAsia="zh-CN" w:bidi="ar"/>
        </w:rPr>
        <w:t>6</w:t>
      </w:r>
      <w:r>
        <w:rPr>
          <w:rFonts w:hint="eastAsia" w:ascii="仿宋_GB2312" w:hAnsi="仿宋_GB2312" w:eastAsia="仿宋_GB2312" w:cs="仿宋_GB2312"/>
          <w:b w:val="0"/>
          <w:bCs w:val="0"/>
          <w:color w:val="auto"/>
          <w:spacing w:val="0"/>
          <w:kern w:val="2"/>
          <w:sz w:val="32"/>
          <w:szCs w:val="32"/>
          <w:lang w:val="en-US" w:eastAsia="zh-CN"/>
        </w:rPr>
        <w:t>个自然村，耕地面积</w:t>
      </w:r>
      <w:r>
        <w:rPr>
          <w:rFonts w:hint="eastAsia" w:ascii="仿宋_GB2312" w:hAnsi="仿宋_GB2312" w:eastAsia="仿宋_GB2312" w:cs="仿宋_GB2312"/>
          <w:b w:val="0"/>
          <w:bCs w:val="0"/>
          <w:color w:val="000000"/>
          <w:spacing w:val="0"/>
          <w:kern w:val="2"/>
          <w:sz w:val="32"/>
          <w:szCs w:val="32"/>
          <w:lang w:val="en-US" w:eastAsia="zh-CN" w:bidi="ar"/>
        </w:rPr>
        <w:t>4672.4</w:t>
      </w:r>
      <w:r>
        <w:rPr>
          <w:rFonts w:hint="eastAsia" w:ascii="仿宋_GB2312" w:hAnsi="仿宋_GB2312" w:eastAsia="仿宋_GB2312" w:cs="仿宋_GB2312"/>
          <w:b w:val="0"/>
          <w:bCs w:val="0"/>
          <w:color w:val="auto"/>
          <w:spacing w:val="0"/>
          <w:kern w:val="2"/>
          <w:sz w:val="32"/>
          <w:szCs w:val="32"/>
          <w:lang w:val="en-US" w:eastAsia="zh-CN"/>
        </w:rPr>
        <w:t>亩。现有户籍人口</w:t>
      </w:r>
      <w:r>
        <w:rPr>
          <w:rFonts w:hint="eastAsia" w:ascii="仿宋_GB2312" w:hAnsi="仿宋_GB2312" w:eastAsia="仿宋_GB2312" w:cs="仿宋_GB2312"/>
          <w:b w:val="0"/>
          <w:bCs w:val="0"/>
          <w:color w:val="000000"/>
          <w:spacing w:val="0"/>
          <w:kern w:val="2"/>
          <w:sz w:val="32"/>
          <w:szCs w:val="32"/>
          <w:lang w:val="en-US" w:eastAsia="zh-CN" w:bidi="ar"/>
        </w:rPr>
        <w:t>680</w:t>
      </w:r>
      <w:r>
        <w:rPr>
          <w:rFonts w:hint="eastAsia" w:ascii="仿宋_GB2312" w:hAnsi="仿宋_GB2312" w:eastAsia="仿宋_GB2312" w:cs="仿宋_GB2312"/>
          <w:b w:val="0"/>
          <w:bCs w:val="0"/>
          <w:color w:val="auto"/>
          <w:spacing w:val="0"/>
          <w:kern w:val="2"/>
          <w:sz w:val="32"/>
          <w:szCs w:val="32"/>
          <w:lang w:val="en-US" w:eastAsia="zh-CN"/>
        </w:rPr>
        <w:t>户</w:t>
      </w:r>
      <w:r>
        <w:rPr>
          <w:rFonts w:hint="eastAsia" w:ascii="仿宋_GB2312" w:hAnsi="仿宋_GB2312" w:eastAsia="仿宋_GB2312" w:cs="仿宋_GB2312"/>
          <w:b w:val="0"/>
          <w:bCs w:val="0"/>
          <w:color w:val="000000"/>
          <w:spacing w:val="0"/>
          <w:kern w:val="2"/>
          <w:sz w:val="32"/>
          <w:szCs w:val="32"/>
          <w:lang w:val="en-US" w:eastAsia="zh-CN" w:bidi="ar"/>
        </w:rPr>
        <w:t>2704</w:t>
      </w:r>
      <w:r>
        <w:rPr>
          <w:rFonts w:hint="eastAsia" w:ascii="仿宋_GB2312" w:hAnsi="仿宋_GB2312" w:eastAsia="仿宋_GB2312" w:cs="仿宋_GB2312"/>
          <w:b w:val="0"/>
          <w:bCs w:val="0"/>
          <w:color w:val="auto"/>
          <w:spacing w:val="0"/>
          <w:kern w:val="2"/>
          <w:sz w:val="32"/>
          <w:szCs w:val="32"/>
          <w:lang w:val="en-US" w:eastAsia="zh-CN"/>
        </w:rPr>
        <w:t>人，常住户</w:t>
      </w:r>
      <w:r>
        <w:rPr>
          <w:rFonts w:hint="eastAsia" w:ascii="仿宋_GB2312" w:hAnsi="仿宋_GB2312" w:eastAsia="仿宋_GB2312" w:cs="仿宋_GB2312"/>
          <w:b w:val="0"/>
          <w:bCs w:val="0"/>
          <w:color w:val="000000"/>
          <w:spacing w:val="0"/>
          <w:kern w:val="2"/>
          <w:sz w:val="32"/>
          <w:szCs w:val="32"/>
          <w:lang w:val="en-US" w:eastAsia="zh-CN" w:bidi="ar"/>
        </w:rPr>
        <w:t>505户2051</w:t>
      </w:r>
      <w:r>
        <w:rPr>
          <w:rFonts w:hint="eastAsia" w:ascii="仿宋_GB2312" w:hAnsi="仿宋_GB2312" w:eastAsia="仿宋_GB2312" w:cs="仿宋_GB2312"/>
          <w:b w:val="0"/>
          <w:bCs w:val="0"/>
          <w:color w:val="auto"/>
          <w:spacing w:val="0"/>
          <w:kern w:val="2"/>
          <w:sz w:val="32"/>
          <w:szCs w:val="32"/>
          <w:lang w:val="en-US" w:eastAsia="zh-CN"/>
        </w:rPr>
        <w:t>人，</w:t>
      </w:r>
      <w:r>
        <w:rPr>
          <w:rFonts w:hint="eastAsia" w:ascii="仿宋_GB2312" w:hAnsi="仿宋_GB2312" w:eastAsia="仿宋_GB2312" w:cs="仿宋_GB2312"/>
          <w:b w:val="0"/>
          <w:bCs w:val="0"/>
          <w:color w:val="auto"/>
          <w:spacing w:val="0"/>
          <w:kern w:val="2"/>
          <w:sz w:val="32"/>
          <w:szCs w:val="32"/>
          <w:lang w:eastAsia="zh-CN"/>
        </w:rPr>
        <w:t>主导产业为</w:t>
      </w:r>
      <w:r>
        <w:rPr>
          <w:rFonts w:hint="eastAsia" w:ascii="仿宋_GB2312" w:hAnsi="仿宋_GB2312" w:eastAsia="仿宋_GB2312" w:cs="仿宋_GB2312"/>
          <w:b w:val="0"/>
          <w:bCs w:val="0"/>
          <w:color w:val="auto"/>
          <w:spacing w:val="0"/>
          <w:kern w:val="2"/>
          <w:sz w:val="32"/>
          <w:szCs w:val="32"/>
        </w:rPr>
        <w:t>种植业</w:t>
      </w:r>
      <w:r>
        <w:rPr>
          <w:rFonts w:hint="eastAsia" w:ascii="仿宋_GB2312" w:hAnsi="仿宋_GB2312" w:eastAsia="仿宋_GB2312" w:cs="仿宋_GB2312"/>
          <w:b w:val="0"/>
          <w:bCs w:val="0"/>
          <w:color w:val="auto"/>
          <w:spacing w:val="0"/>
          <w:kern w:val="2"/>
          <w:sz w:val="32"/>
          <w:szCs w:val="32"/>
          <w:lang w:eastAsia="zh-CN"/>
        </w:rPr>
        <w:t>、</w:t>
      </w:r>
      <w:r>
        <w:rPr>
          <w:rFonts w:hint="eastAsia" w:ascii="仿宋_GB2312" w:hAnsi="仿宋_GB2312" w:eastAsia="仿宋_GB2312" w:cs="仿宋_GB2312"/>
          <w:b w:val="0"/>
          <w:bCs w:val="0"/>
          <w:color w:val="auto"/>
          <w:spacing w:val="0"/>
          <w:kern w:val="2"/>
          <w:sz w:val="32"/>
          <w:szCs w:val="32"/>
        </w:rPr>
        <w:t>养殖业及劳务输出</w:t>
      </w:r>
      <w:r>
        <w:rPr>
          <w:rFonts w:hint="eastAsia" w:ascii="仿宋_GB2312" w:hAnsi="仿宋_GB2312" w:eastAsia="仿宋_GB2312" w:cs="仿宋_GB2312"/>
          <w:b w:val="0"/>
          <w:bCs w:val="0"/>
          <w:color w:val="auto"/>
          <w:spacing w:val="0"/>
          <w:kern w:val="2"/>
          <w:sz w:val="32"/>
          <w:szCs w:val="32"/>
          <w:lang w:eastAsia="zh-CN"/>
        </w:rPr>
        <w:t>。</w:t>
      </w:r>
      <w:r>
        <w:rPr>
          <w:rFonts w:hint="eastAsia" w:ascii="仿宋_GB2312" w:hAnsi="仿宋_GB2312" w:eastAsia="仿宋_GB2312" w:cs="仿宋_GB2312"/>
          <w:b w:val="0"/>
          <w:bCs w:val="0"/>
          <w:color w:val="000000"/>
          <w:spacing w:val="0"/>
          <w:kern w:val="2"/>
          <w:sz w:val="32"/>
          <w:szCs w:val="32"/>
          <w:lang w:val="en-US" w:eastAsia="zh-CN" w:bidi="ar"/>
        </w:rPr>
        <w:t>2024年</w:t>
      </w:r>
      <w:r>
        <w:rPr>
          <w:rFonts w:hint="eastAsia" w:ascii="仿宋_GB2312" w:hAnsi="仿宋_GB2312" w:eastAsia="仿宋_GB2312" w:cs="仿宋_GB2312"/>
          <w:b w:val="0"/>
          <w:bCs w:val="0"/>
          <w:color w:val="000000"/>
          <w:spacing w:val="0"/>
          <w:kern w:val="2"/>
          <w:sz w:val="32"/>
          <w:szCs w:val="32"/>
          <w:highlight w:val="none"/>
          <w:lang w:val="en-US" w:eastAsia="zh-CN" w:bidi="ar"/>
        </w:rPr>
        <w:t>村集体经济组织总收入</w:t>
      </w:r>
      <w:r>
        <w:rPr>
          <w:rFonts w:hint="eastAsia" w:ascii="仿宋_GB2312" w:hAnsi="仿宋_GB2312" w:eastAsia="仿宋_GB2312" w:cs="仿宋_GB2312"/>
          <w:b w:val="0"/>
          <w:bCs w:val="0"/>
          <w:color w:val="000000"/>
          <w:spacing w:val="0"/>
          <w:kern w:val="2"/>
          <w:sz w:val="32"/>
          <w:szCs w:val="32"/>
          <w:lang w:val="en-US" w:eastAsia="zh-CN" w:bidi="ar"/>
        </w:rPr>
        <w:t>61.94万元，经营收益17.53万元，截至2024年12月31日账户余额</w:t>
      </w:r>
      <w:r>
        <w:rPr>
          <w:rFonts w:hint="eastAsia" w:ascii="仿宋_GB2312" w:hAnsi="仿宋_GB2312" w:eastAsia="仿宋_GB2312" w:cs="仿宋_GB2312"/>
          <w:b w:val="0"/>
          <w:bCs w:val="0"/>
          <w:color w:val="000000"/>
          <w:spacing w:val="0"/>
          <w:kern w:val="2"/>
          <w:sz w:val="32"/>
          <w:szCs w:val="32"/>
          <w:highlight w:val="none"/>
          <w:lang w:val="en-US" w:eastAsia="zh-CN" w:bidi="ar"/>
        </w:rPr>
        <w:t>33.31</w:t>
      </w:r>
      <w:r>
        <w:rPr>
          <w:rFonts w:hint="eastAsia" w:ascii="仿宋_GB2312" w:hAnsi="仿宋_GB2312" w:eastAsia="仿宋_GB2312" w:cs="仿宋_GB2312"/>
          <w:b w:val="0"/>
          <w:bCs w:val="0"/>
          <w:color w:val="000000"/>
          <w:spacing w:val="0"/>
          <w:kern w:val="2"/>
          <w:sz w:val="32"/>
          <w:szCs w:val="32"/>
          <w:lang w:val="en-US" w:eastAsia="zh-CN" w:bidi="ar"/>
        </w:rPr>
        <w:t>万元，村集体经济运行良好。</w:t>
      </w:r>
    </w:p>
    <w:p w14:paraId="5D8BD969">
      <w:pPr>
        <w:pStyle w:val="11"/>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spacing w:val="0"/>
          <w:kern w:val="2"/>
          <w:sz w:val="32"/>
          <w:szCs w:val="32"/>
          <w:lang w:val="en-US" w:eastAsia="zh-CN" w:bidi="ar-SA"/>
        </w:rPr>
      </w:pPr>
      <w:r>
        <w:rPr>
          <w:rFonts w:hint="default" w:ascii="楷体_GB2312" w:hAnsi="楷体_GB2312" w:eastAsia="楷体_GB2312" w:cs="楷体_GB2312"/>
          <w:b/>
          <w:bCs/>
          <w:spacing w:val="0"/>
          <w:kern w:val="2"/>
          <w:sz w:val="32"/>
          <w:szCs w:val="32"/>
          <w:lang w:val="en-US" w:eastAsia="zh-CN" w:bidi="ar-SA"/>
        </w:rPr>
        <w:t>（二）实施内容及发展模式</w:t>
      </w:r>
    </w:p>
    <w:p w14:paraId="368B64AC">
      <w:pPr>
        <w:keepNext w:val="0"/>
        <w:keepLines w:val="0"/>
        <w:pageBreakBefore w:val="0"/>
        <w:widowControl w:val="0"/>
        <w:kinsoku/>
        <w:wordWrap/>
        <w:overflowPunct w:val="0"/>
        <w:topLinePunct w:val="0"/>
        <w:autoSpaceDE/>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lang w:val="en-US" w:eastAsia="zh-CN"/>
        </w:rPr>
        <w:t>彭堡镇石碑村与曹洼村跨村联建736.82KW分布式光伏发电站4座，黄铎堡镇三岔村与陈庄村跨村联建800KW分布式光伏发电站1座，</w:t>
      </w:r>
      <w:r>
        <w:rPr>
          <w:rFonts w:hint="eastAsia" w:ascii="仿宋_GB2312" w:hAnsi="仿宋_GB2312" w:eastAsia="仿宋_GB2312" w:cs="仿宋_GB2312"/>
          <w:b w:val="0"/>
          <w:bCs w:val="0"/>
          <w:spacing w:val="0"/>
          <w:kern w:val="2"/>
          <w:sz w:val="32"/>
          <w:szCs w:val="32"/>
          <w:lang w:val="en-US" w:eastAsia="zh-CN"/>
        </w:rPr>
        <w:t>项目资金用于购进太阳能组件</w:t>
      </w:r>
      <w:r>
        <w:rPr>
          <w:rFonts w:hint="eastAsia" w:ascii="仿宋_GB2312" w:hAnsi="仿宋_GB2312" w:eastAsia="仿宋_GB2312" w:cs="仿宋_GB2312"/>
          <w:b w:val="0"/>
          <w:bCs w:val="0"/>
          <w:spacing w:val="0"/>
          <w:kern w:val="2"/>
          <w:sz w:val="32"/>
          <w:szCs w:val="32"/>
        </w:rPr>
        <w:t>、逆变器、</w:t>
      </w:r>
      <w:r>
        <w:rPr>
          <w:rFonts w:hint="eastAsia" w:ascii="仿宋_GB2312" w:hAnsi="仿宋_GB2312" w:eastAsia="仿宋_GB2312" w:cs="仿宋_GB2312"/>
          <w:b w:val="0"/>
          <w:bCs w:val="0"/>
          <w:color w:val="000000"/>
          <w:spacing w:val="0"/>
          <w:kern w:val="2"/>
          <w:sz w:val="32"/>
          <w:szCs w:val="32"/>
          <w:lang w:val="en-US" w:eastAsia="zh-CN" w:bidi="ar-SA"/>
        </w:rPr>
        <w:t>箱式变压器、</w:t>
      </w:r>
      <w:r>
        <w:rPr>
          <w:rFonts w:hint="eastAsia" w:ascii="仿宋_GB2312" w:hAnsi="仿宋_GB2312" w:eastAsia="仿宋_GB2312" w:cs="仿宋_GB2312"/>
          <w:b w:val="0"/>
          <w:bCs w:val="0"/>
          <w:spacing w:val="0"/>
          <w:kern w:val="2"/>
          <w:sz w:val="32"/>
          <w:szCs w:val="32"/>
        </w:rPr>
        <w:t>电缆、钢材</w:t>
      </w:r>
      <w:r>
        <w:rPr>
          <w:rFonts w:hint="eastAsia" w:ascii="仿宋_GB2312" w:hAnsi="仿宋_GB2312" w:eastAsia="仿宋_GB2312" w:cs="仿宋_GB2312"/>
          <w:b w:val="0"/>
          <w:bCs w:val="0"/>
          <w:spacing w:val="0"/>
          <w:kern w:val="2"/>
          <w:sz w:val="32"/>
          <w:szCs w:val="32"/>
          <w:lang w:val="en-US" w:eastAsia="zh-CN"/>
        </w:rPr>
        <w:t>等其他辅料</w:t>
      </w:r>
      <w:r>
        <w:rPr>
          <w:rFonts w:hint="eastAsia" w:ascii="仿宋_GB2312" w:hAnsi="仿宋_GB2312" w:eastAsia="仿宋_GB2312" w:cs="仿宋_GB2312"/>
          <w:b w:val="0"/>
          <w:bCs w:val="0"/>
          <w:spacing w:val="0"/>
          <w:kern w:val="2"/>
          <w:sz w:val="32"/>
          <w:szCs w:val="32"/>
        </w:rPr>
        <w:t>。</w:t>
      </w:r>
    </w:p>
    <w:p w14:paraId="1878CBFF">
      <w:pPr>
        <w:pStyle w:val="11"/>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spacing w:val="0"/>
          <w:kern w:val="2"/>
          <w:sz w:val="32"/>
          <w:szCs w:val="32"/>
          <w:lang w:val="en-US" w:eastAsia="zh-CN" w:bidi="ar-SA"/>
        </w:rPr>
      </w:pPr>
      <w:r>
        <w:rPr>
          <w:rFonts w:hint="default" w:ascii="楷体_GB2312" w:hAnsi="楷体_GB2312" w:eastAsia="楷体_GB2312" w:cs="楷体_GB2312"/>
          <w:b/>
          <w:bCs/>
          <w:spacing w:val="0"/>
          <w:kern w:val="2"/>
          <w:sz w:val="32"/>
          <w:szCs w:val="32"/>
          <w:lang w:val="en-US" w:eastAsia="zh-CN" w:bidi="ar-SA"/>
        </w:rPr>
        <w:t>（三）预期收益及联农带农机制</w:t>
      </w:r>
    </w:p>
    <w:p w14:paraId="03354F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bCs/>
          <w:color w:val="auto"/>
          <w:spacing w:val="0"/>
          <w:kern w:val="2"/>
          <w:sz w:val="32"/>
          <w:szCs w:val="32"/>
          <w:highlight w:val="none"/>
          <w:lang w:val="en-US" w:eastAsia="zh-CN"/>
        </w:rPr>
      </w:pPr>
      <w:r>
        <w:rPr>
          <w:rFonts w:hint="eastAsia" w:ascii="仿宋_GB2312" w:hAnsi="仿宋_GB2312" w:eastAsia="仿宋_GB2312" w:cs="仿宋_GB2312"/>
          <w:b/>
          <w:bCs/>
          <w:color w:val="auto"/>
          <w:spacing w:val="0"/>
          <w:kern w:val="2"/>
          <w:sz w:val="32"/>
          <w:szCs w:val="32"/>
          <w:highlight w:val="none"/>
          <w:lang w:val="en-US" w:eastAsia="zh-CN"/>
        </w:rPr>
        <w:t>1.预期收益</w:t>
      </w:r>
    </w:p>
    <w:p w14:paraId="00315E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000000" w:themeColor="text1"/>
          <w:spacing w:val="0"/>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pacing w:val="0"/>
          <w:kern w:val="2"/>
          <w:sz w:val="32"/>
          <w:szCs w:val="32"/>
          <w:lang w:val="en-US" w:eastAsia="zh-CN"/>
        </w:rPr>
        <w:t>⑴彭堡镇石碑</w:t>
      </w:r>
      <w:r>
        <w:rPr>
          <w:rFonts w:hint="eastAsia" w:ascii="仿宋_GB2312" w:hAnsi="仿宋_GB2312" w:eastAsia="仿宋_GB2312" w:cs="仿宋_GB2312"/>
          <w:spacing w:val="0"/>
          <w:kern w:val="2"/>
          <w:sz w:val="32"/>
          <w:szCs w:val="32"/>
          <w:lang w:val="en-US" w:eastAsia="zh-CN"/>
        </w:rPr>
        <w:t>村与曹洼村。</w:t>
      </w:r>
      <w:r>
        <w:rPr>
          <w:rFonts w:hint="eastAsia" w:ascii="仿宋_GB2312" w:hAnsi="仿宋_GB2312" w:eastAsia="仿宋_GB2312" w:cs="仿宋_GB2312"/>
          <w:color w:val="000000" w:themeColor="text1"/>
          <w:spacing w:val="0"/>
          <w:kern w:val="2"/>
          <w:sz w:val="32"/>
          <w:szCs w:val="32"/>
          <w:highlight w:val="none"/>
          <w:lang w:val="en-US" w:eastAsia="zh-CN"/>
          <w14:textFill>
            <w14:solidFill>
              <w14:schemeClr w14:val="tx1"/>
            </w14:solidFill>
          </w14:textFill>
        </w:rPr>
        <w:t>736.82</w:t>
      </w:r>
      <w:r>
        <w:rPr>
          <w:rFonts w:hint="eastAsia" w:ascii="仿宋_GB2312" w:hAnsi="仿宋_GB2312" w:eastAsia="仿宋_GB2312" w:cs="仿宋_GB2312"/>
          <w:b w:val="0"/>
          <w:bCs w:val="0"/>
          <w:spacing w:val="0"/>
          <w:kern w:val="2"/>
          <w:sz w:val="32"/>
          <w:szCs w:val="32"/>
        </w:rPr>
        <w:t>KW</w:t>
      </w:r>
      <w:r>
        <w:rPr>
          <w:rFonts w:hint="eastAsia" w:ascii="仿宋_GB2312" w:hAnsi="仿宋_GB2312" w:eastAsia="仿宋_GB2312" w:cs="仿宋_GB2312"/>
          <w:color w:val="auto"/>
          <w:spacing w:val="0"/>
          <w:kern w:val="2"/>
          <w:sz w:val="32"/>
          <w:szCs w:val="32"/>
          <w:highlight w:val="none"/>
          <w:lang w:val="en-US" w:eastAsia="zh-CN"/>
        </w:rPr>
        <w:t>光伏电站每天可以发电</w:t>
      </w:r>
      <w:r>
        <w:rPr>
          <w:rFonts w:hint="eastAsia" w:ascii="仿宋_GB2312" w:hAnsi="仿宋_GB2312" w:eastAsia="仿宋_GB2312" w:cs="仿宋_GB2312"/>
          <w:color w:val="000000" w:themeColor="text1"/>
          <w:spacing w:val="0"/>
          <w:kern w:val="2"/>
          <w:sz w:val="32"/>
          <w:szCs w:val="32"/>
          <w:highlight w:val="none"/>
          <w:lang w:val="en-US" w:eastAsia="zh-CN"/>
          <w14:textFill>
            <w14:solidFill>
              <w14:schemeClr w14:val="tx1"/>
            </w14:solidFill>
          </w14:textFill>
        </w:rPr>
        <w:t>2578.87</w:t>
      </w:r>
      <w:r>
        <w:rPr>
          <w:rFonts w:hint="eastAsia" w:ascii="仿宋_GB2312" w:hAnsi="仿宋_GB2312" w:eastAsia="仿宋_GB2312" w:cs="仿宋_GB2312"/>
          <w:color w:val="auto"/>
          <w:spacing w:val="0"/>
          <w:kern w:val="2"/>
          <w:sz w:val="32"/>
          <w:szCs w:val="32"/>
          <w:highlight w:val="none"/>
          <w:lang w:val="en-US" w:eastAsia="zh-CN"/>
        </w:rPr>
        <w:t>度，每度电的收益0.2595元，由国家电力公司固原分公司负责收购，预计第9年即可收回前期投入成本，考虑到光伏发电设备衰减和维护费用等因素，光伏电站使用年限为25年，总收入大约为</w:t>
      </w:r>
      <w:r>
        <w:rPr>
          <w:rFonts w:hint="eastAsia" w:ascii="仿宋_GB2312" w:hAnsi="仿宋_GB2312" w:eastAsia="仿宋_GB2312" w:cs="仿宋_GB2312"/>
          <w:color w:val="000000" w:themeColor="text1"/>
          <w:spacing w:val="0"/>
          <w:kern w:val="2"/>
          <w:sz w:val="32"/>
          <w:szCs w:val="32"/>
          <w:highlight w:val="none"/>
          <w:lang w:val="en-US" w:eastAsia="zh-CN"/>
          <w14:textFill>
            <w14:solidFill>
              <w14:schemeClr w14:val="tx1"/>
            </w14:solidFill>
          </w14:textFill>
        </w:rPr>
        <w:t>642.23</w:t>
      </w:r>
      <w:r>
        <w:rPr>
          <w:rFonts w:hint="eastAsia" w:ascii="仿宋_GB2312" w:hAnsi="仿宋_GB2312" w:eastAsia="仿宋_GB2312" w:cs="仿宋_GB2312"/>
          <w:color w:val="auto"/>
          <w:spacing w:val="0"/>
          <w:kern w:val="2"/>
          <w:sz w:val="32"/>
          <w:szCs w:val="32"/>
          <w:highlight w:val="none"/>
          <w:lang w:val="en-US" w:eastAsia="zh-CN"/>
        </w:rPr>
        <w:t>万元，总收益大约为</w:t>
      </w:r>
      <w:r>
        <w:rPr>
          <w:rFonts w:hint="eastAsia" w:ascii="仿宋_GB2312" w:hAnsi="仿宋_GB2312" w:eastAsia="仿宋_GB2312" w:cs="仿宋_GB2312"/>
          <w:color w:val="000000" w:themeColor="text1"/>
          <w:spacing w:val="0"/>
          <w:kern w:val="2"/>
          <w:sz w:val="32"/>
          <w:szCs w:val="32"/>
          <w:highlight w:val="none"/>
          <w:lang w:val="en-US" w:eastAsia="zh-CN"/>
          <w14:textFill>
            <w14:solidFill>
              <w14:schemeClr w14:val="tx1"/>
            </w14:solidFill>
          </w14:textFill>
        </w:rPr>
        <w:t>442.23</w:t>
      </w:r>
      <w:r>
        <w:rPr>
          <w:rFonts w:hint="eastAsia" w:ascii="仿宋_GB2312" w:hAnsi="仿宋_GB2312" w:eastAsia="仿宋_GB2312" w:cs="仿宋_GB2312"/>
          <w:color w:val="auto"/>
          <w:spacing w:val="0"/>
          <w:kern w:val="2"/>
          <w:sz w:val="32"/>
          <w:szCs w:val="32"/>
          <w:highlight w:val="none"/>
          <w:lang w:val="en-US" w:eastAsia="zh-CN"/>
        </w:rPr>
        <w:t>万元，其中：</w:t>
      </w:r>
      <w:r>
        <w:rPr>
          <w:rFonts w:hint="eastAsia" w:ascii="仿宋_GB2312" w:hAnsi="仿宋_GB2312" w:eastAsia="仿宋_GB2312" w:cs="仿宋_GB2312"/>
          <w:color w:val="000000" w:themeColor="text1"/>
          <w:spacing w:val="0"/>
          <w:kern w:val="2"/>
          <w:sz w:val="32"/>
          <w:szCs w:val="32"/>
          <w:highlight w:val="none"/>
          <w:lang w:val="en-US" w:eastAsia="zh-CN"/>
          <w14:textFill>
            <w14:solidFill>
              <w14:schemeClr w14:val="tx1"/>
            </w14:solidFill>
          </w14:textFill>
        </w:rPr>
        <w:t>石碑村预计盈利221.12万元，预计年收益8.85万元。</w:t>
      </w:r>
    </w:p>
    <w:p w14:paraId="63E54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bCs/>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lang w:val="en-US" w:eastAsia="zh-CN"/>
        </w:rPr>
        <w:t>⑵黄铎堡镇三岔村与陈庄村。</w:t>
      </w:r>
      <w:r>
        <w:rPr>
          <w:rFonts w:hint="eastAsia" w:ascii="仿宋_GB2312" w:hAnsi="仿宋_GB2312" w:eastAsia="仿宋_GB2312" w:cs="仿宋_GB2312"/>
          <w:color w:val="auto"/>
          <w:spacing w:val="0"/>
          <w:kern w:val="2"/>
          <w:sz w:val="32"/>
          <w:szCs w:val="32"/>
          <w:highlight w:val="none"/>
          <w:lang w:val="en-US" w:eastAsia="zh-CN"/>
        </w:rPr>
        <w:t>800</w:t>
      </w:r>
      <w:r>
        <w:rPr>
          <w:rFonts w:hint="eastAsia" w:ascii="仿宋_GB2312" w:hAnsi="仿宋_GB2312" w:eastAsia="仿宋_GB2312" w:cs="仿宋_GB2312"/>
          <w:b w:val="0"/>
          <w:bCs w:val="0"/>
          <w:color w:val="auto"/>
          <w:spacing w:val="0"/>
          <w:kern w:val="2"/>
          <w:sz w:val="32"/>
          <w:szCs w:val="32"/>
        </w:rPr>
        <w:t>KW</w:t>
      </w:r>
      <w:r>
        <w:rPr>
          <w:rFonts w:hint="eastAsia" w:ascii="仿宋_GB2312" w:hAnsi="仿宋_GB2312" w:eastAsia="仿宋_GB2312" w:cs="仿宋_GB2312"/>
          <w:color w:val="auto"/>
          <w:spacing w:val="0"/>
          <w:kern w:val="2"/>
          <w:sz w:val="32"/>
          <w:szCs w:val="32"/>
          <w:highlight w:val="none"/>
          <w:lang w:val="en-US" w:eastAsia="zh-CN"/>
        </w:rPr>
        <w:t>光伏电站每天可以发电2800度，每度电的收益0.2595元，由国家电力公司固原分公司负责收购，预计第9年即可收回前期投入成本，考虑到光伏发电设备衰减和维护费用等因素，光伏电站使用年限为25年，总收入大约为649万元，总收益大约为425.3万元，其中：三岔村预计盈利190.12万元，预计年收益7.6万元；陈庄村预计盈利235.17万元，预计年收益9.41万元。</w:t>
      </w:r>
    </w:p>
    <w:p w14:paraId="04091594">
      <w:pPr>
        <w:pStyle w:val="1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outlineLvl w:val="9"/>
        <w:rPr>
          <w:rFonts w:hint="default" w:ascii="仿宋_GB2312" w:hAnsi="仿宋_GB2312" w:eastAsia="仿宋_GB2312" w:cs="仿宋_GB2312"/>
          <w:b/>
          <w:bCs/>
          <w:color w:val="auto"/>
          <w:spacing w:val="0"/>
          <w:kern w:val="2"/>
          <w:sz w:val="32"/>
          <w:szCs w:val="32"/>
          <w:highlight w:val="none"/>
          <w:lang w:val="en-US" w:eastAsia="zh-CN" w:bidi="ar-SA"/>
        </w:rPr>
      </w:pPr>
      <w:r>
        <w:rPr>
          <w:rFonts w:hint="default" w:ascii="仿宋_GB2312" w:hAnsi="仿宋_GB2312" w:eastAsia="仿宋_GB2312" w:cs="仿宋_GB2312"/>
          <w:b/>
          <w:bCs/>
          <w:color w:val="auto"/>
          <w:spacing w:val="0"/>
          <w:kern w:val="2"/>
          <w:sz w:val="32"/>
          <w:szCs w:val="32"/>
          <w:highlight w:val="none"/>
          <w:lang w:val="en-US" w:eastAsia="zh-CN" w:bidi="ar-SA"/>
        </w:rPr>
        <w:t>2.联农带农</w:t>
      </w:r>
      <w:r>
        <w:rPr>
          <w:rFonts w:hint="eastAsia" w:ascii="仿宋_GB2312" w:hAnsi="仿宋_GB2312" w:eastAsia="仿宋_GB2312" w:cs="仿宋_GB2312"/>
          <w:b/>
          <w:bCs/>
          <w:color w:val="auto"/>
          <w:spacing w:val="0"/>
          <w:kern w:val="2"/>
          <w:sz w:val="32"/>
          <w:szCs w:val="32"/>
          <w:highlight w:val="none"/>
          <w:lang w:val="en-US" w:eastAsia="zh-CN" w:bidi="ar-SA"/>
        </w:rPr>
        <w:t>情况</w:t>
      </w:r>
    </w:p>
    <w:p w14:paraId="3FDA41A7">
      <w:pPr>
        <w:pStyle w:val="1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outlineLvl w:val="9"/>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一是</w:t>
      </w:r>
      <w:r>
        <w:rPr>
          <w:rFonts w:hint="eastAsia" w:ascii="仿宋_GB2312" w:hAnsi="仿宋_GB2312" w:eastAsia="仿宋_GB2312" w:cs="仿宋_GB2312"/>
          <w:color w:val="auto"/>
          <w:spacing w:val="0"/>
          <w:kern w:val="2"/>
          <w:sz w:val="32"/>
          <w:szCs w:val="32"/>
          <w:lang w:val="en-US" w:eastAsia="zh-CN"/>
        </w:rPr>
        <w:t>项目建设期每个光伏电站雇佣本地村民大约5人，日工资在180元—200元，人均总收益约10000元。</w:t>
      </w:r>
      <w:r>
        <w:rPr>
          <w:rFonts w:hint="eastAsia" w:ascii="仿宋_GB2312" w:hAnsi="仿宋_GB2312" w:eastAsia="仿宋_GB2312" w:cs="仿宋_GB2312"/>
          <w:b/>
          <w:bCs/>
          <w:color w:val="auto"/>
          <w:spacing w:val="0"/>
          <w:kern w:val="2"/>
          <w:sz w:val="32"/>
          <w:szCs w:val="32"/>
          <w:lang w:val="en-US" w:eastAsia="zh-CN"/>
        </w:rPr>
        <w:t>二是</w:t>
      </w:r>
      <w:r>
        <w:rPr>
          <w:rFonts w:hint="eastAsia" w:ascii="仿宋_GB2312" w:hAnsi="仿宋_GB2312" w:eastAsia="仿宋_GB2312" w:cs="仿宋_GB2312"/>
          <w:color w:val="auto"/>
          <w:spacing w:val="0"/>
          <w:kern w:val="2"/>
          <w:sz w:val="32"/>
          <w:szCs w:val="32"/>
          <w:lang w:val="en-US" w:eastAsia="zh-CN"/>
        </w:rPr>
        <w:t>项目建成后，按照《固原市原州区村集体经济组织成员身份认定办法》《原州区发展壮大村级集体经济管理办法（试行）》《原州区激励村干部大力发展壮大村级集体经济的实施办法（试行）》，村集体经济组织制定收益分配方案，向全体社员进行分红。</w:t>
      </w:r>
    </w:p>
    <w:p w14:paraId="18D2E24C">
      <w:pPr>
        <w:pStyle w:val="11"/>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spacing w:val="0"/>
          <w:kern w:val="2"/>
          <w:sz w:val="32"/>
          <w:szCs w:val="32"/>
          <w:lang w:val="en-US" w:eastAsia="zh-CN" w:bidi="ar-SA"/>
        </w:rPr>
      </w:pPr>
      <w:r>
        <w:rPr>
          <w:rFonts w:hint="default" w:ascii="楷体_GB2312" w:hAnsi="楷体_GB2312" w:eastAsia="楷体_GB2312" w:cs="楷体_GB2312"/>
          <w:b/>
          <w:bCs/>
          <w:spacing w:val="0"/>
          <w:kern w:val="2"/>
          <w:sz w:val="32"/>
          <w:szCs w:val="32"/>
          <w:lang w:val="en-US" w:eastAsia="zh-CN" w:bidi="ar-SA"/>
        </w:rPr>
        <w:t>（四）项目资产管护</w:t>
      </w:r>
    </w:p>
    <w:p w14:paraId="73C3E8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楷体" w:cs="Times New Roman"/>
          <w:spacing w:val="0"/>
          <w:kern w:val="2"/>
          <w:sz w:val="32"/>
          <w:szCs w:val="32"/>
        </w:rPr>
      </w:pPr>
      <w:r>
        <w:rPr>
          <w:rFonts w:hint="default" w:ascii="Times New Roman" w:hAnsi="Times New Roman" w:eastAsia="仿宋_GB2312" w:cs="Times New Roman"/>
          <w:color w:val="auto"/>
          <w:spacing w:val="0"/>
          <w:kern w:val="2"/>
          <w:sz w:val="32"/>
          <w:szCs w:val="32"/>
          <w:highlight w:val="none"/>
          <w:lang w:val="en-US" w:eastAsia="zh-CN"/>
        </w:rPr>
        <w:t>村集体经济组织与光伏电站工程建设方签订长期维护保养运营协议，随时监测光伏电站设备运行情况，定期维护保养，确保设备正常运行。</w:t>
      </w:r>
    </w:p>
    <w:p w14:paraId="059F90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b w:val="0"/>
          <w:bCs w:val="0"/>
          <w:spacing w:val="0"/>
          <w:kern w:val="2"/>
          <w:sz w:val="32"/>
          <w:szCs w:val="32"/>
          <w:lang w:val="en-US" w:eastAsia="zh-CN" w:bidi="ar-SA"/>
        </w:rPr>
      </w:pPr>
      <w:r>
        <w:rPr>
          <w:rFonts w:hint="default" w:ascii="Times New Roman" w:hAnsi="Times New Roman" w:eastAsia="黑体" w:cs="Times New Roman"/>
          <w:b w:val="0"/>
          <w:bCs w:val="0"/>
          <w:spacing w:val="0"/>
          <w:kern w:val="2"/>
          <w:sz w:val="32"/>
          <w:szCs w:val="32"/>
          <w:lang w:val="en-US" w:eastAsia="zh-CN" w:bidi="ar-SA"/>
        </w:rPr>
        <w:t>四、工作要求</w:t>
      </w:r>
    </w:p>
    <w:p w14:paraId="4E6BAB0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spacing w:val="0"/>
          <w:kern w:val="2"/>
          <w:sz w:val="32"/>
          <w:szCs w:val="32"/>
        </w:rPr>
      </w:pPr>
      <w:r>
        <w:rPr>
          <w:rFonts w:hint="default" w:ascii="楷体_GB2312" w:hAnsi="楷体_GB2312" w:eastAsia="楷体_GB2312" w:cs="楷体_GB2312"/>
          <w:b/>
          <w:bCs/>
          <w:spacing w:val="0"/>
          <w:kern w:val="2"/>
          <w:sz w:val="32"/>
          <w:szCs w:val="32"/>
          <w:lang w:val="en-US" w:eastAsia="zh-CN" w:bidi="ar-SA"/>
        </w:rPr>
        <w:t>（一）加强组织领导。</w:t>
      </w:r>
      <w:r>
        <w:rPr>
          <w:rFonts w:hint="eastAsia" w:ascii="仿宋_GB2312" w:hAnsi="仿宋_GB2312" w:eastAsia="仿宋_GB2312" w:cs="仿宋_GB2312"/>
          <w:spacing w:val="0"/>
          <w:kern w:val="2"/>
          <w:sz w:val="32"/>
          <w:szCs w:val="32"/>
        </w:rPr>
        <w:t>为加强对全区扶持发展新型农村集体经济工作的组织领导和工作协调，确保202</w:t>
      </w:r>
      <w:r>
        <w:rPr>
          <w:rFonts w:hint="eastAsia" w:ascii="仿宋_GB2312" w:hAnsi="仿宋_GB2312" w:eastAsia="仿宋_GB2312" w:cs="仿宋_GB2312"/>
          <w:spacing w:val="0"/>
          <w:kern w:val="2"/>
          <w:sz w:val="32"/>
          <w:szCs w:val="32"/>
          <w:lang w:val="en-US" w:eastAsia="zh-CN"/>
        </w:rPr>
        <w:t>5</w:t>
      </w:r>
      <w:r>
        <w:rPr>
          <w:rFonts w:hint="eastAsia" w:ascii="仿宋_GB2312" w:hAnsi="仿宋_GB2312" w:eastAsia="仿宋_GB2312" w:cs="仿宋_GB2312"/>
          <w:spacing w:val="0"/>
          <w:kern w:val="2"/>
          <w:sz w:val="32"/>
          <w:szCs w:val="32"/>
        </w:rPr>
        <w:t>年扶持发展新型农村集体经济项目落地落实，切实发挥好财政资金</w:t>
      </w:r>
      <w:r>
        <w:rPr>
          <w:rFonts w:hint="eastAsia" w:ascii="仿宋_GB2312" w:hAnsi="仿宋_GB2312" w:eastAsia="仿宋_GB2312" w:cs="仿宋_GB2312"/>
          <w:spacing w:val="0"/>
          <w:kern w:val="2"/>
          <w:sz w:val="32"/>
          <w:szCs w:val="32"/>
          <w:lang w:eastAsia="zh-CN"/>
        </w:rPr>
        <w:t>作用</w:t>
      </w:r>
      <w:r>
        <w:rPr>
          <w:rFonts w:hint="eastAsia" w:ascii="仿宋_GB2312" w:hAnsi="仿宋_GB2312" w:eastAsia="仿宋_GB2312" w:cs="仿宋_GB2312"/>
          <w:spacing w:val="0"/>
          <w:kern w:val="2"/>
          <w:sz w:val="32"/>
          <w:szCs w:val="32"/>
        </w:rPr>
        <w:t>，成立原州区扶持发展新型农村集体经济工作领导小组：</w:t>
      </w:r>
    </w:p>
    <w:p w14:paraId="1FBC39A9">
      <w:pPr>
        <w:keepNext w:val="0"/>
        <w:keepLines w:val="0"/>
        <w:pageBreakBefore w:val="0"/>
        <w:widowControl w:val="0"/>
        <w:kinsoku/>
        <w:wordWrap/>
        <w:overflowPunct w:val="0"/>
        <w:topLinePunct w:val="0"/>
        <w:autoSpaceDE/>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组  长：</w:t>
      </w:r>
      <w:r>
        <w:rPr>
          <w:rFonts w:hint="eastAsia" w:ascii="仿宋_GB2312" w:hAnsi="仿宋_GB2312" w:eastAsia="仿宋_GB2312" w:cs="仿宋_GB2312"/>
          <w:color w:val="auto"/>
          <w:spacing w:val="0"/>
          <w:kern w:val="2"/>
          <w:sz w:val="32"/>
          <w:szCs w:val="32"/>
          <w:lang w:eastAsia="zh-CN"/>
        </w:rPr>
        <w:t>吴铁军</w:t>
      </w:r>
      <w:r>
        <w:rPr>
          <w:rFonts w:hint="eastAsia" w:ascii="仿宋_GB2312" w:hAnsi="仿宋_GB2312" w:eastAsia="仿宋_GB2312" w:cs="仿宋_GB2312"/>
          <w:color w:val="auto"/>
          <w:spacing w:val="0"/>
          <w:kern w:val="2"/>
          <w:sz w:val="32"/>
          <w:szCs w:val="32"/>
        </w:rPr>
        <w:t xml:space="preserve">  区委副书记</w:t>
      </w:r>
    </w:p>
    <w:p w14:paraId="785A15BA">
      <w:pPr>
        <w:keepNext w:val="0"/>
        <w:keepLines w:val="0"/>
        <w:pageBreakBefore w:val="0"/>
        <w:widowControl w:val="0"/>
        <w:kinsoku/>
        <w:wordWrap/>
        <w:overflowPunct w:val="0"/>
        <w:topLinePunct w:val="0"/>
        <w:autoSpaceDE/>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副组长：宋兆璐  区委常委、组织部部长</w:t>
      </w:r>
    </w:p>
    <w:p w14:paraId="17D3C48C">
      <w:pPr>
        <w:keepNext w:val="0"/>
        <w:keepLines w:val="0"/>
        <w:pageBreakBefore w:val="0"/>
        <w:widowControl w:val="0"/>
        <w:kinsoku/>
        <w:wordWrap/>
        <w:overflowPunct w:val="0"/>
        <w:topLinePunct w:val="0"/>
        <w:autoSpaceDE/>
        <w:bidi w:val="0"/>
        <w:adjustRightInd/>
        <w:snapToGrid/>
        <w:spacing w:line="560" w:lineRule="exact"/>
        <w:ind w:firstLine="1920" w:firstLineChars="600"/>
        <w:jc w:val="both"/>
        <w:textAlignment w:val="auto"/>
        <w:outlineLvl w:val="9"/>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eastAsia="zh-CN"/>
        </w:rPr>
        <w:t>陈</w:t>
      </w:r>
      <w:r>
        <w:rPr>
          <w:rFonts w:hint="eastAsia" w:ascii="仿宋_GB2312" w:hAnsi="仿宋_GB2312" w:eastAsia="仿宋_GB2312" w:cs="仿宋_GB2312"/>
          <w:color w:val="auto"/>
          <w:spacing w:val="0"/>
          <w:kern w:val="2"/>
          <w:sz w:val="32"/>
          <w:szCs w:val="32"/>
          <w:lang w:val="en-US" w:eastAsia="zh-CN"/>
        </w:rPr>
        <w:t xml:space="preserve">  </w:t>
      </w:r>
      <w:r>
        <w:rPr>
          <w:rFonts w:hint="eastAsia" w:ascii="仿宋_GB2312" w:hAnsi="仿宋_GB2312" w:eastAsia="仿宋_GB2312" w:cs="仿宋_GB2312"/>
          <w:color w:val="auto"/>
          <w:spacing w:val="0"/>
          <w:kern w:val="2"/>
          <w:sz w:val="32"/>
          <w:szCs w:val="32"/>
          <w:lang w:eastAsia="zh-CN"/>
        </w:rPr>
        <w:t>璋</w:t>
      </w:r>
      <w:r>
        <w:rPr>
          <w:rFonts w:hint="eastAsia" w:ascii="仿宋_GB2312" w:hAnsi="仿宋_GB2312" w:eastAsia="仿宋_GB2312" w:cs="仿宋_GB2312"/>
          <w:color w:val="auto"/>
          <w:spacing w:val="0"/>
          <w:kern w:val="2"/>
          <w:sz w:val="32"/>
          <w:szCs w:val="32"/>
        </w:rPr>
        <w:t xml:space="preserve">  区</w:t>
      </w:r>
      <w:r>
        <w:rPr>
          <w:rFonts w:hint="eastAsia" w:ascii="仿宋_GB2312" w:hAnsi="仿宋_GB2312" w:eastAsia="仿宋_GB2312" w:cs="仿宋_GB2312"/>
          <w:color w:val="auto"/>
          <w:spacing w:val="0"/>
          <w:kern w:val="2"/>
          <w:sz w:val="32"/>
          <w:szCs w:val="32"/>
          <w:lang w:eastAsia="zh-CN"/>
        </w:rPr>
        <w:t>人民</w:t>
      </w:r>
      <w:r>
        <w:rPr>
          <w:rFonts w:hint="eastAsia" w:ascii="仿宋_GB2312" w:hAnsi="仿宋_GB2312" w:eastAsia="仿宋_GB2312" w:cs="仿宋_GB2312"/>
          <w:color w:val="auto"/>
          <w:spacing w:val="0"/>
          <w:kern w:val="2"/>
          <w:sz w:val="32"/>
          <w:szCs w:val="32"/>
        </w:rPr>
        <w:t>政府副区长</w:t>
      </w:r>
    </w:p>
    <w:p w14:paraId="3A2A56E8">
      <w:pPr>
        <w:keepNext w:val="0"/>
        <w:keepLines w:val="0"/>
        <w:pageBreakBefore w:val="0"/>
        <w:widowControl w:val="0"/>
        <w:kinsoku/>
        <w:wordWrap/>
        <w:overflowPunct w:val="0"/>
        <w:topLinePunct w:val="0"/>
        <w:autoSpaceDE/>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成  员：</w:t>
      </w:r>
      <w:r>
        <w:rPr>
          <w:rFonts w:hint="eastAsia" w:ascii="仿宋_GB2312" w:hAnsi="仿宋_GB2312" w:eastAsia="仿宋_GB2312" w:cs="仿宋_GB2312"/>
          <w:color w:val="auto"/>
          <w:spacing w:val="0"/>
          <w:kern w:val="2"/>
          <w:sz w:val="32"/>
          <w:szCs w:val="32"/>
          <w:lang w:val="en-US" w:eastAsia="zh-CN"/>
        </w:rPr>
        <w:t>朱维平</w:t>
      </w:r>
      <w:r>
        <w:rPr>
          <w:rFonts w:hint="eastAsia" w:ascii="仿宋_GB2312" w:hAnsi="仿宋_GB2312" w:eastAsia="仿宋_GB2312" w:cs="仿宋_GB2312"/>
          <w:color w:val="auto"/>
          <w:spacing w:val="0"/>
          <w:kern w:val="2"/>
          <w:sz w:val="32"/>
          <w:szCs w:val="32"/>
        </w:rPr>
        <w:t xml:space="preserve">  区委组织部副部长</w:t>
      </w:r>
    </w:p>
    <w:p w14:paraId="2D083C4C">
      <w:pPr>
        <w:keepNext w:val="0"/>
        <w:keepLines w:val="0"/>
        <w:pageBreakBefore w:val="0"/>
        <w:widowControl w:val="0"/>
        <w:kinsoku/>
        <w:wordWrap/>
        <w:overflowPunct w:val="0"/>
        <w:topLinePunct w:val="0"/>
        <w:autoSpaceDE/>
        <w:bidi w:val="0"/>
        <w:adjustRightInd/>
        <w:snapToGrid/>
        <w:spacing w:line="560" w:lineRule="exact"/>
        <w:ind w:firstLine="1920" w:firstLineChars="600"/>
        <w:jc w:val="both"/>
        <w:textAlignment w:val="auto"/>
        <w:outlineLvl w:val="9"/>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val="en-US" w:eastAsia="zh-CN"/>
        </w:rPr>
        <w:t>顾正军</w:t>
      </w:r>
      <w:r>
        <w:rPr>
          <w:rFonts w:hint="eastAsia" w:ascii="仿宋_GB2312" w:hAnsi="仿宋_GB2312" w:eastAsia="仿宋_GB2312" w:cs="仿宋_GB2312"/>
          <w:color w:val="auto"/>
          <w:spacing w:val="0"/>
          <w:kern w:val="2"/>
          <w:sz w:val="32"/>
          <w:szCs w:val="32"/>
        </w:rPr>
        <w:t xml:space="preserve">  </w:t>
      </w:r>
      <w:r>
        <w:rPr>
          <w:rFonts w:hint="eastAsia" w:ascii="仿宋_GB2312" w:hAnsi="仿宋_GB2312" w:eastAsia="仿宋_GB2312" w:cs="仿宋_GB2312"/>
          <w:color w:val="auto"/>
          <w:spacing w:val="0"/>
          <w:kern w:val="2"/>
          <w:sz w:val="32"/>
          <w:szCs w:val="32"/>
          <w:lang w:eastAsia="zh-CN"/>
        </w:rPr>
        <w:t>区委农办主任、</w:t>
      </w:r>
      <w:r>
        <w:rPr>
          <w:rFonts w:hint="eastAsia" w:ascii="仿宋_GB2312" w:hAnsi="仿宋_GB2312" w:eastAsia="仿宋_GB2312" w:cs="仿宋_GB2312"/>
          <w:color w:val="auto"/>
          <w:spacing w:val="0"/>
          <w:kern w:val="2"/>
          <w:sz w:val="32"/>
          <w:szCs w:val="32"/>
        </w:rPr>
        <w:t>区农业农村局局长</w:t>
      </w:r>
    </w:p>
    <w:p w14:paraId="7F345436">
      <w:pPr>
        <w:keepNext w:val="0"/>
        <w:keepLines w:val="0"/>
        <w:pageBreakBefore w:val="0"/>
        <w:widowControl w:val="0"/>
        <w:kinsoku/>
        <w:wordWrap/>
        <w:overflowPunct w:val="0"/>
        <w:topLinePunct w:val="0"/>
        <w:autoSpaceDE/>
        <w:bidi w:val="0"/>
        <w:adjustRightInd/>
        <w:snapToGrid/>
        <w:spacing w:line="560" w:lineRule="exact"/>
        <w:ind w:firstLine="1920" w:firstLineChars="600"/>
        <w:jc w:val="both"/>
        <w:textAlignment w:val="auto"/>
        <w:outlineLvl w:val="9"/>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罗小宁  区财政局局长</w:t>
      </w:r>
    </w:p>
    <w:p w14:paraId="364CC4B0">
      <w:pPr>
        <w:keepNext w:val="0"/>
        <w:keepLines w:val="0"/>
        <w:pageBreakBefore w:val="0"/>
        <w:widowControl w:val="0"/>
        <w:kinsoku/>
        <w:wordWrap/>
        <w:overflowPunct w:val="0"/>
        <w:topLinePunct w:val="0"/>
        <w:autoSpaceDE/>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 xml:space="preserve">        </w:t>
      </w:r>
      <w:r>
        <w:rPr>
          <w:rFonts w:hint="eastAsia" w:ascii="仿宋_GB2312" w:hAnsi="仿宋_GB2312" w:eastAsia="仿宋_GB2312" w:cs="仿宋_GB2312"/>
          <w:color w:val="auto"/>
          <w:spacing w:val="0"/>
          <w:kern w:val="2"/>
          <w:sz w:val="32"/>
          <w:szCs w:val="32"/>
          <w:lang w:val="en-US" w:eastAsia="zh-CN"/>
        </w:rPr>
        <w:t>周晓凤</w:t>
      </w:r>
      <w:r>
        <w:rPr>
          <w:rFonts w:hint="eastAsia" w:ascii="仿宋_GB2312" w:hAnsi="仿宋_GB2312" w:eastAsia="仿宋_GB2312" w:cs="仿宋_GB2312"/>
          <w:color w:val="auto"/>
          <w:spacing w:val="0"/>
          <w:kern w:val="2"/>
          <w:sz w:val="32"/>
          <w:szCs w:val="32"/>
        </w:rPr>
        <w:t xml:space="preserve">  区审计局局长</w:t>
      </w:r>
    </w:p>
    <w:p w14:paraId="4A08AAF4">
      <w:pPr>
        <w:keepNext w:val="0"/>
        <w:keepLines w:val="0"/>
        <w:pageBreakBefore w:val="0"/>
        <w:widowControl w:val="0"/>
        <w:kinsoku/>
        <w:wordWrap/>
        <w:overflowPunct w:val="0"/>
        <w:topLinePunct w:val="0"/>
        <w:autoSpaceDE/>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 xml:space="preserve">        杨志武  黄铎堡镇党委书记</w:t>
      </w:r>
    </w:p>
    <w:p w14:paraId="5B5CD239">
      <w:pPr>
        <w:keepNext w:val="0"/>
        <w:keepLines w:val="0"/>
        <w:pageBreakBefore w:val="0"/>
        <w:widowControl w:val="0"/>
        <w:kinsoku/>
        <w:wordWrap/>
        <w:overflowPunct w:val="0"/>
        <w:topLinePunct w:val="0"/>
        <w:autoSpaceDE/>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 xml:space="preserve">        </w:t>
      </w:r>
      <w:r>
        <w:rPr>
          <w:rFonts w:hint="eastAsia" w:ascii="仿宋_GB2312" w:hAnsi="仿宋_GB2312" w:eastAsia="仿宋_GB2312" w:cs="仿宋_GB2312"/>
          <w:color w:val="auto"/>
          <w:spacing w:val="0"/>
          <w:kern w:val="2"/>
          <w:sz w:val="32"/>
          <w:szCs w:val="32"/>
          <w:lang w:val="en-US" w:eastAsia="zh-CN"/>
        </w:rPr>
        <w:t>范亚宁</w:t>
      </w:r>
      <w:r>
        <w:rPr>
          <w:rFonts w:hint="eastAsia" w:ascii="仿宋_GB2312" w:hAnsi="仿宋_GB2312" w:eastAsia="仿宋_GB2312" w:cs="仿宋_GB2312"/>
          <w:color w:val="auto"/>
          <w:spacing w:val="0"/>
          <w:kern w:val="2"/>
          <w:sz w:val="32"/>
          <w:szCs w:val="32"/>
        </w:rPr>
        <w:t xml:space="preserve">  </w:t>
      </w:r>
      <w:r>
        <w:rPr>
          <w:rFonts w:hint="eastAsia" w:ascii="仿宋_GB2312" w:hAnsi="仿宋_GB2312" w:eastAsia="仿宋_GB2312" w:cs="仿宋_GB2312"/>
          <w:color w:val="auto"/>
          <w:spacing w:val="0"/>
          <w:kern w:val="2"/>
          <w:sz w:val="32"/>
          <w:szCs w:val="32"/>
          <w:lang w:val="en-US" w:eastAsia="zh-CN"/>
        </w:rPr>
        <w:t>彭堡</w:t>
      </w:r>
      <w:r>
        <w:rPr>
          <w:rFonts w:hint="eastAsia" w:ascii="仿宋_GB2312" w:hAnsi="仿宋_GB2312" w:eastAsia="仿宋_GB2312" w:cs="仿宋_GB2312"/>
          <w:color w:val="auto"/>
          <w:spacing w:val="0"/>
          <w:kern w:val="2"/>
          <w:sz w:val="32"/>
          <w:szCs w:val="32"/>
        </w:rPr>
        <w:t>镇党委书记</w:t>
      </w:r>
    </w:p>
    <w:p w14:paraId="1CE78015">
      <w:pPr>
        <w:keepNext w:val="0"/>
        <w:keepLines w:val="0"/>
        <w:pageBreakBefore w:val="0"/>
        <w:widowControl w:val="0"/>
        <w:kinsoku/>
        <w:wordWrap/>
        <w:overflowPunct w:val="0"/>
        <w:topLinePunct w:val="0"/>
        <w:autoSpaceDE/>
        <w:bidi w:val="0"/>
        <w:adjustRightInd/>
        <w:snapToGrid/>
        <w:spacing w:line="560" w:lineRule="exact"/>
        <w:ind w:firstLine="640" w:firstLineChars="200"/>
        <w:jc w:val="both"/>
        <w:textAlignment w:val="auto"/>
        <w:outlineLvl w:val="9"/>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rPr>
        <w:t>领导小组办公室设在区农业农村局，</w:t>
      </w:r>
      <w:r>
        <w:rPr>
          <w:rFonts w:hint="eastAsia" w:ascii="仿宋_GB2312" w:hAnsi="仿宋_GB2312" w:eastAsia="仿宋_GB2312" w:cs="仿宋_GB2312"/>
          <w:spacing w:val="0"/>
          <w:kern w:val="2"/>
          <w:sz w:val="32"/>
          <w:szCs w:val="32"/>
          <w:lang w:val="en-US" w:eastAsia="zh-CN"/>
        </w:rPr>
        <w:t>王博</w:t>
      </w:r>
      <w:r>
        <w:rPr>
          <w:rFonts w:hint="eastAsia" w:ascii="仿宋_GB2312" w:hAnsi="仿宋_GB2312" w:eastAsia="仿宋_GB2312" w:cs="仿宋_GB2312"/>
          <w:spacing w:val="0"/>
          <w:kern w:val="2"/>
          <w:sz w:val="32"/>
          <w:szCs w:val="32"/>
        </w:rPr>
        <w:t>同志兼任办公室主任</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负责指导、统筹推进全区发展壮大村级集体经济工作。各乡镇也成立相应的工作</w:t>
      </w:r>
      <w:r>
        <w:rPr>
          <w:rFonts w:hint="eastAsia" w:ascii="仿宋_GB2312" w:hAnsi="仿宋_GB2312" w:eastAsia="仿宋_GB2312" w:cs="仿宋_GB2312"/>
          <w:spacing w:val="0"/>
          <w:kern w:val="2"/>
          <w:sz w:val="32"/>
          <w:szCs w:val="32"/>
          <w:lang w:eastAsia="zh-CN"/>
        </w:rPr>
        <w:t>专班</w:t>
      </w:r>
      <w:r>
        <w:rPr>
          <w:rFonts w:hint="eastAsia" w:ascii="仿宋_GB2312" w:hAnsi="仿宋_GB2312" w:eastAsia="仿宋_GB2312" w:cs="仿宋_GB2312"/>
          <w:spacing w:val="0"/>
          <w:kern w:val="2"/>
          <w:sz w:val="32"/>
          <w:szCs w:val="32"/>
        </w:rPr>
        <w:t>，负责牵头抓总、综合协调，指导村集体经济组织规范运营，充分发挥村集体组织参与市场竞争的优势，创新村集体经济发展模式，多渠道、多举措发展壮大村集体经济</w:t>
      </w:r>
      <w:r>
        <w:rPr>
          <w:rFonts w:hint="eastAsia" w:ascii="仿宋_GB2312" w:hAnsi="仿宋_GB2312" w:eastAsia="仿宋_GB2312" w:cs="仿宋_GB2312"/>
          <w:spacing w:val="0"/>
          <w:kern w:val="2"/>
          <w:sz w:val="32"/>
          <w:szCs w:val="32"/>
          <w:lang w:eastAsia="zh-CN"/>
        </w:rPr>
        <w:t>，促进农民持续稳步增收</w:t>
      </w:r>
      <w:r>
        <w:rPr>
          <w:rFonts w:hint="eastAsia" w:ascii="仿宋_GB2312" w:hAnsi="仿宋_GB2312" w:eastAsia="仿宋_GB2312" w:cs="仿宋_GB2312"/>
          <w:spacing w:val="0"/>
          <w:kern w:val="2"/>
          <w:sz w:val="32"/>
          <w:szCs w:val="32"/>
        </w:rPr>
        <w:t>。</w:t>
      </w:r>
    </w:p>
    <w:p w14:paraId="0D789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spacing w:val="0"/>
          <w:kern w:val="2"/>
          <w:sz w:val="32"/>
          <w:szCs w:val="32"/>
        </w:rPr>
      </w:pPr>
      <w:r>
        <w:rPr>
          <w:rFonts w:hint="eastAsia" w:ascii="楷体_GB2312" w:hAnsi="楷体_GB2312" w:eastAsia="楷体_GB2312" w:cs="楷体_GB2312"/>
          <w:b/>
          <w:bCs/>
          <w:spacing w:val="0"/>
          <w:kern w:val="2"/>
          <w:sz w:val="32"/>
          <w:szCs w:val="32"/>
          <w:lang w:val="en-US" w:eastAsia="zh-CN" w:bidi="ar-SA"/>
        </w:rPr>
        <w:t>（二）加强全程监管。</w:t>
      </w:r>
      <w:r>
        <w:rPr>
          <w:rFonts w:hint="default" w:ascii="Times New Roman" w:hAnsi="Times New Roman" w:eastAsia="仿宋_GB2312" w:cs="Times New Roman"/>
          <w:spacing w:val="0"/>
          <w:kern w:val="2"/>
          <w:sz w:val="32"/>
          <w:szCs w:val="32"/>
        </w:rPr>
        <w:t>乡镇党委和政府落实发展壮大村集体经济主体责任，做好指导、监管工作。区委组织部、</w:t>
      </w:r>
      <w:r>
        <w:rPr>
          <w:rFonts w:hint="eastAsia" w:eastAsia="仿宋_GB2312" w:cs="Times New Roman"/>
          <w:spacing w:val="0"/>
          <w:kern w:val="2"/>
          <w:sz w:val="32"/>
          <w:szCs w:val="32"/>
          <w:lang w:eastAsia="zh-CN"/>
        </w:rPr>
        <w:t>区委</w:t>
      </w:r>
      <w:r>
        <w:rPr>
          <w:rFonts w:hint="eastAsia" w:eastAsia="仿宋_GB2312" w:cs="Times New Roman"/>
          <w:spacing w:val="0"/>
          <w:kern w:val="2"/>
          <w:sz w:val="32"/>
          <w:szCs w:val="32"/>
          <w:lang w:val="en-US" w:eastAsia="zh-CN"/>
        </w:rPr>
        <w:t>农办、区</w:t>
      </w:r>
      <w:r>
        <w:rPr>
          <w:rFonts w:hint="default" w:ascii="Times New Roman" w:hAnsi="Times New Roman" w:eastAsia="仿宋_GB2312" w:cs="Times New Roman"/>
          <w:spacing w:val="0"/>
          <w:kern w:val="2"/>
          <w:sz w:val="32"/>
          <w:szCs w:val="32"/>
        </w:rPr>
        <w:t>农业农村局、</w:t>
      </w:r>
      <w:r>
        <w:rPr>
          <w:rFonts w:hint="eastAsia" w:eastAsia="仿宋_GB2312" w:cs="Times New Roman"/>
          <w:spacing w:val="0"/>
          <w:kern w:val="2"/>
          <w:sz w:val="32"/>
          <w:szCs w:val="32"/>
          <w:lang w:eastAsia="zh-CN"/>
        </w:rPr>
        <w:t>区</w:t>
      </w:r>
      <w:r>
        <w:rPr>
          <w:rFonts w:hint="default" w:ascii="Times New Roman" w:hAnsi="Times New Roman" w:eastAsia="仿宋_GB2312" w:cs="Times New Roman"/>
          <w:spacing w:val="0"/>
          <w:kern w:val="2"/>
          <w:sz w:val="32"/>
          <w:szCs w:val="32"/>
        </w:rPr>
        <w:t>财政局、</w:t>
      </w:r>
      <w:r>
        <w:rPr>
          <w:rFonts w:hint="eastAsia" w:eastAsia="仿宋_GB2312" w:cs="Times New Roman"/>
          <w:spacing w:val="0"/>
          <w:kern w:val="2"/>
          <w:sz w:val="32"/>
          <w:szCs w:val="32"/>
          <w:lang w:eastAsia="zh-CN"/>
        </w:rPr>
        <w:t>区</w:t>
      </w:r>
      <w:r>
        <w:rPr>
          <w:rFonts w:hint="default" w:ascii="Times New Roman" w:hAnsi="Times New Roman" w:eastAsia="仿宋_GB2312" w:cs="Times New Roman"/>
          <w:spacing w:val="0"/>
          <w:kern w:val="2"/>
          <w:sz w:val="32"/>
          <w:szCs w:val="32"/>
        </w:rPr>
        <w:t>审计局等部门积极配合，发挥联席协调会议机制作用，适时开展指导督查。村党支部、村民委员会、村务监督委员会发挥各自管理职责，对村集体经济资产、财务及重点项目进行监督、检查，督促村集体经济组织开展经营活动、财务公开和重大事项决策。</w:t>
      </w:r>
    </w:p>
    <w:p w14:paraId="64E839C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spacing w:val="0"/>
          <w:kern w:val="2"/>
          <w:sz w:val="32"/>
          <w:szCs w:val="32"/>
        </w:rPr>
      </w:pPr>
      <w:r>
        <w:rPr>
          <w:rFonts w:hint="default" w:ascii="楷体_GB2312" w:hAnsi="楷体_GB2312" w:eastAsia="楷体_GB2312" w:cs="楷体_GB2312"/>
          <w:b/>
          <w:bCs/>
          <w:spacing w:val="0"/>
          <w:kern w:val="2"/>
          <w:sz w:val="32"/>
          <w:szCs w:val="32"/>
          <w:lang w:val="en-US" w:eastAsia="zh-CN" w:bidi="ar-SA"/>
        </w:rPr>
        <w:t>（三）加强评估问效。</w:t>
      </w:r>
      <w:r>
        <w:rPr>
          <w:rFonts w:hint="eastAsia" w:ascii="仿宋_GB2312" w:hAnsi="仿宋_GB2312" w:eastAsia="仿宋_GB2312" w:cs="仿宋_GB2312"/>
          <w:spacing w:val="0"/>
          <w:kern w:val="2"/>
          <w:sz w:val="32"/>
          <w:szCs w:val="32"/>
        </w:rPr>
        <w:t>按照“用钱必问效、问效必问责”的原则，构建“乡镇监管、村级使用、审查并举、民主管理”的资金运行管理和考核评估机制，不定期进行检查督导，加强项目进度管理，强化乡镇主体责任，压实村级直接责任，次年1月10日前完成上年度所有村集体经济发展情况评估验收，发现问题及时整改落实。</w:t>
      </w:r>
      <w:bookmarkStart w:id="0" w:name="_GoBack"/>
      <w:bookmarkEnd w:id="0"/>
    </w:p>
    <w:p w14:paraId="63D6A898">
      <w:pPr>
        <w:pStyle w:val="12"/>
        <w:keepNext w:val="0"/>
        <w:keepLines w:val="0"/>
        <w:pageBreakBefore w:val="0"/>
        <w:widowControl w:val="0"/>
        <w:kinsoku/>
        <w:wordWrap/>
        <w:overflowPunct w:val="0"/>
        <w:topLinePunct w:val="0"/>
        <w:autoSpaceDE/>
        <w:autoSpaceDN/>
        <w:bidi w:val="0"/>
        <w:adjustRightInd/>
        <w:snapToGrid/>
        <w:spacing w:after="0" w:afterLines="0" w:line="560" w:lineRule="exact"/>
        <w:ind w:left="0" w:leftChars="0" w:firstLine="640" w:firstLineChars="200"/>
        <w:jc w:val="both"/>
        <w:textAlignment w:val="auto"/>
        <w:outlineLvl w:val="9"/>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rPr>
        <w:t>附件：202</w:t>
      </w:r>
      <w:r>
        <w:rPr>
          <w:rFonts w:hint="eastAsia" w:ascii="仿宋_GB2312" w:hAnsi="仿宋_GB2312" w:eastAsia="仿宋_GB2312" w:cs="仿宋_GB2312"/>
          <w:spacing w:val="0"/>
          <w:kern w:val="2"/>
          <w:sz w:val="32"/>
          <w:szCs w:val="32"/>
          <w:lang w:val="en-US" w:eastAsia="zh-CN"/>
        </w:rPr>
        <w:t>5</w:t>
      </w:r>
      <w:r>
        <w:rPr>
          <w:rFonts w:hint="eastAsia" w:ascii="仿宋_GB2312" w:hAnsi="仿宋_GB2312" w:eastAsia="仿宋_GB2312" w:cs="仿宋_GB2312"/>
          <w:spacing w:val="0"/>
          <w:kern w:val="2"/>
          <w:sz w:val="32"/>
          <w:szCs w:val="32"/>
        </w:rPr>
        <w:t>年原州区扶持发展新型农村集体经济项目工作台账</w:t>
      </w:r>
    </w:p>
    <w:sectPr>
      <w:footerReference r:id="rId3" w:type="default"/>
      <w:pgSz w:w="11906" w:h="16838"/>
      <w:pgMar w:top="1701"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CD4D">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0AB429">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90AB429">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jJjNzg1MjhkZDdiZmRiNTMwNWU5ZWU3MjE2OGYifQ=="/>
  </w:docVars>
  <w:rsids>
    <w:rsidRoot w:val="6E8542F4"/>
    <w:rsid w:val="0CC06645"/>
    <w:rsid w:val="137740C6"/>
    <w:rsid w:val="1B4D3AA1"/>
    <w:rsid w:val="2EFF6130"/>
    <w:rsid w:val="336A0ED5"/>
    <w:rsid w:val="3CFEC28E"/>
    <w:rsid w:val="43AD29A7"/>
    <w:rsid w:val="4B4E433D"/>
    <w:rsid w:val="6A286D55"/>
    <w:rsid w:val="6CB9D16C"/>
    <w:rsid w:val="6E8542F4"/>
    <w:rsid w:val="76F7A912"/>
    <w:rsid w:val="79F61646"/>
    <w:rsid w:val="7BDF68BA"/>
    <w:rsid w:val="7C9F5ADA"/>
    <w:rsid w:val="7FFF669D"/>
    <w:rsid w:val="F7F5144F"/>
    <w:rsid w:val="FF7B8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5"/>
    <w:qFormat/>
    <w:uiPriority w:val="0"/>
    <w:pPr>
      <w:spacing w:after="120"/>
      <w:ind w:left="200" w:leftChars="200" w:firstLine="420" w:firstLineChars="200"/>
      <w:jc w:val="both"/>
      <w:textAlignment w:val="baseline"/>
    </w:pPr>
    <w:rPr>
      <w:rFonts w:ascii="Times New Roman" w:eastAsia="宋体"/>
      <w:kern w:val="0"/>
      <w:sz w:val="20"/>
      <w:szCs w:val="24"/>
      <w:lang w:val="en-US" w:eastAsia="zh-CN" w:bidi="ar-SA"/>
    </w:rPr>
  </w:style>
  <w:style w:type="paragraph" w:customStyle="1" w:styleId="3">
    <w:name w:val="BodyTextIndent"/>
    <w:basedOn w:val="1"/>
    <w:next w:val="4"/>
    <w:qFormat/>
    <w:uiPriority w:val="0"/>
    <w:pPr>
      <w:ind w:firstLine="640" w:firstLineChars="200"/>
      <w:jc w:val="both"/>
      <w:textAlignment w:val="baseline"/>
    </w:pPr>
    <w:rPr>
      <w:rFonts w:eastAsia="宋体"/>
      <w:kern w:val="0"/>
      <w:sz w:val="20"/>
      <w:szCs w:val="24"/>
      <w:lang w:val="en-US" w:eastAsia="zh-CN" w:bidi="ar-SA"/>
    </w:rPr>
  </w:style>
  <w:style w:type="paragraph" w:customStyle="1" w:styleId="4">
    <w:name w:val="Index5"/>
    <w:basedOn w:val="1"/>
    <w:next w:val="1"/>
    <w:qFormat/>
    <w:uiPriority w:val="0"/>
    <w:pPr>
      <w:ind w:left="1680"/>
      <w:jc w:val="both"/>
      <w:textAlignment w:val="baseline"/>
    </w:pPr>
  </w:style>
  <w:style w:type="paragraph" w:customStyle="1" w:styleId="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eastAsia="宋体"/>
      <w:kern w:val="2"/>
      <w:sz w:val="18"/>
      <w:szCs w:val="24"/>
      <w:lang w:val="en-US" w:eastAsia="zh-CN" w:bidi="ar-SA"/>
    </w:rPr>
  </w:style>
  <w:style w:type="paragraph" w:styleId="6">
    <w:name w:val="Body Text"/>
    <w:basedOn w:val="1"/>
    <w:qFormat/>
    <w:uiPriority w:val="0"/>
    <w:rPr>
      <w:sz w:val="84"/>
    </w:rPr>
  </w:style>
  <w:style w:type="paragraph" w:styleId="7">
    <w:name w:val="Body Text Indent"/>
    <w:basedOn w:val="1"/>
    <w:qFormat/>
    <w:uiPriority w:val="0"/>
    <w:pPr>
      <w:ind w:firstLine="640" w:firstLineChars="200"/>
    </w:pPr>
    <w:rPr>
      <w:rFonts w:cs="Times New Roman"/>
      <w:kern w:val="0"/>
      <w:sz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0"/>
    <w:pPr>
      <w:jc w:val="center"/>
      <w:outlineLvl w:val="0"/>
    </w:pPr>
    <w:rPr>
      <w:rFonts w:ascii="Cambria" w:hAnsi="Cambria"/>
      <w:b/>
      <w:bCs/>
    </w:rPr>
  </w:style>
  <w:style w:type="paragraph" w:styleId="12">
    <w:name w:val="Body Text First Indent 2"/>
    <w:basedOn w:val="7"/>
    <w:qFormat/>
    <w:uiPriority w:val="0"/>
    <w:pPr>
      <w:spacing w:after="120" w:afterLines="0"/>
      <w:ind w:left="200" w:leftChars="200" w:firstLine="420"/>
    </w:pPr>
    <w:rPr>
      <w:rFonts w:ascii="Times New Roman"/>
    </w:rPr>
  </w:style>
  <w:style w:type="paragraph" w:customStyle="1" w:styleId="15">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16">
    <w:name w:val="p0"/>
    <w:basedOn w:val="1"/>
    <w:qFormat/>
    <w:uiPriority w:val="0"/>
    <w:pPr>
      <w:widowControl/>
    </w:pPr>
    <w:rPr>
      <w:rFonts w:ascii="Times New Roman" w:hAnsi="Times New Roman" w:eastAsia="宋体" w:cs="Times New Roman"/>
      <w:kern w:val="0"/>
      <w:szCs w:val="21"/>
    </w:rPr>
  </w:style>
  <w:style w:type="character" w:customStyle="1" w:styleId="17">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2723</Words>
  <Characters>2986</Characters>
  <Lines>0</Lines>
  <Paragraphs>0</Paragraphs>
  <TotalTime>139</TotalTime>
  <ScaleCrop>false</ScaleCrop>
  <LinksUpToDate>false</LinksUpToDate>
  <CharactersWithSpaces>3072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2024-07-24T23:11:00Z</dcterms:created>
  <dc:creator>修斯</dc:creator>
  <cp:lastModifiedBy>修斯</cp:lastModifiedBy>
  <cp:lastPrinted>2025-08-19T10:49:00Z</cp:lastPrinted>
  <dcterms:modified xsi:type="dcterms:W3CDTF">2025-08-29T03:01:52Z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50D8AD340D1EB3F8FCD4A368049AEF69</vt:lpwstr>
  </property>
  <property fmtid="{D5CDD505-2E9C-101B-9397-08002B2CF9AE}" pid="4" name="KSOTemplateDocerSaveRecord">
    <vt:lpwstr>eyJoZGlkIjoiMjBjNjJjNzg1MjhkZDdiZmRiNTMwNWU5ZWU3MjE2OGYiLCJ1c2VySWQiOiIzODg0NDQyMTEifQ==</vt:lpwstr>
  </property>
</Properties>
</file>